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1330797891"/>
        <w:docPartObj>
          <w:docPartGallery w:val="Table of Contents"/>
          <w:docPartUnique/>
        </w:docPartObj>
      </w:sdtPr>
      <w:sdtEndPr>
        <w:rPr>
          <w:b/>
          <w:bCs/>
        </w:rPr>
      </w:sdtEndPr>
      <w:sdtContent>
        <w:p w14:paraId="0FFA5830" w14:textId="47DA5650" w:rsidR="001A67B6" w:rsidRDefault="005F78E9" w:rsidP="005F78E9">
          <w:pPr>
            <w:pStyle w:val="Kopvaninhoudsopgave"/>
            <w:spacing w:after="240"/>
          </w:pPr>
          <w:r>
            <w:t>TABLE OF CONTENTS</w:t>
          </w:r>
        </w:p>
        <w:p w14:paraId="67A93816" w14:textId="47CB45A7" w:rsidR="00BA46D1" w:rsidRDefault="001A67B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3299871" w:history="1">
            <w:r w:rsidR="00BA46D1" w:rsidRPr="00677AE0">
              <w:rPr>
                <w:rStyle w:val="Hyperlink"/>
                <w:noProof/>
                <w:lang w:val="en-GB"/>
              </w:rPr>
              <w:t>INTRODUCTION</w:t>
            </w:r>
            <w:r w:rsidR="00BA46D1">
              <w:rPr>
                <w:noProof/>
                <w:webHidden/>
              </w:rPr>
              <w:tab/>
            </w:r>
            <w:r w:rsidR="00BA46D1">
              <w:rPr>
                <w:noProof/>
                <w:webHidden/>
              </w:rPr>
              <w:fldChar w:fldCharType="begin"/>
            </w:r>
            <w:r w:rsidR="00BA46D1">
              <w:rPr>
                <w:noProof/>
                <w:webHidden/>
              </w:rPr>
              <w:instrText xml:space="preserve"> PAGEREF _Toc43299871 \h </w:instrText>
            </w:r>
            <w:r w:rsidR="00BA46D1">
              <w:rPr>
                <w:noProof/>
                <w:webHidden/>
              </w:rPr>
            </w:r>
            <w:r w:rsidR="00BA46D1">
              <w:rPr>
                <w:noProof/>
                <w:webHidden/>
              </w:rPr>
              <w:fldChar w:fldCharType="separate"/>
            </w:r>
            <w:r w:rsidR="00F009DB">
              <w:rPr>
                <w:noProof/>
                <w:webHidden/>
              </w:rPr>
              <w:t>3</w:t>
            </w:r>
            <w:r w:rsidR="00BA46D1">
              <w:rPr>
                <w:noProof/>
                <w:webHidden/>
              </w:rPr>
              <w:fldChar w:fldCharType="end"/>
            </w:r>
          </w:hyperlink>
        </w:p>
        <w:p w14:paraId="61D9956F" w14:textId="064231BF" w:rsidR="00BA46D1" w:rsidRDefault="00F009DB">
          <w:pPr>
            <w:pStyle w:val="Inhopg1"/>
            <w:tabs>
              <w:tab w:val="right" w:leader="dot" w:pos="9062"/>
            </w:tabs>
            <w:rPr>
              <w:rFonts w:eastAsiaTheme="minorEastAsia"/>
              <w:noProof/>
              <w:lang w:eastAsia="nl-NL"/>
            </w:rPr>
          </w:pPr>
          <w:hyperlink w:anchor="_Toc43299872" w:history="1">
            <w:r w:rsidR="00BA46D1" w:rsidRPr="00677AE0">
              <w:rPr>
                <w:rStyle w:val="Hyperlink"/>
                <w:noProof/>
                <w:lang w:val="en-US"/>
              </w:rPr>
              <w:t>PATENT LICENCE AGREEMENT</w:t>
            </w:r>
            <w:r w:rsidR="00BA46D1">
              <w:rPr>
                <w:noProof/>
                <w:webHidden/>
              </w:rPr>
              <w:tab/>
            </w:r>
            <w:r w:rsidR="00BA46D1">
              <w:rPr>
                <w:noProof/>
                <w:webHidden/>
              </w:rPr>
              <w:fldChar w:fldCharType="begin"/>
            </w:r>
            <w:r w:rsidR="00BA46D1">
              <w:rPr>
                <w:noProof/>
                <w:webHidden/>
              </w:rPr>
              <w:instrText xml:space="preserve"> PAGEREF _Toc43299872 \h </w:instrText>
            </w:r>
            <w:r w:rsidR="00BA46D1">
              <w:rPr>
                <w:noProof/>
                <w:webHidden/>
              </w:rPr>
            </w:r>
            <w:r w:rsidR="00BA46D1">
              <w:rPr>
                <w:noProof/>
                <w:webHidden/>
              </w:rPr>
              <w:fldChar w:fldCharType="separate"/>
            </w:r>
            <w:r>
              <w:rPr>
                <w:noProof/>
                <w:webHidden/>
              </w:rPr>
              <w:t>4</w:t>
            </w:r>
            <w:r w:rsidR="00BA46D1">
              <w:rPr>
                <w:noProof/>
                <w:webHidden/>
              </w:rPr>
              <w:fldChar w:fldCharType="end"/>
            </w:r>
          </w:hyperlink>
        </w:p>
        <w:p w14:paraId="73469D4F" w14:textId="736548BD" w:rsidR="00BA46D1" w:rsidRDefault="00F009DB">
          <w:pPr>
            <w:pStyle w:val="Inhopg2"/>
            <w:tabs>
              <w:tab w:val="right" w:leader="dot" w:pos="9062"/>
            </w:tabs>
            <w:rPr>
              <w:rFonts w:eastAsiaTheme="minorEastAsia"/>
              <w:noProof/>
              <w:lang w:eastAsia="nl-NL"/>
            </w:rPr>
          </w:pPr>
          <w:hyperlink w:anchor="_Toc43299873" w:history="1">
            <w:r w:rsidR="00BA46D1" w:rsidRPr="00677AE0">
              <w:rPr>
                <w:rStyle w:val="Hyperlink"/>
                <w:noProof/>
                <w:lang w:val="en-GB"/>
              </w:rPr>
              <w:t>I. Definitions</w:t>
            </w:r>
            <w:r w:rsidR="00BA46D1">
              <w:rPr>
                <w:noProof/>
                <w:webHidden/>
              </w:rPr>
              <w:tab/>
            </w:r>
            <w:r w:rsidR="00BA46D1">
              <w:rPr>
                <w:noProof/>
                <w:webHidden/>
              </w:rPr>
              <w:fldChar w:fldCharType="begin"/>
            </w:r>
            <w:r w:rsidR="00BA46D1">
              <w:rPr>
                <w:noProof/>
                <w:webHidden/>
              </w:rPr>
              <w:instrText xml:space="preserve"> PAGEREF _Toc43299873 \h </w:instrText>
            </w:r>
            <w:r w:rsidR="00BA46D1">
              <w:rPr>
                <w:noProof/>
                <w:webHidden/>
              </w:rPr>
            </w:r>
            <w:r w:rsidR="00BA46D1">
              <w:rPr>
                <w:noProof/>
                <w:webHidden/>
              </w:rPr>
              <w:fldChar w:fldCharType="separate"/>
            </w:r>
            <w:r>
              <w:rPr>
                <w:noProof/>
                <w:webHidden/>
              </w:rPr>
              <w:t>4</w:t>
            </w:r>
            <w:r w:rsidR="00BA46D1">
              <w:rPr>
                <w:noProof/>
                <w:webHidden/>
              </w:rPr>
              <w:fldChar w:fldCharType="end"/>
            </w:r>
          </w:hyperlink>
        </w:p>
        <w:p w14:paraId="770DE5AB" w14:textId="312D42F0" w:rsidR="00BA46D1" w:rsidRDefault="00F009DB">
          <w:pPr>
            <w:pStyle w:val="Inhopg2"/>
            <w:tabs>
              <w:tab w:val="right" w:leader="dot" w:pos="9062"/>
            </w:tabs>
            <w:rPr>
              <w:rFonts w:eastAsiaTheme="minorEastAsia"/>
              <w:noProof/>
              <w:lang w:eastAsia="nl-NL"/>
            </w:rPr>
          </w:pPr>
          <w:hyperlink w:anchor="_Toc43299874" w:history="1">
            <w:r w:rsidR="00BA46D1" w:rsidRPr="00677AE0">
              <w:rPr>
                <w:rStyle w:val="Hyperlink"/>
                <w:noProof/>
                <w:lang w:val="en-GB"/>
              </w:rPr>
              <w:t>II. Interpretation</w:t>
            </w:r>
            <w:r w:rsidR="00BA46D1">
              <w:rPr>
                <w:noProof/>
                <w:webHidden/>
              </w:rPr>
              <w:tab/>
            </w:r>
            <w:r w:rsidR="00BA46D1">
              <w:rPr>
                <w:noProof/>
                <w:webHidden/>
              </w:rPr>
              <w:fldChar w:fldCharType="begin"/>
            </w:r>
            <w:r w:rsidR="00BA46D1">
              <w:rPr>
                <w:noProof/>
                <w:webHidden/>
              </w:rPr>
              <w:instrText xml:space="preserve"> PAGEREF _Toc43299874 \h </w:instrText>
            </w:r>
            <w:r w:rsidR="00BA46D1">
              <w:rPr>
                <w:noProof/>
                <w:webHidden/>
              </w:rPr>
            </w:r>
            <w:r w:rsidR="00BA46D1">
              <w:rPr>
                <w:noProof/>
                <w:webHidden/>
              </w:rPr>
              <w:fldChar w:fldCharType="separate"/>
            </w:r>
            <w:r>
              <w:rPr>
                <w:noProof/>
                <w:webHidden/>
              </w:rPr>
              <w:t>6</w:t>
            </w:r>
            <w:r w:rsidR="00BA46D1">
              <w:rPr>
                <w:noProof/>
                <w:webHidden/>
              </w:rPr>
              <w:fldChar w:fldCharType="end"/>
            </w:r>
          </w:hyperlink>
        </w:p>
        <w:p w14:paraId="6B30C8A1" w14:textId="7B836635" w:rsidR="00BA46D1" w:rsidRDefault="00F009DB">
          <w:pPr>
            <w:pStyle w:val="Inhopg2"/>
            <w:tabs>
              <w:tab w:val="right" w:leader="dot" w:pos="9062"/>
            </w:tabs>
            <w:rPr>
              <w:rFonts w:eastAsiaTheme="minorEastAsia"/>
              <w:noProof/>
              <w:lang w:eastAsia="nl-NL"/>
            </w:rPr>
          </w:pPr>
          <w:hyperlink w:anchor="_Toc43299875" w:history="1">
            <w:r w:rsidR="00BA46D1" w:rsidRPr="00677AE0">
              <w:rPr>
                <w:rStyle w:val="Hyperlink"/>
                <w:noProof/>
                <w:lang w:val="en-GB"/>
              </w:rPr>
              <w:t>III. Grant of Rights</w:t>
            </w:r>
            <w:r w:rsidR="00BA46D1">
              <w:rPr>
                <w:noProof/>
                <w:webHidden/>
              </w:rPr>
              <w:tab/>
            </w:r>
            <w:r w:rsidR="00BA46D1">
              <w:rPr>
                <w:noProof/>
                <w:webHidden/>
              </w:rPr>
              <w:fldChar w:fldCharType="begin"/>
            </w:r>
            <w:r w:rsidR="00BA46D1">
              <w:rPr>
                <w:noProof/>
                <w:webHidden/>
              </w:rPr>
              <w:instrText xml:space="preserve"> PAGEREF _Toc43299875 \h </w:instrText>
            </w:r>
            <w:r w:rsidR="00BA46D1">
              <w:rPr>
                <w:noProof/>
                <w:webHidden/>
              </w:rPr>
            </w:r>
            <w:r w:rsidR="00BA46D1">
              <w:rPr>
                <w:noProof/>
                <w:webHidden/>
              </w:rPr>
              <w:fldChar w:fldCharType="separate"/>
            </w:r>
            <w:r>
              <w:rPr>
                <w:noProof/>
                <w:webHidden/>
              </w:rPr>
              <w:t>7</w:t>
            </w:r>
            <w:r w:rsidR="00BA46D1">
              <w:rPr>
                <w:noProof/>
                <w:webHidden/>
              </w:rPr>
              <w:fldChar w:fldCharType="end"/>
            </w:r>
          </w:hyperlink>
        </w:p>
        <w:p w14:paraId="498DBDE7" w14:textId="24355A76" w:rsidR="00BA46D1" w:rsidRDefault="00F009DB">
          <w:pPr>
            <w:pStyle w:val="Inhopg2"/>
            <w:tabs>
              <w:tab w:val="right" w:leader="dot" w:pos="9062"/>
            </w:tabs>
            <w:rPr>
              <w:rFonts w:eastAsiaTheme="minorEastAsia"/>
              <w:noProof/>
              <w:lang w:eastAsia="nl-NL"/>
            </w:rPr>
          </w:pPr>
          <w:hyperlink w:anchor="_Toc43299876" w:history="1">
            <w:r w:rsidR="00BA46D1" w:rsidRPr="00677AE0">
              <w:rPr>
                <w:rStyle w:val="Hyperlink"/>
                <w:noProof/>
                <w:lang w:val="en-GB"/>
              </w:rPr>
              <w:t>IV. Sublicence</w:t>
            </w:r>
            <w:r w:rsidR="00BA46D1">
              <w:rPr>
                <w:noProof/>
                <w:webHidden/>
              </w:rPr>
              <w:tab/>
            </w:r>
            <w:r w:rsidR="00BA46D1">
              <w:rPr>
                <w:noProof/>
                <w:webHidden/>
              </w:rPr>
              <w:fldChar w:fldCharType="begin"/>
            </w:r>
            <w:r w:rsidR="00BA46D1">
              <w:rPr>
                <w:noProof/>
                <w:webHidden/>
              </w:rPr>
              <w:instrText xml:space="preserve"> PAGEREF _Toc43299876 \h </w:instrText>
            </w:r>
            <w:r w:rsidR="00BA46D1">
              <w:rPr>
                <w:noProof/>
                <w:webHidden/>
              </w:rPr>
            </w:r>
            <w:r w:rsidR="00BA46D1">
              <w:rPr>
                <w:noProof/>
                <w:webHidden/>
              </w:rPr>
              <w:fldChar w:fldCharType="separate"/>
            </w:r>
            <w:r>
              <w:rPr>
                <w:noProof/>
                <w:webHidden/>
              </w:rPr>
              <w:t>7</w:t>
            </w:r>
            <w:r w:rsidR="00BA46D1">
              <w:rPr>
                <w:noProof/>
                <w:webHidden/>
              </w:rPr>
              <w:fldChar w:fldCharType="end"/>
            </w:r>
          </w:hyperlink>
        </w:p>
        <w:p w14:paraId="5DBB12AB" w14:textId="733E1503" w:rsidR="00BA46D1" w:rsidRDefault="00F009DB">
          <w:pPr>
            <w:pStyle w:val="Inhopg2"/>
            <w:tabs>
              <w:tab w:val="right" w:leader="dot" w:pos="9062"/>
            </w:tabs>
            <w:rPr>
              <w:rFonts w:eastAsiaTheme="minorEastAsia"/>
              <w:noProof/>
              <w:lang w:eastAsia="nl-NL"/>
            </w:rPr>
          </w:pPr>
          <w:hyperlink w:anchor="_Toc43299877" w:history="1">
            <w:r w:rsidR="00BA46D1" w:rsidRPr="00677AE0">
              <w:rPr>
                <w:rStyle w:val="Hyperlink"/>
                <w:noProof/>
                <w:lang w:val="en-GB"/>
              </w:rPr>
              <w:t>VII. Financial Compensation &amp; Payments</w:t>
            </w:r>
            <w:r w:rsidR="00BA46D1">
              <w:rPr>
                <w:noProof/>
                <w:webHidden/>
              </w:rPr>
              <w:tab/>
            </w:r>
            <w:r w:rsidR="00BA46D1">
              <w:rPr>
                <w:noProof/>
                <w:webHidden/>
              </w:rPr>
              <w:fldChar w:fldCharType="begin"/>
            </w:r>
            <w:r w:rsidR="00BA46D1">
              <w:rPr>
                <w:noProof/>
                <w:webHidden/>
              </w:rPr>
              <w:instrText xml:space="preserve"> PAGEREF _Toc43299877 \h </w:instrText>
            </w:r>
            <w:r w:rsidR="00BA46D1">
              <w:rPr>
                <w:noProof/>
                <w:webHidden/>
              </w:rPr>
            </w:r>
            <w:r w:rsidR="00BA46D1">
              <w:rPr>
                <w:noProof/>
                <w:webHidden/>
              </w:rPr>
              <w:fldChar w:fldCharType="separate"/>
            </w:r>
            <w:r>
              <w:rPr>
                <w:noProof/>
                <w:webHidden/>
              </w:rPr>
              <w:t>7</w:t>
            </w:r>
            <w:r w:rsidR="00BA46D1">
              <w:rPr>
                <w:noProof/>
                <w:webHidden/>
              </w:rPr>
              <w:fldChar w:fldCharType="end"/>
            </w:r>
          </w:hyperlink>
        </w:p>
        <w:p w14:paraId="6CC81C76" w14:textId="67FC2DA2" w:rsidR="00BA46D1" w:rsidRDefault="00F009DB">
          <w:pPr>
            <w:pStyle w:val="Inhopg2"/>
            <w:tabs>
              <w:tab w:val="right" w:leader="dot" w:pos="9062"/>
            </w:tabs>
            <w:rPr>
              <w:rFonts w:eastAsiaTheme="minorEastAsia"/>
              <w:noProof/>
              <w:lang w:eastAsia="nl-NL"/>
            </w:rPr>
          </w:pPr>
          <w:hyperlink w:anchor="_Toc43299878" w:history="1">
            <w:r w:rsidR="00BA46D1" w:rsidRPr="00677AE0">
              <w:rPr>
                <w:rStyle w:val="Hyperlink"/>
                <w:rFonts w:cstheme="minorHAnsi"/>
                <w:noProof/>
                <w:lang w:val="en-GB"/>
              </w:rPr>
              <w:t>VIII. Anti-shelving &amp; Diligence</w:t>
            </w:r>
            <w:r w:rsidR="00BA46D1">
              <w:rPr>
                <w:noProof/>
                <w:webHidden/>
              </w:rPr>
              <w:tab/>
            </w:r>
            <w:r w:rsidR="00BA46D1">
              <w:rPr>
                <w:noProof/>
                <w:webHidden/>
              </w:rPr>
              <w:fldChar w:fldCharType="begin"/>
            </w:r>
            <w:r w:rsidR="00BA46D1">
              <w:rPr>
                <w:noProof/>
                <w:webHidden/>
              </w:rPr>
              <w:instrText xml:space="preserve"> PAGEREF _Toc43299878 \h </w:instrText>
            </w:r>
            <w:r w:rsidR="00BA46D1">
              <w:rPr>
                <w:noProof/>
                <w:webHidden/>
              </w:rPr>
            </w:r>
            <w:r w:rsidR="00BA46D1">
              <w:rPr>
                <w:noProof/>
                <w:webHidden/>
              </w:rPr>
              <w:fldChar w:fldCharType="separate"/>
            </w:r>
            <w:r>
              <w:rPr>
                <w:noProof/>
                <w:webHidden/>
              </w:rPr>
              <w:t>9</w:t>
            </w:r>
            <w:r w:rsidR="00BA46D1">
              <w:rPr>
                <w:noProof/>
                <w:webHidden/>
              </w:rPr>
              <w:fldChar w:fldCharType="end"/>
            </w:r>
          </w:hyperlink>
        </w:p>
        <w:p w14:paraId="53F8BBC0" w14:textId="6154192F" w:rsidR="00BA46D1" w:rsidRDefault="00F009DB">
          <w:pPr>
            <w:pStyle w:val="Inhopg2"/>
            <w:tabs>
              <w:tab w:val="right" w:leader="dot" w:pos="9062"/>
            </w:tabs>
            <w:rPr>
              <w:rFonts w:eastAsiaTheme="minorEastAsia"/>
              <w:noProof/>
              <w:lang w:eastAsia="nl-NL"/>
            </w:rPr>
          </w:pPr>
          <w:hyperlink w:anchor="_Toc43299879" w:history="1">
            <w:r w:rsidR="00BA46D1" w:rsidRPr="00677AE0">
              <w:rPr>
                <w:rStyle w:val="Hyperlink"/>
                <w:noProof/>
                <w:lang w:val="en-GB"/>
              </w:rPr>
              <w:t>IX. Reports, records &amp; Audit</w:t>
            </w:r>
            <w:r w:rsidR="00BA46D1">
              <w:rPr>
                <w:noProof/>
                <w:webHidden/>
              </w:rPr>
              <w:tab/>
            </w:r>
            <w:r w:rsidR="00BA46D1">
              <w:rPr>
                <w:noProof/>
                <w:webHidden/>
              </w:rPr>
              <w:fldChar w:fldCharType="begin"/>
            </w:r>
            <w:r w:rsidR="00BA46D1">
              <w:rPr>
                <w:noProof/>
                <w:webHidden/>
              </w:rPr>
              <w:instrText xml:space="preserve"> PAGEREF _Toc43299879 \h </w:instrText>
            </w:r>
            <w:r w:rsidR="00BA46D1">
              <w:rPr>
                <w:noProof/>
                <w:webHidden/>
              </w:rPr>
            </w:r>
            <w:r w:rsidR="00BA46D1">
              <w:rPr>
                <w:noProof/>
                <w:webHidden/>
              </w:rPr>
              <w:fldChar w:fldCharType="separate"/>
            </w:r>
            <w:r>
              <w:rPr>
                <w:noProof/>
                <w:webHidden/>
              </w:rPr>
              <w:t>10</w:t>
            </w:r>
            <w:r w:rsidR="00BA46D1">
              <w:rPr>
                <w:noProof/>
                <w:webHidden/>
              </w:rPr>
              <w:fldChar w:fldCharType="end"/>
            </w:r>
          </w:hyperlink>
        </w:p>
        <w:p w14:paraId="08478959" w14:textId="10EBD315" w:rsidR="00BA46D1" w:rsidRDefault="00F009DB">
          <w:pPr>
            <w:pStyle w:val="Inhopg2"/>
            <w:tabs>
              <w:tab w:val="right" w:leader="dot" w:pos="9062"/>
            </w:tabs>
            <w:rPr>
              <w:rFonts w:eastAsiaTheme="minorEastAsia"/>
              <w:noProof/>
              <w:lang w:eastAsia="nl-NL"/>
            </w:rPr>
          </w:pPr>
          <w:hyperlink w:anchor="_Toc43299880" w:history="1">
            <w:r w:rsidR="00BA46D1" w:rsidRPr="00677AE0">
              <w:rPr>
                <w:rStyle w:val="Hyperlink"/>
                <w:noProof/>
                <w:lang w:val="en-GB"/>
              </w:rPr>
              <w:t>X. Prosecution &amp; Maintenance</w:t>
            </w:r>
            <w:r w:rsidR="00BA46D1">
              <w:rPr>
                <w:noProof/>
                <w:webHidden/>
              </w:rPr>
              <w:tab/>
            </w:r>
            <w:r w:rsidR="00BA46D1">
              <w:rPr>
                <w:noProof/>
                <w:webHidden/>
              </w:rPr>
              <w:fldChar w:fldCharType="begin"/>
            </w:r>
            <w:r w:rsidR="00BA46D1">
              <w:rPr>
                <w:noProof/>
                <w:webHidden/>
              </w:rPr>
              <w:instrText xml:space="preserve"> PAGEREF _Toc43299880 \h </w:instrText>
            </w:r>
            <w:r w:rsidR="00BA46D1">
              <w:rPr>
                <w:noProof/>
                <w:webHidden/>
              </w:rPr>
            </w:r>
            <w:r w:rsidR="00BA46D1">
              <w:rPr>
                <w:noProof/>
                <w:webHidden/>
              </w:rPr>
              <w:fldChar w:fldCharType="separate"/>
            </w:r>
            <w:r>
              <w:rPr>
                <w:noProof/>
                <w:webHidden/>
              </w:rPr>
              <w:t>10</w:t>
            </w:r>
            <w:r w:rsidR="00BA46D1">
              <w:rPr>
                <w:noProof/>
                <w:webHidden/>
              </w:rPr>
              <w:fldChar w:fldCharType="end"/>
            </w:r>
          </w:hyperlink>
        </w:p>
        <w:p w14:paraId="3B6CD195" w14:textId="1E5C766D" w:rsidR="00BA46D1" w:rsidRDefault="00F009DB">
          <w:pPr>
            <w:pStyle w:val="Inhopg2"/>
            <w:tabs>
              <w:tab w:val="right" w:leader="dot" w:pos="9062"/>
            </w:tabs>
            <w:rPr>
              <w:rFonts w:eastAsiaTheme="minorEastAsia"/>
              <w:noProof/>
              <w:lang w:eastAsia="nl-NL"/>
            </w:rPr>
          </w:pPr>
          <w:hyperlink w:anchor="_Toc43299881" w:history="1">
            <w:r w:rsidR="00BA46D1" w:rsidRPr="00677AE0">
              <w:rPr>
                <w:rStyle w:val="Hyperlink"/>
                <w:noProof/>
              </w:rPr>
              <w:t>XI. Enforcement &amp; Litigation</w:t>
            </w:r>
            <w:r w:rsidR="00BA46D1">
              <w:rPr>
                <w:noProof/>
                <w:webHidden/>
              </w:rPr>
              <w:tab/>
            </w:r>
            <w:r w:rsidR="00BA46D1">
              <w:rPr>
                <w:noProof/>
                <w:webHidden/>
              </w:rPr>
              <w:fldChar w:fldCharType="begin"/>
            </w:r>
            <w:r w:rsidR="00BA46D1">
              <w:rPr>
                <w:noProof/>
                <w:webHidden/>
              </w:rPr>
              <w:instrText xml:space="preserve"> PAGEREF _Toc43299881 \h </w:instrText>
            </w:r>
            <w:r w:rsidR="00BA46D1">
              <w:rPr>
                <w:noProof/>
                <w:webHidden/>
              </w:rPr>
            </w:r>
            <w:r w:rsidR="00BA46D1">
              <w:rPr>
                <w:noProof/>
                <w:webHidden/>
              </w:rPr>
              <w:fldChar w:fldCharType="separate"/>
            </w:r>
            <w:r>
              <w:rPr>
                <w:noProof/>
                <w:webHidden/>
              </w:rPr>
              <w:t>12</w:t>
            </w:r>
            <w:r w:rsidR="00BA46D1">
              <w:rPr>
                <w:noProof/>
                <w:webHidden/>
              </w:rPr>
              <w:fldChar w:fldCharType="end"/>
            </w:r>
          </w:hyperlink>
        </w:p>
        <w:p w14:paraId="58B10816" w14:textId="6ACD715C" w:rsidR="00BA46D1" w:rsidRDefault="00F009DB">
          <w:pPr>
            <w:pStyle w:val="Inhopg2"/>
            <w:tabs>
              <w:tab w:val="right" w:leader="dot" w:pos="9062"/>
            </w:tabs>
            <w:rPr>
              <w:rFonts w:eastAsiaTheme="minorEastAsia"/>
              <w:noProof/>
              <w:lang w:eastAsia="nl-NL"/>
            </w:rPr>
          </w:pPr>
          <w:hyperlink w:anchor="_Toc43299882" w:history="1">
            <w:r w:rsidR="00BA46D1" w:rsidRPr="00677AE0">
              <w:rPr>
                <w:rStyle w:val="Hyperlink"/>
                <w:noProof/>
                <w:lang w:val="en-GB"/>
              </w:rPr>
              <w:t>XIII. Confidentiality &amp; Publications</w:t>
            </w:r>
            <w:r w:rsidR="00BA46D1">
              <w:rPr>
                <w:noProof/>
                <w:webHidden/>
              </w:rPr>
              <w:tab/>
            </w:r>
            <w:r w:rsidR="00BA46D1">
              <w:rPr>
                <w:noProof/>
                <w:webHidden/>
              </w:rPr>
              <w:fldChar w:fldCharType="begin"/>
            </w:r>
            <w:r w:rsidR="00BA46D1">
              <w:rPr>
                <w:noProof/>
                <w:webHidden/>
              </w:rPr>
              <w:instrText xml:space="preserve"> PAGEREF _Toc43299882 \h </w:instrText>
            </w:r>
            <w:r w:rsidR="00BA46D1">
              <w:rPr>
                <w:noProof/>
                <w:webHidden/>
              </w:rPr>
            </w:r>
            <w:r w:rsidR="00BA46D1">
              <w:rPr>
                <w:noProof/>
                <w:webHidden/>
              </w:rPr>
              <w:fldChar w:fldCharType="separate"/>
            </w:r>
            <w:r>
              <w:rPr>
                <w:noProof/>
                <w:webHidden/>
              </w:rPr>
              <w:t>12</w:t>
            </w:r>
            <w:r w:rsidR="00BA46D1">
              <w:rPr>
                <w:noProof/>
                <w:webHidden/>
              </w:rPr>
              <w:fldChar w:fldCharType="end"/>
            </w:r>
          </w:hyperlink>
        </w:p>
        <w:p w14:paraId="1A900E5C" w14:textId="43EC4FD2" w:rsidR="00BA46D1" w:rsidRDefault="00F009DB">
          <w:pPr>
            <w:pStyle w:val="Inhopg2"/>
            <w:tabs>
              <w:tab w:val="right" w:leader="dot" w:pos="9062"/>
            </w:tabs>
            <w:rPr>
              <w:rFonts w:eastAsiaTheme="minorEastAsia"/>
              <w:noProof/>
              <w:lang w:eastAsia="nl-NL"/>
            </w:rPr>
          </w:pPr>
          <w:hyperlink w:anchor="_Toc43299883" w:history="1">
            <w:r w:rsidR="00BA46D1" w:rsidRPr="00677AE0">
              <w:rPr>
                <w:rStyle w:val="Hyperlink"/>
                <w:noProof/>
                <w:lang w:val="en-GB"/>
              </w:rPr>
              <w:t>XIV. Liability &amp; Indemnity</w:t>
            </w:r>
            <w:r w:rsidR="00BA46D1">
              <w:rPr>
                <w:noProof/>
                <w:webHidden/>
              </w:rPr>
              <w:tab/>
            </w:r>
            <w:r w:rsidR="00BA46D1">
              <w:rPr>
                <w:noProof/>
                <w:webHidden/>
              </w:rPr>
              <w:fldChar w:fldCharType="begin"/>
            </w:r>
            <w:r w:rsidR="00BA46D1">
              <w:rPr>
                <w:noProof/>
                <w:webHidden/>
              </w:rPr>
              <w:instrText xml:space="preserve"> PAGEREF _Toc43299883 \h </w:instrText>
            </w:r>
            <w:r w:rsidR="00BA46D1">
              <w:rPr>
                <w:noProof/>
                <w:webHidden/>
              </w:rPr>
            </w:r>
            <w:r w:rsidR="00BA46D1">
              <w:rPr>
                <w:noProof/>
                <w:webHidden/>
              </w:rPr>
              <w:fldChar w:fldCharType="separate"/>
            </w:r>
            <w:r>
              <w:rPr>
                <w:noProof/>
                <w:webHidden/>
              </w:rPr>
              <w:t>14</w:t>
            </w:r>
            <w:r w:rsidR="00BA46D1">
              <w:rPr>
                <w:noProof/>
                <w:webHidden/>
              </w:rPr>
              <w:fldChar w:fldCharType="end"/>
            </w:r>
          </w:hyperlink>
        </w:p>
        <w:p w14:paraId="23839526" w14:textId="4AD86D4A" w:rsidR="00BA46D1" w:rsidRDefault="00F009DB">
          <w:pPr>
            <w:pStyle w:val="Inhopg2"/>
            <w:tabs>
              <w:tab w:val="right" w:leader="dot" w:pos="9062"/>
            </w:tabs>
            <w:rPr>
              <w:rFonts w:eastAsiaTheme="minorEastAsia"/>
              <w:noProof/>
              <w:lang w:eastAsia="nl-NL"/>
            </w:rPr>
          </w:pPr>
          <w:hyperlink w:anchor="_Toc43299884" w:history="1">
            <w:r w:rsidR="00BA46D1" w:rsidRPr="00677AE0">
              <w:rPr>
                <w:rStyle w:val="Hyperlink"/>
                <w:noProof/>
                <w:lang w:val="en-GB"/>
              </w:rPr>
              <w:t>XV. Representations &amp; Warranties</w:t>
            </w:r>
            <w:r w:rsidR="00BA46D1">
              <w:rPr>
                <w:noProof/>
                <w:webHidden/>
              </w:rPr>
              <w:tab/>
            </w:r>
            <w:r w:rsidR="00BA46D1">
              <w:rPr>
                <w:noProof/>
                <w:webHidden/>
              </w:rPr>
              <w:fldChar w:fldCharType="begin"/>
            </w:r>
            <w:r w:rsidR="00BA46D1">
              <w:rPr>
                <w:noProof/>
                <w:webHidden/>
              </w:rPr>
              <w:instrText xml:space="preserve"> PAGEREF _Toc43299884 \h </w:instrText>
            </w:r>
            <w:r w:rsidR="00BA46D1">
              <w:rPr>
                <w:noProof/>
                <w:webHidden/>
              </w:rPr>
            </w:r>
            <w:r w:rsidR="00BA46D1">
              <w:rPr>
                <w:noProof/>
                <w:webHidden/>
              </w:rPr>
              <w:fldChar w:fldCharType="separate"/>
            </w:r>
            <w:r>
              <w:rPr>
                <w:noProof/>
                <w:webHidden/>
              </w:rPr>
              <w:t>15</w:t>
            </w:r>
            <w:r w:rsidR="00BA46D1">
              <w:rPr>
                <w:noProof/>
                <w:webHidden/>
              </w:rPr>
              <w:fldChar w:fldCharType="end"/>
            </w:r>
          </w:hyperlink>
        </w:p>
        <w:p w14:paraId="09FD8F5A" w14:textId="5F1AF8CD" w:rsidR="00BA46D1" w:rsidRDefault="00F009DB">
          <w:pPr>
            <w:pStyle w:val="Inhopg2"/>
            <w:tabs>
              <w:tab w:val="right" w:leader="dot" w:pos="9062"/>
            </w:tabs>
            <w:rPr>
              <w:rFonts w:eastAsiaTheme="minorEastAsia"/>
              <w:noProof/>
              <w:lang w:eastAsia="nl-NL"/>
            </w:rPr>
          </w:pPr>
          <w:hyperlink w:anchor="_Toc43299885" w:history="1">
            <w:r w:rsidR="00BA46D1" w:rsidRPr="00677AE0">
              <w:rPr>
                <w:rStyle w:val="Hyperlink"/>
                <w:noProof/>
                <w:lang w:val="en-GB"/>
              </w:rPr>
              <w:t>XVI. Term &amp; Termination</w:t>
            </w:r>
            <w:r w:rsidR="00BA46D1">
              <w:rPr>
                <w:noProof/>
                <w:webHidden/>
              </w:rPr>
              <w:tab/>
            </w:r>
            <w:r w:rsidR="00BA46D1">
              <w:rPr>
                <w:noProof/>
                <w:webHidden/>
              </w:rPr>
              <w:fldChar w:fldCharType="begin"/>
            </w:r>
            <w:r w:rsidR="00BA46D1">
              <w:rPr>
                <w:noProof/>
                <w:webHidden/>
              </w:rPr>
              <w:instrText xml:space="preserve"> PAGEREF _Toc43299885 \h </w:instrText>
            </w:r>
            <w:r w:rsidR="00BA46D1">
              <w:rPr>
                <w:noProof/>
                <w:webHidden/>
              </w:rPr>
            </w:r>
            <w:r w:rsidR="00BA46D1">
              <w:rPr>
                <w:noProof/>
                <w:webHidden/>
              </w:rPr>
              <w:fldChar w:fldCharType="separate"/>
            </w:r>
            <w:r>
              <w:rPr>
                <w:noProof/>
                <w:webHidden/>
              </w:rPr>
              <w:t>16</w:t>
            </w:r>
            <w:r w:rsidR="00BA46D1">
              <w:rPr>
                <w:noProof/>
                <w:webHidden/>
              </w:rPr>
              <w:fldChar w:fldCharType="end"/>
            </w:r>
          </w:hyperlink>
        </w:p>
        <w:p w14:paraId="5F711A2E" w14:textId="112DB619" w:rsidR="00BA46D1" w:rsidRDefault="00F009DB">
          <w:pPr>
            <w:pStyle w:val="Inhopg2"/>
            <w:tabs>
              <w:tab w:val="right" w:leader="dot" w:pos="9062"/>
            </w:tabs>
            <w:rPr>
              <w:rFonts w:eastAsiaTheme="minorEastAsia"/>
              <w:noProof/>
              <w:lang w:eastAsia="nl-NL"/>
            </w:rPr>
          </w:pPr>
          <w:hyperlink w:anchor="_Toc43299886" w:history="1">
            <w:r w:rsidR="00BA46D1" w:rsidRPr="00677AE0">
              <w:rPr>
                <w:rStyle w:val="Hyperlink"/>
                <w:noProof/>
                <w:lang w:val="en-GB"/>
              </w:rPr>
              <w:t>XVII. Miscellaneous</w:t>
            </w:r>
            <w:r w:rsidR="00BA46D1">
              <w:rPr>
                <w:noProof/>
                <w:webHidden/>
              </w:rPr>
              <w:tab/>
            </w:r>
            <w:r w:rsidR="00BA46D1">
              <w:rPr>
                <w:noProof/>
                <w:webHidden/>
              </w:rPr>
              <w:fldChar w:fldCharType="begin"/>
            </w:r>
            <w:r w:rsidR="00BA46D1">
              <w:rPr>
                <w:noProof/>
                <w:webHidden/>
              </w:rPr>
              <w:instrText xml:space="preserve"> PAGEREF _Toc43299886 \h </w:instrText>
            </w:r>
            <w:r w:rsidR="00BA46D1">
              <w:rPr>
                <w:noProof/>
                <w:webHidden/>
              </w:rPr>
            </w:r>
            <w:r w:rsidR="00BA46D1">
              <w:rPr>
                <w:noProof/>
                <w:webHidden/>
              </w:rPr>
              <w:fldChar w:fldCharType="separate"/>
            </w:r>
            <w:r>
              <w:rPr>
                <w:noProof/>
                <w:webHidden/>
              </w:rPr>
              <w:t>17</w:t>
            </w:r>
            <w:r w:rsidR="00BA46D1">
              <w:rPr>
                <w:noProof/>
                <w:webHidden/>
              </w:rPr>
              <w:fldChar w:fldCharType="end"/>
            </w:r>
          </w:hyperlink>
        </w:p>
        <w:p w14:paraId="1106302E" w14:textId="667A98EE" w:rsidR="00BA46D1" w:rsidRDefault="00F009DB">
          <w:pPr>
            <w:pStyle w:val="Inhopg2"/>
            <w:tabs>
              <w:tab w:val="right" w:leader="dot" w:pos="9062"/>
            </w:tabs>
            <w:rPr>
              <w:rFonts w:eastAsiaTheme="minorEastAsia"/>
              <w:noProof/>
              <w:lang w:eastAsia="nl-NL"/>
            </w:rPr>
          </w:pPr>
          <w:hyperlink w:anchor="_Toc43299887" w:history="1">
            <w:r w:rsidR="00BA46D1" w:rsidRPr="00677AE0">
              <w:rPr>
                <w:rStyle w:val="Hyperlink"/>
                <w:noProof/>
                <w:lang w:val="en-GB"/>
              </w:rPr>
              <w:t>XVIII. Law &amp; Forum</w:t>
            </w:r>
            <w:r w:rsidR="00BA46D1">
              <w:rPr>
                <w:noProof/>
                <w:webHidden/>
              </w:rPr>
              <w:tab/>
            </w:r>
            <w:r w:rsidR="00BA46D1">
              <w:rPr>
                <w:noProof/>
                <w:webHidden/>
              </w:rPr>
              <w:fldChar w:fldCharType="begin"/>
            </w:r>
            <w:r w:rsidR="00BA46D1">
              <w:rPr>
                <w:noProof/>
                <w:webHidden/>
              </w:rPr>
              <w:instrText xml:space="preserve"> PAGEREF _Toc43299887 \h </w:instrText>
            </w:r>
            <w:r w:rsidR="00BA46D1">
              <w:rPr>
                <w:noProof/>
                <w:webHidden/>
              </w:rPr>
            </w:r>
            <w:r w:rsidR="00BA46D1">
              <w:rPr>
                <w:noProof/>
                <w:webHidden/>
              </w:rPr>
              <w:fldChar w:fldCharType="separate"/>
            </w:r>
            <w:r>
              <w:rPr>
                <w:noProof/>
                <w:webHidden/>
              </w:rPr>
              <w:t>18</w:t>
            </w:r>
            <w:r w:rsidR="00BA46D1">
              <w:rPr>
                <w:noProof/>
                <w:webHidden/>
              </w:rPr>
              <w:fldChar w:fldCharType="end"/>
            </w:r>
          </w:hyperlink>
        </w:p>
        <w:p w14:paraId="3573038B" w14:textId="13F137CC" w:rsidR="00BA46D1" w:rsidRDefault="00F009DB">
          <w:pPr>
            <w:pStyle w:val="Inhopg2"/>
            <w:tabs>
              <w:tab w:val="right" w:leader="dot" w:pos="9062"/>
            </w:tabs>
            <w:rPr>
              <w:rFonts w:eastAsiaTheme="minorEastAsia"/>
              <w:noProof/>
              <w:lang w:eastAsia="nl-NL"/>
            </w:rPr>
          </w:pPr>
          <w:hyperlink w:anchor="_Toc43299888" w:history="1">
            <w:r w:rsidR="00BA46D1" w:rsidRPr="00677AE0">
              <w:rPr>
                <w:rStyle w:val="Hyperlink"/>
                <w:noProof/>
                <w:lang w:val="en-GB"/>
              </w:rPr>
              <w:t>Annexes</w:t>
            </w:r>
            <w:r w:rsidR="00BA46D1">
              <w:rPr>
                <w:noProof/>
                <w:webHidden/>
              </w:rPr>
              <w:tab/>
            </w:r>
            <w:r w:rsidR="00BA46D1">
              <w:rPr>
                <w:noProof/>
                <w:webHidden/>
              </w:rPr>
              <w:fldChar w:fldCharType="begin"/>
            </w:r>
            <w:r w:rsidR="00BA46D1">
              <w:rPr>
                <w:noProof/>
                <w:webHidden/>
              </w:rPr>
              <w:instrText xml:space="preserve"> PAGEREF _Toc43299888 \h </w:instrText>
            </w:r>
            <w:r w:rsidR="00BA46D1">
              <w:rPr>
                <w:noProof/>
                <w:webHidden/>
              </w:rPr>
            </w:r>
            <w:r w:rsidR="00BA46D1">
              <w:rPr>
                <w:noProof/>
                <w:webHidden/>
              </w:rPr>
              <w:fldChar w:fldCharType="separate"/>
            </w:r>
            <w:r>
              <w:rPr>
                <w:noProof/>
                <w:webHidden/>
              </w:rPr>
              <w:t>19</w:t>
            </w:r>
            <w:r w:rsidR="00BA46D1">
              <w:rPr>
                <w:noProof/>
                <w:webHidden/>
              </w:rPr>
              <w:fldChar w:fldCharType="end"/>
            </w:r>
          </w:hyperlink>
        </w:p>
        <w:p w14:paraId="185BB321" w14:textId="2E7CFC21" w:rsidR="00BA46D1" w:rsidRDefault="00F009DB">
          <w:pPr>
            <w:pStyle w:val="Inhopg1"/>
            <w:tabs>
              <w:tab w:val="right" w:leader="dot" w:pos="9062"/>
            </w:tabs>
            <w:rPr>
              <w:rFonts w:eastAsiaTheme="minorEastAsia"/>
              <w:noProof/>
              <w:lang w:eastAsia="nl-NL"/>
            </w:rPr>
          </w:pPr>
          <w:hyperlink w:anchor="_Toc43299889" w:history="1">
            <w:r w:rsidR="00BA46D1" w:rsidRPr="00677AE0">
              <w:rPr>
                <w:rStyle w:val="Hyperlink"/>
                <w:noProof/>
                <w:lang w:val="en-GB"/>
              </w:rPr>
              <w:t>CLAUSE LIST AND EXPLANATORY NOTES</w:t>
            </w:r>
            <w:r w:rsidR="00BA46D1">
              <w:rPr>
                <w:noProof/>
                <w:webHidden/>
              </w:rPr>
              <w:tab/>
            </w:r>
            <w:r w:rsidR="00BA46D1">
              <w:rPr>
                <w:noProof/>
                <w:webHidden/>
              </w:rPr>
              <w:fldChar w:fldCharType="begin"/>
            </w:r>
            <w:r w:rsidR="00BA46D1">
              <w:rPr>
                <w:noProof/>
                <w:webHidden/>
              </w:rPr>
              <w:instrText xml:space="preserve"> PAGEREF _Toc43299889 \h </w:instrText>
            </w:r>
            <w:r w:rsidR="00BA46D1">
              <w:rPr>
                <w:noProof/>
                <w:webHidden/>
              </w:rPr>
            </w:r>
            <w:r w:rsidR="00BA46D1">
              <w:rPr>
                <w:noProof/>
                <w:webHidden/>
              </w:rPr>
              <w:fldChar w:fldCharType="separate"/>
            </w:r>
            <w:r>
              <w:rPr>
                <w:noProof/>
                <w:webHidden/>
              </w:rPr>
              <w:t>20</w:t>
            </w:r>
            <w:r w:rsidR="00BA46D1">
              <w:rPr>
                <w:noProof/>
                <w:webHidden/>
              </w:rPr>
              <w:fldChar w:fldCharType="end"/>
            </w:r>
          </w:hyperlink>
        </w:p>
        <w:p w14:paraId="10F3C558" w14:textId="5D0A87AC" w:rsidR="00BA46D1" w:rsidRDefault="00F009DB">
          <w:pPr>
            <w:pStyle w:val="Inhopg2"/>
            <w:tabs>
              <w:tab w:val="right" w:leader="dot" w:pos="9062"/>
            </w:tabs>
            <w:rPr>
              <w:rFonts w:eastAsiaTheme="minorEastAsia"/>
              <w:noProof/>
              <w:lang w:eastAsia="nl-NL"/>
            </w:rPr>
          </w:pPr>
          <w:hyperlink w:anchor="_Toc43299890" w:history="1">
            <w:r w:rsidR="00BA46D1" w:rsidRPr="00677AE0">
              <w:rPr>
                <w:rStyle w:val="Hyperlink"/>
                <w:noProof/>
                <w:lang w:val="en-GB"/>
              </w:rPr>
              <w:t>I. Definitions</w:t>
            </w:r>
            <w:r w:rsidR="00BA46D1">
              <w:rPr>
                <w:noProof/>
                <w:webHidden/>
              </w:rPr>
              <w:tab/>
            </w:r>
            <w:r w:rsidR="00BA46D1">
              <w:rPr>
                <w:noProof/>
                <w:webHidden/>
              </w:rPr>
              <w:fldChar w:fldCharType="begin"/>
            </w:r>
            <w:r w:rsidR="00BA46D1">
              <w:rPr>
                <w:noProof/>
                <w:webHidden/>
              </w:rPr>
              <w:instrText xml:space="preserve"> PAGEREF _Toc43299890 \h </w:instrText>
            </w:r>
            <w:r w:rsidR="00BA46D1">
              <w:rPr>
                <w:noProof/>
                <w:webHidden/>
              </w:rPr>
            </w:r>
            <w:r w:rsidR="00BA46D1">
              <w:rPr>
                <w:noProof/>
                <w:webHidden/>
              </w:rPr>
              <w:fldChar w:fldCharType="separate"/>
            </w:r>
            <w:r>
              <w:rPr>
                <w:noProof/>
                <w:webHidden/>
              </w:rPr>
              <w:t>21</w:t>
            </w:r>
            <w:r w:rsidR="00BA46D1">
              <w:rPr>
                <w:noProof/>
                <w:webHidden/>
              </w:rPr>
              <w:fldChar w:fldCharType="end"/>
            </w:r>
          </w:hyperlink>
        </w:p>
        <w:p w14:paraId="72E677F7" w14:textId="41405045" w:rsidR="00BA46D1" w:rsidRDefault="00F009DB">
          <w:pPr>
            <w:pStyle w:val="Inhopg2"/>
            <w:tabs>
              <w:tab w:val="right" w:leader="dot" w:pos="9062"/>
            </w:tabs>
            <w:rPr>
              <w:rFonts w:eastAsiaTheme="minorEastAsia"/>
              <w:noProof/>
              <w:lang w:eastAsia="nl-NL"/>
            </w:rPr>
          </w:pPr>
          <w:hyperlink w:anchor="_Toc43299891" w:history="1">
            <w:r w:rsidR="00BA46D1" w:rsidRPr="00677AE0">
              <w:rPr>
                <w:rStyle w:val="Hyperlink"/>
                <w:noProof/>
                <w:lang w:val="en-GB"/>
              </w:rPr>
              <w:t>II. Interpretation</w:t>
            </w:r>
            <w:r w:rsidR="00BA46D1">
              <w:rPr>
                <w:noProof/>
                <w:webHidden/>
              </w:rPr>
              <w:tab/>
            </w:r>
            <w:r w:rsidR="00BA46D1">
              <w:rPr>
                <w:noProof/>
                <w:webHidden/>
              </w:rPr>
              <w:fldChar w:fldCharType="begin"/>
            </w:r>
            <w:r w:rsidR="00BA46D1">
              <w:rPr>
                <w:noProof/>
                <w:webHidden/>
              </w:rPr>
              <w:instrText xml:space="preserve"> PAGEREF _Toc43299891 \h </w:instrText>
            </w:r>
            <w:r w:rsidR="00BA46D1">
              <w:rPr>
                <w:noProof/>
                <w:webHidden/>
              </w:rPr>
            </w:r>
            <w:r w:rsidR="00BA46D1">
              <w:rPr>
                <w:noProof/>
                <w:webHidden/>
              </w:rPr>
              <w:fldChar w:fldCharType="separate"/>
            </w:r>
            <w:r>
              <w:rPr>
                <w:noProof/>
                <w:webHidden/>
              </w:rPr>
              <w:t>24</w:t>
            </w:r>
            <w:r w:rsidR="00BA46D1">
              <w:rPr>
                <w:noProof/>
                <w:webHidden/>
              </w:rPr>
              <w:fldChar w:fldCharType="end"/>
            </w:r>
          </w:hyperlink>
        </w:p>
        <w:p w14:paraId="0E952503" w14:textId="4BAF45EB" w:rsidR="00BA46D1" w:rsidRDefault="00F009DB">
          <w:pPr>
            <w:pStyle w:val="Inhopg2"/>
            <w:tabs>
              <w:tab w:val="right" w:leader="dot" w:pos="9062"/>
            </w:tabs>
            <w:rPr>
              <w:rFonts w:eastAsiaTheme="minorEastAsia"/>
              <w:noProof/>
              <w:lang w:eastAsia="nl-NL"/>
            </w:rPr>
          </w:pPr>
          <w:hyperlink w:anchor="_Toc43299892" w:history="1">
            <w:r w:rsidR="00BA46D1" w:rsidRPr="00677AE0">
              <w:rPr>
                <w:rStyle w:val="Hyperlink"/>
                <w:noProof/>
                <w:lang w:val="en-GB"/>
              </w:rPr>
              <w:t>III. Grant of Rights</w:t>
            </w:r>
            <w:r w:rsidR="00BA46D1">
              <w:rPr>
                <w:noProof/>
                <w:webHidden/>
              </w:rPr>
              <w:tab/>
            </w:r>
            <w:r w:rsidR="00BA46D1">
              <w:rPr>
                <w:noProof/>
                <w:webHidden/>
              </w:rPr>
              <w:fldChar w:fldCharType="begin"/>
            </w:r>
            <w:r w:rsidR="00BA46D1">
              <w:rPr>
                <w:noProof/>
                <w:webHidden/>
              </w:rPr>
              <w:instrText xml:space="preserve"> PAGEREF _Toc43299892 \h </w:instrText>
            </w:r>
            <w:r w:rsidR="00BA46D1">
              <w:rPr>
                <w:noProof/>
                <w:webHidden/>
              </w:rPr>
            </w:r>
            <w:r w:rsidR="00BA46D1">
              <w:rPr>
                <w:noProof/>
                <w:webHidden/>
              </w:rPr>
              <w:fldChar w:fldCharType="separate"/>
            </w:r>
            <w:r>
              <w:rPr>
                <w:noProof/>
                <w:webHidden/>
              </w:rPr>
              <w:t>25</w:t>
            </w:r>
            <w:r w:rsidR="00BA46D1">
              <w:rPr>
                <w:noProof/>
                <w:webHidden/>
              </w:rPr>
              <w:fldChar w:fldCharType="end"/>
            </w:r>
          </w:hyperlink>
        </w:p>
        <w:p w14:paraId="0AB99552" w14:textId="69B69946" w:rsidR="00BA46D1" w:rsidRDefault="00F009DB">
          <w:pPr>
            <w:pStyle w:val="Inhopg2"/>
            <w:tabs>
              <w:tab w:val="right" w:leader="dot" w:pos="9062"/>
            </w:tabs>
            <w:rPr>
              <w:rFonts w:eastAsiaTheme="minorEastAsia"/>
              <w:noProof/>
              <w:lang w:eastAsia="nl-NL"/>
            </w:rPr>
          </w:pPr>
          <w:hyperlink w:anchor="_Toc43299893" w:history="1">
            <w:r w:rsidR="00BA46D1" w:rsidRPr="00677AE0">
              <w:rPr>
                <w:rStyle w:val="Hyperlink"/>
                <w:noProof/>
                <w:lang w:val="en-GB"/>
              </w:rPr>
              <w:t>IV. Sublicence</w:t>
            </w:r>
            <w:r w:rsidR="00BA46D1">
              <w:rPr>
                <w:noProof/>
                <w:webHidden/>
              </w:rPr>
              <w:tab/>
            </w:r>
            <w:r w:rsidR="00BA46D1">
              <w:rPr>
                <w:noProof/>
                <w:webHidden/>
              </w:rPr>
              <w:fldChar w:fldCharType="begin"/>
            </w:r>
            <w:r w:rsidR="00BA46D1">
              <w:rPr>
                <w:noProof/>
                <w:webHidden/>
              </w:rPr>
              <w:instrText xml:space="preserve"> PAGEREF _Toc43299893 \h </w:instrText>
            </w:r>
            <w:r w:rsidR="00BA46D1">
              <w:rPr>
                <w:noProof/>
                <w:webHidden/>
              </w:rPr>
            </w:r>
            <w:r w:rsidR="00BA46D1">
              <w:rPr>
                <w:noProof/>
                <w:webHidden/>
              </w:rPr>
              <w:fldChar w:fldCharType="separate"/>
            </w:r>
            <w:r>
              <w:rPr>
                <w:noProof/>
                <w:webHidden/>
              </w:rPr>
              <w:t>28</w:t>
            </w:r>
            <w:r w:rsidR="00BA46D1">
              <w:rPr>
                <w:noProof/>
                <w:webHidden/>
              </w:rPr>
              <w:fldChar w:fldCharType="end"/>
            </w:r>
          </w:hyperlink>
        </w:p>
        <w:p w14:paraId="0CA22B3B" w14:textId="613ED42F" w:rsidR="00BA46D1" w:rsidRDefault="00F009DB">
          <w:pPr>
            <w:pStyle w:val="Inhopg2"/>
            <w:tabs>
              <w:tab w:val="right" w:leader="dot" w:pos="9062"/>
            </w:tabs>
            <w:rPr>
              <w:rFonts w:eastAsiaTheme="minorEastAsia"/>
              <w:noProof/>
              <w:lang w:eastAsia="nl-NL"/>
            </w:rPr>
          </w:pPr>
          <w:hyperlink w:anchor="_Toc43299894" w:history="1">
            <w:r w:rsidR="00BA46D1" w:rsidRPr="00677AE0">
              <w:rPr>
                <w:rStyle w:val="Hyperlink"/>
                <w:noProof/>
                <w:lang w:val="en-GB"/>
              </w:rPr>
              <w:t>V. Material</w:t>
            </w:r>
            <w:r w:rsidR="00BA46D1">
              <w:rPr>
                <w:noProof/>
                <w:webHidden/>
              </w:rPr>
              <w:tab/>
            </w:r>
            <w:r w:rsidR="00BA46D1">
              <w:rPr>
                <w:noProof/>
                <w:webHidden/>
              </w:rPr>
              <w:fldChar w:fldCharType="begin"/>
            </w:r>
            <w:r w:rsidR="00BA46D1">
              <w:rPr>
                <w:noProof/>
                <w:webHidden/>
              </w:rPr>
              <w:instrText xml:space="preserve"> PAGEREF _Toc43299894 \h </w:instrText>
            </w:r>
            <w:r w:rsidR="00BA46D1">
              <w:rPr>
                <w:noProof/>
                <w:webHidden/>
              </w:rPr>
            </w:r>
            <w:r w:rsidR="00BA46D1">
              <w:rPr>
                <w:noProof/>
                <w:webHidden/>
              </w:rPr>
              <w:fldChar w:fldCharType="separate"/>
            </w:r>
            <w:r>
              <w:rPr>
                <w:noProof/>
                <w:webHidden/>
              </w:rPr>
              <w:t>30</w:t>
            </w:r>
            <w:r w:rsidR="00BA46D1">
              <w:rPr>
                <w:noProof/>
                <w:webHidden/>
              </w:rPr>
              <w:fldChar w:fldCharType="end"/>
            </w:r>
          </w:hyperlink>
        </w:p>
        <w:p w14:paraId="44613200" w14:textId="4F78DAE7" w:rsidR="00BA46D1" w:rsidRDefault="00F009DB">
          <w:pPr>
            <w:pStyle w:val="Inhopg2"/>
            <w:tabs>
              <w:tab w:val="right" w:leader="dot" w:pos="9062"/>
            </w:tabs>
            <w:rPr>
              <w:rFonts w:eastAsiaTheme="minorEastAsia"/>
              <w:noProof/>
              <w:lang w:eastAsia="nl-NL"/>
            </w:rPr>
          </w:pPr>
          <w:hyperlink w:anchor="_Toc43299895" w:history="1">
            <w:r w:rsidR="00BA46D1" w:rsidRPr="00677AE0">
              <w:rPr>
                <w:rStyle w:val="Hyperlink"/>
                <w:noProof/>
                <w:lang w:val="en-GB"/>
              </w:rPr>
              <w:t>VI. Support Services</w:t>
            </w:r>
            <w:r w:rsidR="00BA46D1">
              <w:rPr>
                <w:noProof/>
                <w:webHidden/>
              </w:rPr>
              <w:tab/>
            </w:r>
            <w:r w:rsidR="00BA46D1">
              <w:rPr>
                <w:noProof/>
                <w:webHidden/>
              </w:rPr>
              <w:fldChar w:fldCharType="begin"/>
            </w:r>
            <w:r w:rsidR="00BA46D1">
              <w:rPr>
                <w:noProof/>
                <w:webHidden/>
              </w:rPr>
              <w:instrText xml:space="preserve"> PAGEREF _Toc43299895 \h </w:instrText>
            </w:r>
            <w:r w:rsidR="00BA46D1">
              <w:rPr>
                <w:noProof/>
                <w:webHidden/>
              </w:rPr>
            </w:r>
            <w:r w:rsidR="00BA46D1">
              <w:rPr>
                <w:noProof/>
                <w:webHidden/>
              </w:rPr>
              <w:fldChar w:fldCharType="separate"/>
            </w:r>
            <w:r>
              <w:rPr>
                <w:noProof/>
                <w:webHidden/>
              </w:rPr>
              <w:t>32</w:t>
            </w:r>
            <w:r w:rsidR="00BA46D1">
              <w:rPr>
                <w:noProof/>
                <w:webHidden/>
              </w:rPr>
              <w:fldChar w:fldCharType="end"/>
            </w:r>
          </w:hyperlink>
        </w:p>
        <w:p w14:paraId="5FC81359" w14:textId="4B3AD0E8" w:rsidR="00BA46D1" w:rsidRDefault="00F009DB">
          <w:pPr>
            <w:pStyle w:val="Inhopg2"/>
            <w:tabs>
              <w:tab w:val="right" w:leader="dot" w:pos="9062"/>
            </w:tabs>
            <w:rPr>
              <w:rFonts w:eastAsiaTheme="minorEastAsia"/>
              <w:noProof/>
              <w:lang w:eastAsia="nl-NL"/>
            </w:rPr>
          </w:pPr>
          <w:hyperlink w:anchor="_Toc43299896" w:history="1">
            <w:r w:rsidR="00BA46D1" w:rsidRPr="00677AE0">
              <w:rPr>
                <w:rStyle w:val="Hyperlink"/>
                <w:noProof/>
                <w:lang w:val="en-GB"/>
              </w:rPr>
              <w:t>VII. Financial Compensation &amp; Payments</w:t>
            </w:r>
            <w:r w:rsidR="00BA46D1">
              <w:rPr>
                <w:noProof/>
                <w:webHidden/>
              </w:rPr>
              <w:tab/>
            </w:r>
            <w:r w:rsidR="00BA46D1">
              <w:rPr>
                <w:noProof/>
                <w:webHidden/>
              </w:rPr>
              <w:fldChar w:fldCharType="begin"/>
            </w:r>
            <w:r w:rsidR="00BA46D1">
              <w:rPr>
                <w:noProof/>
                <w:webHidden/>
              </w:rPr>
              <w:instrText xml:space="preserve"> PAGEREF _Toc43299896 \h </w:instrText>
            </w:r>
            <w:r w:rsidR="00BA46D1">
              <w:rPr>
                <w:noProof/>
                <w:webHidden/>
              </w:rPr>
            </w:r>
            <w:r w:rsidR="00BA46D1">
              <w:rPr>
                <w:noProof/>
                <w:webHidden/>
              </w:rPr>
              <w:fldChar w:fldCharType="separate"/>
            </w:r>
            <w:r>
              <w:rPr>
                <w:noProof/>
                <w:webHidden/>
              </w:rPr>
              <w:t>33</w:t>
            </w:r>
            <w:r w:rsidR="00BA46D1">
              <w:rPr>
                <w:noProof/>
                <w:webHidden/>
              </w:rPr>
              <w:fldChar w:fldCharType="end"/>
            </w:r>
          </w:hyperlink>
        </w:p>
        <w:p w14:paraId="199B2602" w14:textId="3C0D5039" w:rsidR="00BA46D1" w:rsidRDefault="00F009DB">
          <w:pPr>
            <w:pStyle w:val="Inhopg2"/>
            <w:tabs>
              <w:tab w:val="right" w:leader="dot" w:pos="9062"/>
            </w:tabs>
            <w:rPr>
              <w:rFonts w:eastAsiaTheme="minorEastAsia"/>
              <w:noProof/>
              <w:lang w:eastAsia="nl-NL"/>
            </w:rPr>
          </w:pPr>
          <w:hyperlink w:anchor="_Toc43299897" w:history="1">
            <w:r w:rsidR="00BA46D1" w:rsidRPr="00677AE0">
              <w:rPr>
                <w:rStyle w:val="Hyperlink"/>
                <w:rFonts w:cstheme="minorHAnsi"/>
                <w:noProof/>
                <w:lang w:val="en-GB"/>
              </w:rPr>
              <w:t>VIII. Anti-shelving &amp; Diligence</w:t>
            </w:r>
            <w:r w:rsidR="00BA46D1">
              <w:rPr>
                <w:noProof/>
                <w:webHidden/>
              </w:rPr>
              <w:tab/>
            </w:r>
            <w:r w:rsidR="00BA46D1">
              <w:rPr>
                <w:noProof/>
                <w:webHidden/>
              </w:rPr>
              <w:fldChar w:fldCharType="begin"/>
            </w:r>
            <w:r w:rsidR="00BA46D1">
              <w:rPr>
                <w:noProof/>
                <w:webHidden/>
              </w:rPr>
              <w:instrText xml:space="preserve"> PAGEREF _Toc43299897 \h </w:instrText>
            </w:r>
            <w:r w:rsidR="00BA46D1">
              <w:rPr>
                <w:noProof/>
                <w:webHidden/>
              </w:rPr>
            </w:r>
            <w:r w:rsidR="00BA46D1">
              <w:rPr>
                <w:noProof/>
                <w:webHidden/>
              </w:rPr>
              <w:fldChar w:fldCharType="separate"/>
            </w:r>
            <w:r>
              <w:rPr>
                <w:noProof/>
                <w:webHidden/>
              </w:rPr>
              <w:t>38</w:t>
            </w:r>
            <w:r w:rsidR="00BA46D1">
              <w:rPr>
                <w:noProof/>
                <w:webHidden/>
              </w:rPr>
              <w:fldChar w:fldCharType="end"/>
            </w:r>
          </w:hyperlink>
        </w:p>
        <w:p w14:paraId="700DEB0C" w14:textId="4A11E738" w:rsidR="00BA46D1" w:rsidRDefault="00F009DB">
          <w:pPr>
            <w:pStyle w:val="Inhopg3"/>
            <w:tabs>
              <w:tab w:val="right" w:leader="dot" w:pos="9062"/>
            </w:tabs>
            <w:rPr>
              <w:rFonts w:eastAsiaTheme="minorEastAsia"/>
              <w:noProof/>
              <w:lang w:eastAsia="nl-NL"/>
            </w:rPr>
          </w:pPr>
          <w:hyperlink w:anchor="_Toc43299898" w:history="1">
            <w:r w:rsidR="00BA46D1" w:rsidRPr="00677AE0">
              <w:rPr>
                <w:rStyle w:val="Hyperlink"/>
                <w:i/>
                <w:noProof/>
                <w:lang w:val="en-GB"/>
              </w:rPr>
              <w:t>Access for Humanitarian Purposes</w:t>
            </w:r>
            <w:r w:rsidR="00BA46D1">
              <w:rPr>
                <w:noProof/>
                <w:webHidden/>
              </w:rPr>
              <w:tab/>
            </w:r>
            <w:r w:rsidR="00BA46D1">
              <w:rPr>
                <w:noProof/>
                <w:webHidden/>
              </w:rPr>
              <w:fldChar w:fldCharType="begin"/>
            </w:r>
            <w:r w:rsidR="00BA46D1">
              <w:rPr>
                <w:noProof/>
                <w:webHidden/>
              </w:rPr>
              <w:instrText xml:space="preserve"> PAGEREF _Toc43299898 \h </w:instrText>
            </w:r>
            <w:r w:rsidR="00BA46D1">
              <w:rPr>
                <w:noProof/>
                <w:webHidden/>
              </w:rPr>
            </w:r>
            <w:r w:rsidR="00BA46D1">
              <w:rPr>
                <w:noProof/>
                <w:webHidden/>
              </w:rPr>
              <w:fldChar w:fldCharType="separate"/>
            </w:r>
            <w:r>
              <w:rPr>
                <w:noProof/>
                <w:webHidden/>
              </w:rPr>
              <w:t>39</w:t>
            </w:r>
            <w:r w:rsidR="00BA46D1">
              <w:rPr>
                <w:noProof/>
                <w:webHidden/>
              </w:rPr>
              <w:fldChar w:fldCharType="end"/>
            </w:r>
          </w:hyperlink>
        </w:p>
        <w:p w14:paraId="60FF20C5" w14:textId="530E70EF" w:rsidR="00BA46D1" w:rsidRDefault="00F009DB">
          <w:pPr>
            <w:pStyle w:val="Inhopg3"/>
            <w:tabs>
              <w:tab w:val="right" w:leader="dot" w:pos="9062"/>
            </w:tabs>
            <w:rPr>
              <w:rFonts w:eastAsiaTheme="minorEastAsia"/>
              <w:noProof/>
              <w:lang w:eastAsia="nl-NL"/>
            </w:rPr>
          </w:pPr>
          <w:hyperlink w:anchor="_Toc43299899" w:history="1">
            <w:r w:rsidR="00BA46D1" w:rsidRPr="00677AE0">
              <w:rPr>
                <w:rStyle w:val="Hyperlink"/>
                <w:i/>
                <w:noProof/>
                <w:lang w:val="en-GB"/>
              </w:rPr>
              <w:t>Insurance for the benefit of end users</w:t>
            </w:r>
            <w:r w:rsidR="00BA46D1">
              <w:rPr>
                <w:noProof/>
                <w:webHidden/>
              </w:rPr>
              <w:tab/>
            </w:r>
            <w:r w:rsidR="00BA46D1">
              <w:rPr>
                <w:noProof/>
                <w:webHidden/>
              </w:rPr>
              <w:fldChar w:fldCharType="begin"/>
            </w:r>
            <w:r w:rsidR="00BA46D1">
              <w:rPr>
                <w:noProof/>
                <w:webHidden/>
              </w:rPr>
              <w:instrText xml:space="preserve"> PAGEREF _Toc43299899 \h </w:instrText>
            </w:r>
            <w:r w:rsidR="00BA46D1">
              <w:rPr>
                <w:noProof/>
                <w:webHidden/>
              </w:rPr>
            </w:r>
            <w:r w:rsidR="00BA46D1">
              <w:rPr>
                <w:noProof/>
                <w:webHidden/>
              </w:rPr>
              <w:fldChar w:fldCharType="separate"/>
            </w:r>
            <w:r>
              <w:rPr>
                <w:noProof/>
                <w:webHidden/>
              </w:rPr>
              <w:t>40</w:t>
            </w:r>
            <w:r w:rsidR="00BA46D1">
              <w:rPr>
                <w:noProof/>
                <w:webHidden/>
              </w:rPr>
              <w:fldChar w:fldCharType="end"/>
            </w:r>
          </w:hyperlink>
        </w:p>
        <w:p w14:paraId="369917AF" w14:textId="24387BE1" w:rsidR="00BA46D1" w:rsidRDefault="00F009DB">
          <w:pPr>
            <w:pStyle w:val="Inhopg3"/>
            <w:tabs>
              <w:tab w:val="right" w:leader="dot" w:pos="9062"/>
            </w:tabs>
            <w:rPr>
              <w:rFonts w:eastAsiaTheme="minorEastAsia"/>
              <w:noProof/>
              <w:lang w:eastAsia="nl-NL"/>
            </w:rPr>
          </w:pPr>
          <w:hyperlink w:anchor="_Toc43299900" w:history="1">
            <w:r w:rsidR="00BA46D1" w:rsidRPr="00677AE0">
              <w:rPr>
                <w:rStyle w:val="Hyperlink"/>
                <w:i/>
                <w:noProof/>
                <w:lang w:val="en-GB"/>
              </w:rPr>
              <w:t>Rewarding compliance, availability, transparency and/or local development</w:t>
            </w:r>
            <w:r w:rsidR="00BA46D1">
              <w:rPr>
                <w:noProof/>
                <w:webHidden/>
              </w:rPr>
              <w:tab/>
            </w:r>
            <w:r w:rsidR="00BA46D1">
              <w:rPr>
                <w:noProof/>
                <w:webHidden/>
              </w:rPr>
              <w:fldChar w:fldCharType="begin"/>
            </w:r>
            <w:r w:rsidR="00BA46D1">
              <w:rPr>
                <w:noProof/>
                <w:webHidden/>
              </w:rPr>
              <w:instrText xml:space="preserve"> PAGEREF _Toc43299900 \h </w:instrText>
            </w:r>
            <w:r w:rsidR="00BA46D1">
              <w:rPr>
                <w:noProof/>
                <w:webHidden/>
              </w:rPr>
            </w:r>
            <w:r w:rsidR="00BA46D1">
              <w:rPr>
                <w:noProof/>
                <w:webHidden/>
              </w:rPr>
              <w:fldChar w:fldCharType="separate"/>
            </w:r>
            <w:r>
              <w:rPr>
                <w:noProof/>
                <w:webHidden/>
              </w:rPr>
              <w:t>41</w:t>
            </w:r>
            <w:r w:rsidR="00BA46D1">
              <w:rPr>
                <w:noProof/>
                <w:webHidden/>
              </w:rPr>
              <w:fldChar w:fldCharType="end"/>
            </w:r>
          </w:hyperlink>
        </w:p>
        <w:p w14:paraId="2A2E608E" w14:textId="4B065318" w:rsidR="00BA46D1" w:rsidRDefault="00F009DB">
          <w:pPr>
            <w:pStyle w:val="Inhopg3"/>
            <w:tabs>
              <w:tab w:val="right" w:leader="dot" w:pos="9062"/>
            </w:tabs>
            <w:rPr>
              <w:rFonts w:eastAsiaTheme="minorEastAsia"/>
              <w:noProof/>
              <w:lang w:eastAsia="nl-NL"/>
            </w:rPr>
          </w:pPr>
          <w:hyperlink w:anchor="_Toc43299901" w:history="1">
            <w:r w:rsidR="00BA46D1" w:rsidRPr="00677AE0">
              <w:rPr>
                <w:rStyle w:val="Hyperlink"/>
                <w:i/>
                <w:noProof/>
                <w:lang w:val="en-GB"/>
              </w:rPr>
              <w:t>Ensuring active pursuing of new products</w:t>
            </w:r>
            <w:r w:rsidR="00BA46D1">
              <w:rPr>
                <w:noProof/>
                <w:webHidden/>
              </w:rPr>
              <w:tab/>
            </w:r>
            <w:r w:rsidR="00BA46D1">
              <w:rPr>
                <w:noProof/>
                <w:webHidden/>
              </w:rPr>
              <w:fldChar w:fldCharType="begin"/>
            </w:r>
            <w:r w:rsidR="00BA46D1">
              <w:rPr>
                <w:noProof/>
                <w:webHidden/>
              </w:rPr>
              <w:instrText xml:space="preserve"> PAGEREF _Toc43299901 \h </w:instrText>
            </w:r>
            <w:r w:rsidR="00BA46D1">
              <w:rPr>
                <w:noProof/>
                <w:webHidden/>
              </w:rPr>
            </w:r>
            <w:r w:rsidR="00BA46D1">
              <w:rPr>
                <w:noProof/>
                <w:webHidden/>
              </w:rPr>
              <w:fldChar w:fldCharType="separate"/>
            </w:r>
            <w:r>
              <w:rPr>
                <w:noProof/>
                <w:webHidden/>
              </w:rPr>
              <w:t>41</w:t>
            </w:r>
            <w:r w:rsidR="00BA46D1">
              <w:rPr>
                <w:noProof/>
                <w:webHidden/>
              </w:rPr>
              <w:fldChar w:fldCharType="end"/>
            </w:r>
          </w:hyperlink>
        </w:p>
        <w:p w14:paraId="503AE21B" w14:textId="63177FAB" w:rsidR="00BA46D1" w:rsidRDefault="00F009DB">
          <w:pPr>
            <w:pStyle w:val="Inhopg3"/>
            <w:tabs>
              <w:tab w:val="right" w:leader="dot" w:pos="9062"/>
            </w:tabs>
            <w:rPr>
              <w:rFonts w:eastAsiaTheme="minorEastAsia"/>
              <w:noProof/>
              <w:lang w:eastAsia="nl-NL"/>
            </w:rPr>
          </w:pPr>
          <w:hyperlink w:anchor="_Toc43299902" w:history="1">
            <w:r w:rsidR="00BA46D1" w:rsidRPr="00677AE0">
              <w:rPr>
                <w:rStyle w:val="Hyperlink"/>
                <w:i/>
                <w:noProof/>
                <w:lang w:val="en-GB"/>
              </w:rPr>
              <w:t>Genetic Resources and Traditional Knowledge</w:t>
            </w:r>
            <w:r w:rsidR="00BA46D1">
              <w:rPr>
                <w:noProof/>
                <w:webHidden/>
              </w:rPr>
              <w:tab/>
            </w:r>
            <w:r w:rsidR="00BA46D1">
              <w:rPr>
                <w:noProof/>
                <w:webHidden/>
              </w:rPr>
              <w:fldChar w:fldCharType="begin"/>
            </w:r>
            <w:r w:rsidR="00BA46D1">
              <w:rPr>
                <w:noProof/>
                <w:webHidden/>
              </w:rPr>
              <w:instrText xml:space="preserve"> PAGEREF _Toc43299902 \h </w:instrText>
            </w:r>
            <w:r w:rsidR="00BA46D1">
              <w:rPr>
                <w:noProof/>
                <w:webHidden/>
              </w:rPr>
            </w:r>
            <w:r w:rsidR="00BA46D1">
              <w:rPr>
                <w:noProof/>
                <w:webHidden/>
              </w:rPr>
              <w:fldChar w:fldCharType="separate"/>
            </w:r>
            <w:r>
              <w:rPr>
                <w:noProof/>
                <w:webHidden/>
              </w:rPr>
              <w:t>42</w:t>
            </w:r>
            <w:r w:rsidR="00BA46D1">
              <w:rPr>
                <w:noProof/>
                <w:webHidden/>
              </w:rPr>
              <w:fldChar w:fldCharType="end"/>
            </w:r>
          </w:hyperlink>
        </w:p>
        <w:p w14:paraId="7E00FA53" w14:textId="18B5B43E" w:rsidR="00BA46D1" w:rsidRDefault="00F009DB">
          <w:pPr>
            <w:pStyle w:val="Inhopg2"/>
            <w:tabs>
              <w:tab w:val="right" w:leader="dot" w:pos="9062"/>
            </w:tabs>
            <w:rPr>
              <w:rFonts w:eastAsiaTheme="minorEastAsia"/>
              <w:noProof/>
              <w:lang w:eastAsia="nl-NL"/>
            </w:rPr>
          </w:pPr>
          <w:hyperlink w:anchor="_Toc43299903" w:history="1">
            <w:r w:rsidR="00BA46D1" w:rsidRPr="00677AE0">
              <w:rPr>
                <w:rStyle w:val="Hyperlink"/>
                <w:noProof/>
                <w:lang w:val="en-US"/>
              </w:rPr>
              <w:t>IX. Reports, records &amp; Audit</w:t>
            </w:r>
            <w:r w:rsidR="00BA46D1">
              <w:rPr>
                <w:noProof/>
                <w:webHidden/>
              </w:rPr>
              <w:tab/>
            </w:r>
            <w:r w:rsidR="00BA46D1">
              <w:rPr>
                <w:noProof/>
                <w:webHidden/>
              </w:rPr>
              <w:fldChar w:fldCharType="begin"/>
            </w:r>
            <w:r w:rsidR="00BA46D1">
              <w:rPr>
                <w:noProof/>
                <w:webHidden/>
              </w:rPr>
              <w:instrText xml:space="preserve"> PAGEREF _Toc43299903 \h </w:instrText>
            </w:r>
            <w:r w:rsidR="00BA46D1">
              <w:rPr>
                <w:noProof/>
                <w:webHidden/>
              </w:rPr>
            </w:r>
            <w:r w:rsidR="00BA46D1">
              <w:rPr>
                <w:noProof/>
                <w:webHidden/>
              </w:rPr>
              <w:fldChar w:fldCharType="separate"/>
            </w:r>
            <w:r>
              <w:rPr>
                <w:noProof/>
                <w:webHidden/>
              </w:rPr>
              <w:t>44</w:t>
            </w:r>
            <w:r w:rsidR="00BA46D1">
              <w:rPr>
                <w:noProof/>
                <w:webHidden/>
              </w:rPr>
              <w:fldChar w:fldCharType="end"/>
            </w:r>
          </w:hyperlink>
        </w:p>
        <w:p w14:paraId="06903E2A" w14:textId="12AD793D" w:rsidR="00BA46D1" w:rsidRDefault="00F009DB">
          <w:pPr>
            <w:pStyle w:val="Inhopg2"/>
            <w:tabs>
              <w:tab w:val="right" w:leader="dot" w:pos="9062"/>
            </w:tabs>
            <w:rPr>
              <w:rFonts w:eastAsiaTheme="minorEastAsia"/>
              <w:noProof/>
              <w:lang w:eastAsia="nl-NL"/>
            </w:rPr>
          </w:pPr>
          <w:hyperlink w:anchor="_Toc43299904" w:history="1">
            <w:r w:rsidR="00BA46D1" w:rsidRPr="00677AE0">
              <w:rPr>
                <w:rStyle w:val="Hyperlink"/>
                <w:noProof/>
                <w:lang w:val="en-GB"/>
              </w:rPr>
              <w:t>X. Prosecution &amp; Maintenance</w:t>
            </w:r>
            <w:r w:rsidR="00BA46D1">
              <w:rPr>
                <w:noProof/>
                <w:webHidden/>
              </w:rPr>
              <w:tab/>
            </w:r>
            <w:r w:rsidR="00BA46D1">
              <w:rPr>
                <w:noProof/>
                <w:webHidden/>
              </w:rPr>
              <w:fldChar w:fldCharType="begin"/>
            </w:r>
            <w:r w:rsidR="00BA46D1">
              <w:rPr>
                <w:noProof/>
                <w:webHidden/>
              </w:rPr>
              <w:instrText xml:space="preserve"> PAGEREF _Toc43299904 \h </w:instrText>
            </w:r>
            <w:r w:rsidR="00BA46D1">
              <w:rPr>
                <w:noProof/>
                <w:webHidden/>
              </w:rPr>
            </w:r>
            <w:r w:rsidR="00BA46D1">
              <w:rPr>
                <w:noProof/>
                <w:webHidden/>
              </w:rPr>
              <w:fldChar w:fldCharType="separate"/>
            </w:r>
            <w:r>
              <w:rPr>
                <w:noProof/>
                <w:webHidden/>
              </w:rPr>
              <w:t>45</w:t>
            </w:r>
            <w:r w:rsidR="00BA46D1">
              <w:rPr>
                <w:noProof/>
                <w:webHidden/>
              </w:rPr>
              <w:fldChar w:fldCharType="end"/>
            </w:r>
          </w:hyperlink>
        </w:p>
        <w:p w14:paraId="66AD760C" w14:textId="341154AE" w:rsidR="00BA46D1" w:rsidRDefault="00F009DB">
          <w:pPr>
            <w:pStyle w:val="Inhopg2"/>
            <w:tabs>
              <w:tab w:val="right" w:leader="dot" w:pos="9062"/>
            </w:tabs>
            <w:rPr>
              <w:rFonts w:eastAsiaTheme="minorEastAsia"/>
              <w:noProof/>
              <w:lang w:eastAsia="nl-NL"/>
            </w:rPr>
          </w:pPr>
          <w:hyperlink w:anchor="_Toc43299905" w:history="1">
            <w:r w:rsidR="00BA46D1" w:rsidRPr="00677AE0">
              <w:rPr>
                <w:rStyle w:val="Hyperlink"/>
                <w:noProof/>
                <w:lang w:val="en-GB"/>
              </w:rPr>
              <w:t>XI. Enforcement &amp; Litigation</w:t>
            </w:r>
            <w:r w:rsidR="00BA46D1">
              <w:rPr>
                <w:noProof/>
                <w:webHidden/>
              </w:rPr>
              <w:tab/>
            </w:r>
            <w:r w:rsidR="00BA46D1">
              <w:rPr>
                <w:noProof/>
                <w:webHidden/>
              </w:rPr>
              <w:fldChar w:fldCharType="begin"/>
            </w:r>
            <w:r w:rsidR="00BA46D1">
              <w:rPr>
                <w:noProof/>
                <w:webHidden/>
              </w:rPr>
              <w:instrText xml:space="preserve"> PAGEREF _Toc43299905 \h </w:instrText>
            </w:r>
            <w:r w:rsidR="00BA46D1">
              <w:rPr>
                <w:noProof/>
                <w:webHidden/>
              </w:rPr>
            </w:r>
            <w:r w:rsidR="00BA46D1">
              <w:rPr>
                <w:noProof/>
                <w:webHidden/>
              </w:rPr>
              <w:fldChar w:fldCharType="separate"/>
            </w:r>
            <w:r>
              <w:rPr>
                <w:noProof/>
                <w:webHidden/>
              </w:rPr>
              <w:t>47</w:t>
            </w:r>
            <w:r w:rsidR="00BA46D1">
              <w:rPr>
                <w:noProof/>
                <w:webHidden/>
              </w:rPr>
              <w:fldChar w:fldCharType="end"/>
            </w:r>
          </w:hyperlink>
        </w:p>
        <w:p w14:paraId="27968B52" w14:textId="17089C85" w:rsidR="00BA46D1" w:rsidRDefault="00F009DB">
          <w:pPr>
            <w:pStyle w:val="Inhopg2"/>
            <w:tabs>
              <w:tab w:val="right" w:leader="dot" w:pos="9062"/>
            </w:tabs>
            <w:rPr>
              <w:rFonts w:eastAsiaTheme="minorEastAsia"/>
              <w:noProof/>
              <w:lang w:eastAsia="nl-NL"/>
            </w:rPr>
          </w:pPr>
          <w:hyperlink w:anchor="_Toc43299906" w:history="1">
            <w:r w:rsidR="00BA46D1" w:rsidRPr="00677AE0">
              <w:rPr>
                <w:rStyle w:val="Hyperlink"/>
                <w:noProof/>
                <w:lang w:val="en-GB"/>
              </w:rPr>
              <w:t>XII. Purchase option</w:t>
            </w:r>
            <w:r w:rsidR="00BA46D1">
              <w:rPr>
                <w:noProof/>
                <w:webHidden/>
              </w:rPr>
              <w:tab/>
            </w:r>
            <w:r w:rsidR="00BA46D1">
              <w:rPr>
                <w:noProof/>
                <w:webHidden/>
              </w:rPr>
              <w:fldChar w:fldCharType="begin"/>
            </w:r>
            <w:r w:rsidR="00BA46D1">
              <w:rPr>
                <w:noProof/>
                <w:webHidden/>
              </w:rPr>
              <w:instrText xml:space="preserve"> PAGEREF _Toc43299906 \h </w:instrText>
            </w:r>
            <w:r w:rsidR="00BA46D1">
              <w:rPr>
                <w:noProof/>
                <w:webHidden/>
              </w:rPr>
            </w:r>
            <w:r w:rsidR="00BA46D1">
              <w:rPr>
                <w:noProof/>
                <w:webHidden/>
              </w:rPr>
              <w:fldChar w:fldCharType="separate"/>
            </w:r>
            <w:r>
              <w:rPr>
                <w:noProof/>
                <w:webHidden/>
              </w:rPr>
              <w:t>49</w:t>
            </w:r>
            <w:r w:rsidR="00BA46D1">
              <w:rPr>
                <w:noProof/>
                <w:webHidden/>
              </w:rPr>
              <w:fldChar w:fldCharType="end"/>
            </w:r>
          </w:hyperlink>
        </w:p>
        <w:p w14:paraId="556B7DEA" w14:textId="2427A76B" w:rsidR="00BA46D1" w:rsidRDefault="00F009DB">
          <w:pPr>
            <w:pStyle w:val="Inhopg2"/>
            <w:tabs>
              <w:tab w:val="right" w:leader="dot" w:pos="9062"/>
            </w:tabs>
            <w:rPr>
              <w:rFonts w:eastAsiaTheme="minorEastAsia"/>
              <w:noProof/>
              <w:lang w:eastAsia="nl-NL"/>
            </w:rPr>
          </w:pPr>
          <w:hyperlink w:anchor="_Toc43299907" w:history="1">
            <w:r w:rsidR="00BA46D1" w:rsidRPr="00677AE0">
              <w:rPr>
                <w:rStyle w:val="Hyperlink"/>
                <w:noProof/>
                <w:lang w:val="en-GB"/>
              </w:rPr>
              <w:t>XIII. Confidentiality &amp; Publications</w:t>
            </w:r>
            <w:r w:rsidR="00BA46D1">
              <w:rPr>
                <w:noProof/>
                <w:webHidden/>
              </w:rPr>
              <w:tab/>
            </w:r>
            <w:r w:rsidR="00BA46D1">
              <w:rPr>
                <w:noProof/>
                <w:webHidden/>
              </w:rPr>
              <w:fldChar w:fldCharType="begin"/>
            </w:r>
            <w:r w:rsidR="00BA46D1">
              <w:rPr>
                <w:noProof/>
                <w:webHidden/>
              </w:rPr>
              <w:instrText xml:space="preserve"> PAGEREF _Toc43299907 \h </w:instrText>
            </w:r>
            <w:r w:rsidR="00BA46D1">
              <w:rPr>
                <w:noProof/>
                <w:webHidden/>
              </w:rPr>
            </w:r>
            <w:r w:rsidR="00BA46D1">
              <w:rPr>
                <w:noProof/>
                <w:webHidden/>
              </w:rPr>
              <w:fldChar w:fldCharType="separate"/>
            </w:r>
            <w:r>
              <w:rPr>
                <w:noProof/>
                <w:webHidden/>
              </w:rPr>
              <w:t>53</w:t>
            </w:r>
            <w:r w:rsidR="00BA46D1">
              <w:rPr>
                <w:noProof/>
                <w:webHidden/>
              </w:rPr>
              <w:fldChar w:fldCharType="end"/>
            </w:r>
          </w:hyperlink>
        </w:p>
        <w:p w14:paraId="17CA4B88" w14:textId="7DE7B015" w:rsidR="00BA46D1" w:rsidRDefault="00F009DB">
          <w:pPr>
            <w:pStyle w:val="Inhopg2"/>
            <w:tabs>
              <w:tab w:val="right" w:leader="dot" w:pos="9062"/>
            </w:tabs>
            <w:rPr>
              <w:rFonts w:eastAsiaTheme="minorEastAsia"/>
              <w:noProof/>
              <w:lang w:eastAsia="nl-NL"/>
            </w:rPr>
          </w:pPr>
          <w:hyperlink w:anchor="_Toc43299908" w:history="1">
            <w:r w:rsidR="00BA46D1" w:rsidRPr="00677AE0">
              <w:rPr>
                <w:rStyle w:val="Hyperlink"/>
                <w:noProof/>
                <w:lang w:val="en-GB"/>
              </w:rPr>
              <w:t>XIV. Liability &amp; Indemnity</w:t>
            </w:r>
            <w:r w:rsidR="00BA46D1">
              <w:rPr>
                <w:noProof/>
                <w:webHidden/>
              </w:rPr>
              <w:tab/>
            </w:r>
            <w:r w:rsidR="00BA46D1">
              <w:rPr>
                <w:noProof/>
                <w:webHidden/>
              </w:rPr>
              <w:fldChar w:fldCharType="begin"/>
            </w:r>
            <w:r w:rsidR="00BA46D1">
              <w:rPr>
                <w:noProof/>
                <w:webHidden/>
              </w:rPr>
              <w:instrText xml:space="preserve"> PAGEREF _Toc43299908 \h </w:instrText>
            </w:r>
            <w:r w:rsidR="00BA46D1">
              <w:rPr>
                <w:noProof/>
                <w:webHidden/>
              </w:rPr>
            </w:r>
            <w:r w:rsidR="00BA46D1">
              <w:rPr>
                <w:noProof/>
                <w:webHidden/>
              </w:rPr>
              <w:fldChar w:fldCharType="separate"/>
            </w:r>
            <w:r>
              <w:rPr>
                <w:noProof/>
                <w:webHidden/>
              </w:rPr>
              <w:t>56</w:t>
            </w:r>
            <w:r w:rsidR="00BA46D1">
              <w:rPr>
                <w:noProof/>
                <w:webHidden/>
              </w:rPr>
              <w:fldChar w:fldCharType="end"/>
            </w:r>
          </w:hyperlink>
        </w:p>
        <w:p w14:paraId="46C06BDC" w14:textId="0D4A5F2A" w:rsidR="00BA46D1" w:rsidRDefault="00F009DB">
          <w:pPr>
            <w:pStyle w:val="Inhopg2"/>
            <w:tabs>
              <w:tab w:val="right" w:leader="dot" w:pos="9062"/>
            </w:tabs>
            <w:rPr>
              <w:rFonts w:eastAsiaTheme="minorEastAsia"/>
              <w:noProof/>
              <w:lang w:eastAsia="nl-NL"/>
            </w:rPr>
          </w:pPr>
          <w:hyperlink w:anchor="_Toc43299909" w:history="1">
            <w:r w:rsidR="00BA46D1" w:rsidRPr="00677AE0">
              <w:rPr>
                <w:rStyle w:val="Hyperlink"/>
                <w:noProof/>
                <w:lang w:val="en-GB"/>
              </w:rPr>
              <w:t>XV. Representations &amp; Warranties</w:t>
            </w:r>
            <w:r w:rsidR="00BA46D1">
              <w:rPr>
                <w:noProof/>
                <w:webHidden/>
              </w:rPr>
              <w:tab/>
            </w:r>
            <w:r w:rsidR="00BA46D1">
              <w:rPr>
                <w:noProof/>
                <w:webHidden/>
              </w:rPr>
              <w:fldChar w:fldCharType="begin"/>
            </w:r>
            <w:r w:rsidR="00BA46D1">
              <w:rPr>
                <w:noProof/>
                <w:webHidden/>
              </w:rPr>
              <w:instrText xml:space="preserve"> PAGEREF _Toc43299909 \h </w:instrText>
            </w:r>
            <w:r w:rsidR="00BA46D1">
              <w:rPr>
                <w:noProof/>
                <w:webHidden/>
              </w:rPr>
            </w:r>
            <w:r w:rsidR="00BA46D1">
              <w:rPr>
                <w:noProof/>
                <w:webHidden/>
              </w:rPr>
              <w:fldChar w:fldCharType="separate"/>
            </w:r>
            <w:r>
              <w:rPr>
                <w:noProof/>
                <w:webHidden/>
              </w:rPr>
              <w:t>58</w:t>
            </w:r>
            <w:r w:rsidR="00BA46D1">
              <w:rPr>
                <w:noProof/>
                <w:webHidden/>
              </w:rPr>
              <w:fldChar w:fldCharType="end"/>
            </w:r>
          </w:hyperlink>
        </w:p>
        <w:p w14:paraId="5EF6AD63" w14:textId="7B75F907" w:rsidR="00BA46D1" w:rsidRDefault="00F009DB">
          <w:pPr>
            <w:pStyle w:val="Inhopg2"/>
            <w:tabs>
              <w:tab w:val="right" w:leader="dot" w:pos="9062"/>
            </w:tabs>
            <w:rPr>
              <w:rFonts w:eastAsiaTheme="minorEastAsia"/>
              <w:noProof/>
              <w:lang w:eastAsia="nl-NL"/>
            </w:rPr>
          </w:pPr>
          <w:hyperlink w:anchor="_Toc43299910" w:history="1">
            <w:r w:rsidR="00BA46D1" w:rsidRPr="00677AE0">
              <w:rPr>
                <w:rStyle w:val="Hyperlink"/>
                <w:noProof/>
                <w:lang w:val="en-GB"/>
              </w:rPr>
              <w:t>XVI. Term &amp; Termination</w:t>
            </w:r>
            <w:r w:rsidR="00BA46D1">
              <w:rPr>
                <w:noProof/>
                <w:webHidden/>
              </w:rPr>
              <w:tab/>
            </w:r>
            <w:r w:rsidR="00BA46D1">
              <w:rPr>
                <w:noProof/>
                <w:webHidden/>
              </w:rPr>
              <w:fldChar w:fldCharType="begin"/>
            </w:r>
            <w:r w:rsidR="00BA46D1">
              <w:rPr>
                <w:noProof/>
                <w:webHidden/>
              </w:rPr>
              <w:instrText xml:space="preserve"> PAGEREF _Toc43299910 \h </w:instrText>
            </w:r>
            <w:r w:rsidR="00BA46D1">
              <w:rPr>
                <w:noProof/>
                <w:webHidden/>
              </w:rPr>
            </w:r>
            <w:r w:rsidR="00BA46D1">
              <w:rPr>
                <w:noProof/>
                <w:webHidden/>
              </w:rPr>
              <w:fldChar w:fldCharType="separate"/>
            </w:r>
            <w:r>
              <w:rPr>
                <w:noProof/>
                <w:webHidden/>
              </w:rPr>
              <w:t>60</w:t>
            </w:r>
            <w:r w:rsidR="00BA46D1">
              <w:rPr>
                <w:noProof/>
                <w:webHidden/>
              </w:rPr>
              <w:fldChar w:fldCharType="end"/>
            </w:r>
          </w:hyperlink>
        </w:p>
        <w:p w14:paraId="3866A055" w14:textId="50EF3742" w:rsidR="00BA46D1" w:rsidRDefault="00F009DB">
          <w:pPr>
            <w:pStyle w:val="Inhopg2"/>
            <w:tabs>
              <w:tab w:val="right" w:leader="dot" w:pos="9062"/>
            </w:tabs>
            <w:rPr>
              <w:rFonts w:eastAsiaTheme="minorEastAsia"/>
              <w:noProof/>
              <w:lang w:eastAsia="nl-NL"/>
            </w:rPr>
          </w:pPr>
          <w:hyperlink w:anchor="_Toc43299911" w:history="1">
            <w:r w:rsidR="00BA46D1" w:rsidRPr="00677AE0">
              <w:rPr>
                <w:rStyle w:val="Hyperlink"/>
                <w:noProof/>
                <w:lang w:val="en-GB"/>
              </w:rPr>
              <w:t>XVII. Miscellaneous</w:t>
            </w:r>
            <w:r w:rsidR="00BA46D1">
              <w:rPr>
                <w:noProof/>
                <w:webHidden/>
              </w:rPr>
              <w:tab/>
            </w:r>
            <w:r w:rsidR="00BA46D1">
              <w:rPr>
                <w:noProof/>
                <w:webHidden/>
              </w:rPr>
              <w:fldChar w:fldCharType="begin"/>
            </w:r>
            <w:r w:rsidR="00BA46D1">
              <w:rPr>
                <w:noProof/>
                <w:webHidden/>
              </w:rPr>
              <w:instrText xml:space="preserve"> PAGEREF _Toc43299911 \h </w:instrText>
            </w:r>
            <w:r w:rsidR="00BA46D1">
              <w:rPr>
                <w:noProof/>
                <w:webHidden/>
              </w:rPr>
            </w:r>
            <w:r w:rsidR="00BA46D1">
              <w:rPr>
                <w:noProof/>
                <w:webHidden/>
              </w:rPr>
              <w:fldChar w:fldCharType="separate"/>
            </w:r>
            <w:r>
              <w:rPr>
                <w:noProof/>
                <w:webHidden/>
              </w:rPr>
              <w:t>62</w:t>
            </w:r>
            <w:r w:rsidR="00BA46D1">
              <w:rPr>
                <w:noProof/>
                <w:webHidden/>
              </w:rPr>
              <w:fldChar w:fldCharType="end"/>
            </w:r>
          </w:hyperlink>
        </w:p>
        <w:p w14:paraId="5421AFE6" w14:textId="04D2A59E" w:rsidR="00BA46D1" w:rsidRDefault="00F009DB">
          <w:pPr>
            <w:pStyle w:val="Inhopg2"/>
            <w:tabs>
              <w:tab w:val="right" w:leader="dot" w:pos="9062"/>
            </w:tabs>
            <w:rPr>
              <w:rFonts w:eastAsiaTheme="minorEastAsia"/>
              <w:noProof/>
              <w:lang w:eastAsia="nl-NL"/>
            </w:rPr>
          </w:pPr>
          <w:hyperlink w:anchor="_Toc43299912" w:history="1">
            <w:r w:rsidR="00BA46D1" w:rsidRPr="00677AE0">
              <w:rPr>
                <w:rStyle w:val="Hyperlink"/>
                <w:noProof/>
                <w:lang w:val="en-GB"/>
              </w:rPr>
              <w:t>XVIII. Law &amp; Forum</w:t>
            </w:r>
            <w:r w:rsidR="00BA46D1">
              <w:rPr>
                <w:noProof/>
                <w:webHidden/>
              </w:rPr>
              <w:tab/>
            </w:r>
            <w:r w:rsidR="00BA46D1">
              <w:rPr>
                <w:noProof/>
                <w:webHidden/>
              </w:rPr>
              <w:fldChar w:fldCharType="begin"/>
            </w:r>
            <w:r w:rsidR="00BA46D1">
              <w:rPr>
                <w:noProof/>
                <w:webHidden/>
              </w:rPr>
              <w:instrText xml:space="preserve"> PAGEREF _Toc43299912 \h </w:instrText>
            </w:r>
            <w:r w:rsidR="00BA46D1">
              <w:rPr>
                <w:noProof/>
                <w:webHidden/>
              </w:rPr>
            </w:r>
            <w:r w:rsidR="00BA46D1">
              <w:rPr>
                <w:noProof/>
                <w:webHidden/>
              </w:rPr>
              <w:fldChar w:fldCharType="separate"/>
            </w:r>
            <w:r>
              <w:rPr>
                <w:noProof/>
                <w:webHidden/>
              </w:rPr>
              <w:t>64</w:t>
            </w:r>
            <w:r w:rsidR="00BA46D1">
              <w:rPr>
                <w:noProof/>
                <w:webHidden/>
              </w:rPr>
              <w:fldChar w:fldCharType="end"/>
            </w:r>
          </w:hyperlink>
        </w:p>
        <w:p w14:paraId="1215E588" w14:textId="44F39B5A" w:rsidR="001A67B6" w:rsidRDefault="001A67B6">
          <w:r>
            <w:rPr>
              <w:b/>
              <w:bCs/>
            </w:rPr>
            <w:fldChar w:fldCharType="end"/>
          </w:r>
        </w:p>
      </w:sdtContent>
    </w:sdt>
    <w:p w14:paraId="5F63AA1D" w14:textId="34511C09" w:rsidR="001A67B6" w:rsidRDefault="001A67B6">
      <w:pPr>
        <w:rPr>
          <w:rFonts w:asciiTheme="majorHAnsi" w:eastAsiaTheme="majorEastAsia" w:hAnsiTheme="majorHAnsi" w:cstheme="majorBidi"/>
          <w:color w:val="2F5496" w:themeColor="accent1" w:themeShade="BF"/>
          <w:sz w:val="32"/>
          <w:szCs w:val="32"/>
          <w:lang w:val="en-GB"/>
        </w:rPr>
      </w:pPr>
      <w:r>
        <w:rPr>
          <w:lang w:val="en-GB"/>
        </w:rPr>
        <w:br w:type="page"/>
      </w:r>
      <w:bookmarkStart w:id="0" w:name="_GoBack"/>
      <w:bookmarkEnd w:id="0"/>
    </w:p>
    <w:p w14:paraId="51567229" w14:textId="2BEDDDD3" w:rsidR="003A3912" w:rsidRPr="007F3069" w:rsidRDefault="003A3912" w:rsidP="001A67B6">
      <w:pPr>
        <w:pStyle w:val="Kop1"/>
        <w:spacing w:after="240"/>
        <w:rPr>
          <w:lang w:val="en-GB"/>
        </w:rPr>
      </w:pPr>
      <w:bookmarkStart w:id="1" w:name="_Toc43299871"/>
      <w:r w:rsidRPr="007F3069">
        <w:rPr>
          <w:lang w:val="en-GB"/>
        </w:rPr>
        <w:lastRenderedPageBreak/>
        <w:t>INTRODUCTION</w:t>
      </w:r>
      <w:bookmarkEnd w:id="1"/>
    </w:p>
    <w:p w14:paraId="7C66606A" w14:textId="77777777" w:rsidR="003A3912" w:rsidRDefault="003A3912" w:rsidP="003A3912">
      <w:pPr>
        <w:rPr>
          <w:lang w:val="en-GB"/>
        </w:rPr>
      </w:pPr>
      <w:r>
        <w:rPr>
          <w:lang w:val="en-GB"/>
        </w:rPr>
        <w:t>This document provides the articles and sections to draft a patent licence agreement between an academic research institute and a SME or start-up. In addition, it provides a variety of optional clauses on topics which play a role in the various contexts these licences are drafted and explanatory notes to put these in context. The drafters recognize that agreements are based on the outcome of unencumbered negotiations and requires expertise related to technical, commercial and legal matters.</w:t>
      </w:r>
    </w:p>
    <w:p w14:paraId="7E8DB452" w14:textId="77777777" w:rsidR="003A3912" w:rsidRDefault="003A3912" w:rsidP="003A3912">
      <w:pPr>
        <w:rPr>
          <w:lang w:val="en-GB"/>
        </w:rPr>
      </w:pPr>
      <w:r>
        <w:rPr>
          <w:lang w:val="en-GB"/>
        </w:rPr>
        <w:t xml:space="preserve">The </w:t>
      </w:r>
      <w:r w:rsidRPr="00110036">
        <w:rPr>
          <w:i/>
          <w:lang w:val="en-GB"/>
        </w:rPr>
        <w:t>toolkit</w:t>
      </w:r>
      <w:r>
        <w:rPr>
          <w:lang w:val="en-GB"/>
        </w:rPr>
        <w:t xml:space="preserve"> offers the building blocks, both the essential and the optional for the majority of the cases, in all patent domains. Given the above remark, it does not claim to replace either the freedom to negotiate or the necessity of expertise. With this in mind the structure of the toolkit was set up. It consists of a template licence agreement and an expanded clause list with explanatory notes. The template licence agreement is what the drafters consider to be the essential clauses. The clause list provides additional clauses to tailor the agreement, or at least the starting point of the negotiations, to the industry, parties and technology at hand. By offering these building blocks it will help build a common starting point and understanding, it will identify possible topics and offer concrete wording. </w:t>
      </w:r>
    </w:p>
    <w:p w14:paraId="1D4BAAB2" w14:textId="77777777" w:rsidR="003A3912" w:rsidRDefault="003A3912" w:rsidP="003A3912">
      <w:pPr>
        <w:rPr>
          <w:lang w:val="en-GB"/>
        </w:rPr>
      </w:pPr>
      <w:r>
        <w:rPr>
          <w:lang w:val="en-GB"/>
        </w:rPr>
        <w:t>Although it is conceivable that in a given context parties merely fill in the details, in practice, the case at hand will often require amendments to make the text fit the context. This, and identifying which topics are relevant, mean that it is not to be treated as a form. By offering a template and a menu to construct the agreement the parties, can better prepare, decide what they want to arrange and, if they use a term sheet, refer to these clauses and incorporate them by reference. This approach aims to reduce friction and misunderstandings and enable negotiators to focus on the relevant topics.</w:t>
      </w:r>
    </w:p>
    <w:p w14:paraId="7AE040B5" w14:textId="77777777" w:rsidR="003A3912" w:rsidRDefault="003A3912" w:rsidP="003A3912">
      <w:pPr>
        <w:rPr>
          <w:lang w:val="en-US"/>
        </w:rPr>
      </w:pPr>
      <w:r>
        <w:rPr>
          <w:lang w:val="en-GB"/>
        </w:rPr>
        <w:t>Negotiations between the parties should focus on identifying what either side values and what the boundary conditions are. Within this area there need to be discussions and trade-offs. By offering wording on societal impact, this toolkit offers an expanded set of options to make that exchange. Although applicable to specific cases the share the general principle that they aim at rewarding compliance by offering positive incentives.</w:t>
      </w:r>
      <w:r>
        <w:rPr>
          <w:lang w:val="en-US"/>
        </w:rPr>
        <w:br w:type="page"/>
      </w:r>
    </w:p>
    <w:p w14:paraId="081F5BFD" w14:textId="0D81F8CC" w:rsidR="003A3912" w:rsidRDefault="003A3912" w:rsidP="00F56F7D">
      <w:pPr>
        <w:pStyle w:val="Kop1"/>
        <w:spacing w:after="240"/>
        <w:rPr>
          <w:lang w:val="en-US"/>
        </w:rPr>
      </w:pPr>
      <w:bookmarkStart w:id="2" w:name="_Toc43299872"/>
      <w:r>
        <w:rPr>
          <w:lang w:val="en-US"/>
        </w:rPr>
        <w:lastRenderedPageBreak/>
        <w:t>PATENT LICENCE AGREEMENT</w:t>
      </w:r>
      <w:bookmarkEnd w:id="2"/>
    </w:p>
    <w:p w14:paraId="646F9F6D" w14:textId="77777777" w:rsidR="009F1379" w:rsidRPr="001A67B6" w:rsidRDefault="009F1379">
      <w:pPr>
        <w:rPr>
          <w:rFonts w:cstheme="minorHAnsi"/>
          <w:b/>
          <w:bCs/>
          <w:szCs w:val="20"/>
          <w:lang w:val="en-GB"/>
        </w:rPr>
      </w:pPr>
      <w:r w:rsidRPr="001A67B6">
        <w:rPr>
          <w:rFonts w:cstheme="minorHAnsi"/>
          <w:b/>
          <w:bCs/>
          <w:szCs w:val="20"/>
          <w:lang w:val="en-GB"/>
        </w:rPr>
        <w:t>This agreement is made and entered into by and between:</w:t>
      </w:r>
    </w:p>
    <w:p w14:paraId="2DEF2C46" w14:textId="339AEC1B" w:rsidR="009F1379" w:rsidRPr="00DF5CF8" w:rsidRDefault="009F1379">
      <w:pPr>
        <w:rPr>
          <w:rFonts w:cstheme="minorHAnsi"/>
          <w:bCs/>
          <w:szCs w:val="20"/>
          <w:lang w:val="en-GB"/>
        </w:rPr>
      </w:pPr>
      <w:r w:rsidRPr="00DF5CF8">
        <w:rPr>
          <w:rFonts w:cstheme="minorHAnsi"/>
          <w:bCs/>
          <w:szCs w:val="20"/>
          <w:highlight w:val="lightGray"/>
          <w:lang w:val="en-GB"/>
        </w:rPr>
        <w:t>[University/Institute/Academic Medical Centre]</w:t>
      </w:r>
      <w:r w:rsidRPr="00DF5CF8">
        <w:rPr>
          <w:rFonts w:cstheme="minorHAnsi"/>
          <w:bCs/>
          <w:szCs w:val="20"/>
          <w:lang w:val="en-GB"/>
        </w:rPr>
        <w:t>, a legal entity governed by Dutch public law (</w:t>
      </w:r>
      <w:proofErr w:type="spellStart"/>
      <w:r w:rsidRPr="00DF5CF8">
        <w:rPr>
          <w:rFonts w:cstheme="minorHAnsi"/>
          <w:bCs/>
          <w:i/>
          <w:szCs w:val="20"/>
          <w:lang w:val="en-GB"/>
        </w:rPr>
        <w:t>publiekrechtelijke</w:t>
      </w:r>
      <w:proofErr w:type="spellEnd"/>
      <w:r w:rsidRPr="00DF5CF8">
        <w:rPr>
          <w:rFonts w:cstheme="minorHAnsi"/>
          <w:bCs/>
          <w:i/>
          <w:szCs w:val="20"/>
          <w:lang w:val="en-GB"/>
        </w:rPr>
        <w:t xml:space="preserve"> </w:t>
      </w:r>
      <w:proofErr w:type="spellStart"/>
      <w:r w:rsidRPr="00DF5CF8">
        <w:rPr>
          <w:rFonts w:cstheme="minorHAnsi"/>
          <w:bCs/>
          <w:i/>
          <w:szCs w:val="20"/>
          <w:lang w:val="en-GB"/>
        </w:rPr>
        <w:t>rechtspersoon</w:t>
      </w:r>
      <w:proofErr w:type="spellEnd"/>
      <w:r w:rsidRPr="00DF5CF8">
        <w:rPr>
          <w:rFonts w:cstheme="minorHAnsi"/>
          <w:bCs/>
          <w:szCs w:val="20"/>
          <w:lang w:val="en-GB"/>
        </w:rPr>
        <w:t>), having its registered seat at [</w:t>
      </w:r>
      <w:r w:rsidRPr="00DF5CF8">
        <w:rPr>
          <w:rFonts w:cstheme="minorHAnsi"/>
          <w:bCs/>
          <w:szCs w:val="20"/>
          <w:highlight w:val="lightGray"/>
          <w:lang w:val="en-GB"/>
        </w:rPr>
        <w:t>municipality</w:t>
      </w:r>
      <w:r w:rsidRPr="00DF5CF8">
        <w:rPr>
          <w:rFonts w:cstheme="minorHAnsi"/>
          <w:bCs/>
          <w:szCs w:val="20"/>
          <w:lang w:val="en-GB"/>
        </w:rPr>
        <w:t>], registered at the Dutch Chamber of Commerce under registration number [</w:t>
      </w:r>
      <w:r w:rsidRPr="00DF5CF8">
        <w:rPr>
          <w:rFonts w:cstheme="minorHAnsi"/>
          <w:bCs/>
          <w:szCs w:val="20"/>
          <w:highlight w:val="lightGray"/>
          <w:lang w:val="en-GB"/>
        </w:rPr>
        <w:t>number</w:t>
      </w:r>
      <w:r w:rsidRPr="00DF5CF8">
        <w:rPr>
          <w:rFonts w:cstheme="minorHAnsi"/>
          <w:bCs/>
          <w:szCs w:val="20"/>
          <w:lang w:val="en-GB"/>
        </w:rPr>
        <w:t>], hereinafter “</w:t>
      </w:r>
      <w:r w:rsidRPr="00DF5CF8">
        <w:rPr>
          <w:rFonts w:cstheme="minorHAnsi"/>
          <w:b/>
          <w:bCs/>
          <w:szCs w:val="20"/>
          <w:lang w:val="en-GB"/>
        </w:rPr>
        <w:t>Licensor</w:t>
      </w:r>
      <w:r w:rsidRPr="00DF5CF8">
        <w:rPr>
          <w:rFonts w:cstheme="minorHAnsi"/>
          <w:bCs/>
          <w:szCs w:val="20"/>
          <w:lang w:val="en-GB"/>
        </w:rPr>
        <w:t>”; and</w:t>
      </w:r>
    </w:p>
    <w:p w14:paraId="59608540" w14:textId="1AF02698" w:rsidR="009F1379" w:rsidRPr="00DF5CF8" w:rsidRDefault="009F1379">
      <w:pPr>
        <w:rPr>
          <w:rFonts w:cstheme="minorHAnsi"/>
          <w:bCs/>
          <w:szCs w:val="20"/>
          <w:lang w:val="en-GB"/>
        </w:rPr>
      </w:pPr>
      <w:r w:rsidRPr="00DF5CF8">
        <w:rPr>
          <w:rFonts w:cstheme="minorHAnsi"/>
          <w:bCs/>
          <w:szCs w:val="20"/>
          <w:lang w:val="en-GB"/>
        </w:rPr>
        <w:t>[</w:t>
      </w:r>
      <w:r w:rsidRPr="00DF5CF8">
        <w:rPr>
          <w:rFonts w:cstheme="minorHAnsi"/>
          <w:bCs/>
          <w:szCs w:val="20"/>
          <w:highlight w:val="lightGray"/>
          <w:lang w:val="en-GB"/>
        </w:rPr>
        <w:t>Name</w:t>
      </w:r>
      <w:r w:rsidRPr="00DF5CF8">
        <w:rPr>
          <w:rFonts w:cstheme="minorHAnsi"/>
          <w:bCs/>
          <w:szCs w:val="20"/>
          <w:lang w:val="en-GB"/>
        </w:rPr>
        <w:t>], a company organised under the laws of [country], whose corporate seat is at [municipality], ], registered at the Chamber of Commerce under registration number [</w:t>
      </w:r>
      <w:r w:rsidRPr="00DF5CF8">
        <w:rPr>
          <w:rFonts w:cstheme="minorHAnsi"/>
          <w:bCs/>
          <w:szCs w:val="20"/>
          <w:highlight w:val="lightGray"/>
          <w:lang w:val="en-GB"/>
        </w:rPr>
        <w:t>number</w:t>
      </w:r>
      <w:r w:rsidRPr="00DF5CF8">
        <w:rPr>
          <w:rFonts w:cstheme="minorHAnsi"/>
          <w:bCs/>
          <w:szCs w:val="20"/>
          <w:lang w:val="en-GB"/>
        </w:rPr>
        <w:t>], hereinafter "</w:t>
      </w:r>
      <w:r w:rsidRPr="00DF5CF8">
        <w:rPr>
          <w:rFonts w:cstheme="minorHAnsi"/>
          <w:b/>
          <w:bCs/>
          <w:szCs w:val="20"/>
          <w:lang w:val="en-GB"/>
        </w:rPr>
        <w:t>Licensee</w:t>
      </w:r>
      <w:r w:rsidRPr="00DF5CF8">
        <w:rPr>
          <w:rFonts w:cstheme="minorHAnsi"/>
          <w:bCs/>
          <w:szCs w:val="20"/>
          <w:lang w:val="en-GB"/>
        </w:rPr>
        <w:t>";</w:t>
      </w:r>
    </w:p>
    <w:p w14:paraId="5A1264C4" w14:textId="77777777" w:rsidR="009F1379" w:rsidRPr="00DF5CF8" w:rsidRDefault="009F1379" w:rsidP="009F1379">
      <w:pPr>
        <w:rPr>
          <w:rFonts w:cstheme="minorHAnsi"/>
          <w:b/>
          <w:bCs/>
          <w:szCs w:val="20"/>
          <w:lang w:val="en-GB"/>
        </w:rPr>
      </w:pPr>
      <w:r w:rsidRPr="00DF5CF8">
        <w:rPr>
          <w:rFonts w:cstheme="minorHAnsi"/>
          <w:b/>
          <w:bCs/>
          <w:szCs w:val="20"/>
          <w:lang w:val="en-GB"/>
        </w:rPr>
        <w:t>Whereas</w:t>
      </w:r>
    </w:p>
    <w:p w14:paraId="2A24C25F" w14:textId="77777777" w:rsidR="009F1379" w:rsidRPr="00DF5CF8" w:rsidRDefault="009F1379" w:rsidP="004224D2">
      <w:pPr>
        <w:pStyle w:val="Lijstalinea"/>
        <w:numPr>
          <w:ilvl w:val="0"/>
          <w:numId w:val="19"/>
        </w:numPr>
        <w:spacing w:after="120"/>
        <w:rPr>
          <w:szCs w:val="20"/>
          <w:lang w:val="en-GB"/>
        </w:rPr>
      </w:pPr>
      <w:r w:rsidRPr="00DF5CF8">
        <w:rPr>
          <w:szCs w:val="20"/>
          <w:lang w:val="en-GB"/>
        </w:rPr>
        <w:t xml:space="preserve">Licensor has unique expertise in the field of </w:t>
      </w:r>
      <w:r w:rsidRPr="00DF5CF8">
        <w:rPr>
          <w:szCs w:val="20"/>
          <w:highlight w:val="lightGray"/>
          <w:lang w:val="en-GB"/>
        </w:rPr>
        <w:t>[academic field]</w:t>
      </w:r>
      <w:r w:rsidRPr="00DF5CF8">
        <w:rPr>
          <w:szCs w:val="20"/>
          <w:lang w:val="en-GB"/>
        </w:rPr>
        <w:t xml:space="preserve">, developed within the </w:t>
      </w:r>
      <w:r w:rsidRPr="00DF5CF8">
        <w:rPr>
          <w:szCs w:val="20"/>
          <w:highlight w:val="lightGray"/>
          <w:lang w:val="en-GB"/>
        </w:rPr>
        <w:t>[department]</w:t>
      </w:r>
      <w:r w:rsidRPr="00DF5CF8">
        <w:rPr>
          <w:szCs w:val="20"/>
          <w:lang w:val="en-GB"/>
        </w:rPr>
        <w:t xml:space="preserve"> of Licensor;</w:t>
      </w:r>
    </w:p>
    <w:p w14:paraId="6E99BD67" w14:textId="77777777" w:rsidR="009F1379" w:rsidRPr="00DF5CF8" w:rsidRDefault="009F1379" w:rsidP="004224D2">
      <w:pPr>
        <w:pStyle w:val="Lijstalinea"/>
        <w:numPr>
          <w:ilvl w:val="0"/>
          <w:numId w:val="19"/>
        </w:numPr>
        <w:spacing w:after="120"/>
        <w:rPr>
          <w:szCs w:val="20"/>
          <w:lang w:val="en-GB"/>
        </w:rPr>
      </w:pPr>
      <w:r w:rsidRPr="00DF5CF8">
        <w:rPr>
          <w:szCs w:val="20"/>
          <w:lang w:val="en-GB"/>
        </w:rPr>
        <w:t>Licensor’s employees and/or students made certain inventions during the course of their academic research, giving rise to intellectual property rights;</w:t>
      </w:r>
    </w:p>
    <w:p w14:paraId="05DE2CC6" w14:textId="77777777" w:rsidR="009F1379" w:rsidRPr="00DF5CF8" w:rsidRDefault="009F1379" w:rsidP="004224D2">
      <w:pPr>
        <w:pStyle w:val="Lijstalinea"/>
        <w:numPr>
          <w:ilvl w:val="0"/>
          <w:numId w:val="19"/>
        </w:numPr>
        <w:spacing w:after="120"/>
        <w:rPr>
          <w:szCs w:val="20"/>
          <w:lang w:val="en-GB"/>
        </w:rPr>
      </w:pPr>
      <w:r w:rsidRPr="00DF5CF8">
        <w:rPr>
          <w:szCs w:val="20"/>
          <w:lang w:val="en-GB"/>
        </w:rPr>
        <w:t>it is understood that Licensor is committed to the policy that its research results, ideas and insights should have societal impact;</w:t>
      </w:r>
    </w:p>
    <w:p w14:paraId="38A460AC" w14:textId="77777777" w:rsidR="009F1379" w:rsidRPr="00DF5CF8" w:rsidRDefault="009F1379" w:rsidP="004224D2">
      <w:pPr>
        <w:pStyle w:val="Lijstalinea"/>
        <w:numPr>
          <w:ilvl w:val="0"/>
          <w:numId w:val="19"/>
        </w:numPr>
        <w:spacing w:after="120"/>
        <w:rPr>
          <w:szCs w:val="20"/>
          <w:lang w:val="en-GB"/>
        </w:rPr>
      </w:pPr>
      <w:r w:rsidRPr="00DF5CF8">
        <w:rPr>
          <w:szCs w:val="20"/>
          <w:lang w:val="en-GB"/>
        </w:rPr>
        <w:t>Licensor desires effective availability of products and/or processes based on Licensor’s research results, ideas and insights and such availability leads to the greatest possible public benefit;</w:t>
      </w:r>
    </w:p>
    <w:p w14:paraId="24CB849D" w14:textId="77777777" w:rsidR="009F1379" w:rsidRPr="00DF5CF8" w:rsidRDefault="009F1379" w:rsidP="004224D2">
      <w:pPr>
        <w:pStyle w:val="Lijstalinea"/>
        <w:numPr>
          <w:ilvl w:val="0"/>
          <w:numId w:val="19"/>
        </w:numPr>
        <w:spacing w:after="120"/>
        <w:rPr>
          <w:szCs w:val="20"/>
          <w:lang w:val="en-GB"/>
        </w:rPr>
      </w:pPr>
      <w:r w:rsidRPr="00DF5CF8">
        <w:rPr>
          <w:szCs w:val="20"/>
          <w:lang w:val="en-GB"/>
        </w:rPr>
        <w:t>Licensor has drafted and submitted patent application[</w:t>
      </w:r>
      <w:r w:rsidRPr="00DF5CF8">
        <w:rPr>
          <w:szCs w:val="20"/>
          <w:highlight w:val="lightGray"/>
          <w:lang w:val="en-GB"/>
        </w:rPr>
        <w:t>s</w:t>
      </w:r>
      <w:r w:rsidRPr="00DF5CF8">
        <w:rPr>
          <w:szCs w:val="20"/>
          <w:lang w:val="en-GB"/>
        </w:rPr>
        <w:t>] for the disclosed invention</w:t>
      </w:r>
      <w:r w:rsidRPr="00DF5CF8">
        <w:rPr>
          <w:szCs w:val="20"/>
          <w:highlight w:val="lightGray"/>
          <w:lang w:val="en-GB"/>
        </w:rPr>
        <w:t>[s]</w:t>
      </w:r>
      <w:r w:rsidRPr="00DF5CF8">
        <w:rPr>
          <w:szCs w:val="20"/>
          <w:lang w:val="en-GB"/>
        </w:rPr>
        <w:t>;</w:t>
      </w:r>
    </w:p>
    <w:p w14:paraId="7D3A4EAC" w14:textId="77777777" w:rsidR="009F1379" w:rsidRPr="00DF5CF8" w:rsidRDefault="009F1379" w:rsidP="004224D2">
      <w:pPr>
        <w:pStyle w:val="Lijstalinea"/>
        <w:numPr>
          <w:ilvl w:val="0"/>
          <w:numId w:val="19"/>
        </w:numPr>
        <w:spacing w:after="120"/>
        <w:jc w:val="both"/>
        <w:rPr>
          <w:szCs w:val="20"/>
          <w:lang w:val="en-GB"/>
        </w:rPr>
      </w:pPr>
      <w:r w:rsidRPr="00DF5CF8">
        <w:rPr>
          <w:szCs w:val="20"/>
          <w:highlight w:val="lightGray"/>
          <w:lang w:val="en-GB"/>
        </w:rPr>
        <w:t>[Licensee is a start-up company (co-)founded by Licensor;]</w:t>
      </w:r>
    </w:p>
    <w:p w14:paraId="4BDE6829" w14:textId="77777777" w:rsidR="009F1379" w:rsidRPr="00DF5CF8" w:rsidRDefault="009F1379" w:rsidP="004224D2">
      <w:pPr>
        <w:pStyle w:val="Lijstalinea"/>
        <w:numPr>
          <w:ilvl w:val="0"/>
          <w:numId w:val="19"/>
        </w:numPr>
        <w:spacing w:after="120"/>
        <w:jc w:val="both"/>
        <w:rPr>
          <w:szCs w:val="20"/>
          <w:lang w:val="en-GB"/>
        </w:rPr>
      </w:pPr>
      <w:r w:rsidRPr="00DF5CF8">
        <w:rPr>
          <w:szCs w:val="20"/>
          <w:lang w:val="en-GB"/>
        </w:rPr>
        <w:t xml:space="preserve">Licensee is an enterprise involved in </w:t>
      </w:r>
      <w:r w:rsidRPr="00DF5CF8">
        <w:rPr>
          <w:szCs w:val="20"/>
          <w:highlight w:val="lightGray"/>
          <w:lang w:val="en-GB"/>
        </w:rPr>
        <w:t>[core business]</w:t>
      </w:r>
      <w:r w:rsidRPr="00DF5CF8">
        <w:rPr>
          <w:szCs w:val="20"/>
          <w:lang w:val="en-GB"/>
        </w:rPr>
        <w:t>;</w:t>
      </w:r>
    </w:p>
    <w:p w14:paraId="218970AF" w14:textId="46B8952F" w:rsidR="009F1379" w:rsidRPr="00DF5CF8" w:rsidRDefault="009F1379" w:rsidP="004224D2">
      <w:pPr>
        <w:pStyle w:val="Lijstalinea"/>
        <w:numPr>
          <w:ilvl w:val="0"/>
          <w:numId w:val="19"/>
        </w:numPr>
        <w:spacing w:after="120"/>
        <w:rPr>
          <w:szCs w:val="20"/>
          <w:lang w:val="en-GB"/>
        </w:rPr>
      </w:pPr>
      <w:r w:rsidRPr="00DF5CF8">
        <w:rPr>
          <w:szCs w:val="20"/>
          <w:lang w:val="en-GB"/>
        </w:rPr>
        <w:t>Licensee wishes to obtain a licence to certain patent (application from Licensor related to said invention</w:t>
      </w:r>
      <w:r w:rsidRPr="00DF5CF8">
        <w:rPr>
          <w:szCs w:val="20"/>
          <w:highlight w:val="lightGray"/>
          <w:lang w:val="en-GB"/>
        </w:rPr>
        <w:t>[s]</w:t>
      </w:r>
      <w:r w:rsidRPr="00DF5CF8">
        <w:rPr>
          <w:szCs w:val="20"/>
          <w:lang w:val="en-GB"/>
        </w:rPr>
        <w:t xml:space="preserve"> for a specific field of use;</w:t>
      </w:r>
    </w:p>
    <w:p w14:paraId="6802A15E" w14:textId="77777777" w:rsidR="009F1379" w:rsidRPr="00DF5CF8" w:rsidRDefault="009F1379" w:rsidP="004224D2">
      <w:pPr>
        <w:pStyle w:val="Lijstalinea"/>
        <w:numPr>
          <w:ilvl w:val="0"/>
          <w:numId w:val="19"/>
        </w:numPr>
        <w:spacing w:after="120"/>
        <w:rPr>
          <w:rFonts w:cstheme="minorHAnsi"/>
          <w:bCs/>
          <w:szCs w:val="20"/>
          <w:lang w:val="en-GB"/>
        </w:rPr>
      </w:pPr>
      <w:r w:rsidRPr="00DF5CF8">
        <w:rPr>
          <w:szCs w:val="20"/>
          <w:lang w:val="en-GB"/>
        </w:rPr>
        <w:t>Licensee wishes to develop, manufacture, perform, practice, use, and sell in the market products and/or processes with the use of said invention</w:t>
      </w:r>
      <w:r w:rsidRPr="00DF5CF8">
        <w:rPr>
          <w:szCs w:val="20"/>
          <w:highlight w:val="lightGray"/>
          <w:lang w:val="en-GB"/>
        </w:rPr>
        <w:t>[s]</w:t>
      </w:r>
      <w:r w:rsidRPr="00DF5CF8">
        <w:rPr>
          <w:szCs w:val="20"/>
          <w:lang w:val="en-GB"/>
        </w:rPr>
        <w:t>; and</w:t>
      </w:r>
    </w:p>
    <w:p w14:paraId="0A05427B" w14:textId="47F57D3F" w:rsidR="009F1379" w:rsidRPr="00DF5CF8" w:rsidRDefault="009F1379" w:rsidP="004224D2">
      <w:pPr>
        <w:pStyle w:val="Lijstalinea"/>
        <w:numPr>
          <w:ilvl w:val="0"/>
          <w:numId w:val="19"/>
        </w:numPr>
        <w:spacing w:after="120"/>
        <w:rPr>
          <w:rFonts w:cstheme="minorHAnsi"/>
          <w:bCs/>
          <w:szCs w:val="20"/>
          <w:lang w:val="en-GB"/>
        </w:rPr>
      </w:pPr>
      <w:r w:rsidRPr="00DF5CF8">
        <w:rPr>
          <w:szCs w:val="20"/>
          <w:lang w:val="en-GB"/>
        </w:rPr>
        <w:t>Licensors wishes to grant such licence to Licensee in accordance with the terms of this agreement.</w:t>
      </w:r>
    </w:p>
    <w:p w14:paraId="06D41113" w14:textId="128BA49E" w:rsidR="009F1379" w:rsidRPr="00DF5CF8" w:rsidRDefault="009F1379">
      <w:pPr>
        <w:rPr>
          <w:rFonts w:cstheme="minorHAnsi"/>
          <w:b/>
          <w:bCs/>
          <w:szCs w:val="20"/>
          <w:lang w:val="en-GB"/>
        </w:rPr>
      </w:pPr>
      <w:r w:rsidRPr="00DF5CF8">
        <w:rPr>
          <w:rFonts w:cstheme="minorHAnsi"/>
          <w:b/>
          <w:bCs/>
          <w:szCs w:val="20"/>
          <w:lang w:val="en-GB"/>
        </w:rPr>
        <w:t>Now therefore</w:t>
      </w:r>
    </w:p>
    <w:p w14:paraId="356D2994" w14:textId="77777777" w:rsidR="009F1379" w:rsidRDefault="009F1379" w:rsidP="00F56F7D">
      <w:pPr>
        <w:pStyle w:val="Kop2"/>
        <w:spacing w:before="120" w:after="120"/>
        <w:rPr>
          <w:noProof/>
          <w:sz w:val="28"/>
          <w:lang w:val="en-GB"/>
        </w:rPr>
      </w:pPr>
      <w:bookmarkStart w:id="3" w:name="_Toc43299873"/>
      <w:r w:rsidRPr="00DF5CF8">
        <w:rPr>
          <w:noProof/>
          <w:sz w:val="28"/>
          <w:lang w:val="en-GB"/>
        </w:rPr>
        <w:t>I. Definitions</w:t>
      </w:r>
      <w:bookmarkEnd w:id="3"/>
    </w:p>
    <w:p w14:paraId="4270AACB" w14:textId="2A3082BB" w:rsidR="009F1379" w:rsidRPr="00DF5CF8" w:rsidRDefault="009F1379">
      <w:pPr>
        <w:rPr>
          <w:rFonts w:cstheme="minorHAnsi"/>
          <w:b/>
          <w:bCs/>
          <w:szCs w:val="20"/>
          <w:lang w:val="en-GB"/>
        </w:rPr>
      </w:pPr>
      <w:r w:rsidRPr="00DF5CF8">
        <w:rPr>
          <w:rFonts w:cstheme="minorHAnsi"/>
          <w:noProof/>
          <w:szCs w:val="20"/>
          <w:lang w:val="en-GB"/>
        </w:rPr>
        <w:t>The following terms and expressions in this Agreement shall have the meaning defined below. In the event a term or expression is used solely in a single article, it is defined in the relevant article.</w:t>
      </w:r>
    </w:p>
    <w:p w14:paraId="01699B7B" w14:textId="465F07BC" w:rsidR="009F1379" w:rsidRPr="00DF5CF8" w:rsidRDefault="009F1379" w:rsidP="00F56F7D">
      <w:pPr>
        <w:ind w:left="709" w:hanging="709"/>
        <w:rPr>
          <w:rFonts w:cstheme="minorHAnsi"/>
          <w:b/>
          <w:bCs/>
          <w:noProof/>
          <w:szCs w:val="20"/>
          <w:lang w:val="en-GB"/>
        </w:rPr>
      </w:pPr>
      <w:r w:rsidRPr="00DF5CF8">
        <w:rPr>
          <w:rFonts w:cstheme="minorHAnsi"/>
          <w:b/>
          <w:bCs/>
          <w:noProof/>
          <w:szCs w:val="20"/>
          <w:lang w:val="en-GB"/>
        </w:rPr>
        <w:t xml:space="preserve">Academic Licence </w:t>
      </w:r>
      <w:r w:rsidRPr="00DF5CF8">
        <w:rPr>
          <w:rFonts w:cstheme="minorHAnsi"/>
          <w:noProof/>
          <w:szCs w:val="20"/>
          <w:lang w:val="en-GB"/>
        </w:rPr>
        <w:t xml:space="preserve">means </w:t>
      </w:r>
      <w:r w:rsidRPr="00DF5CF8">
        <w:rPr>
          <w:rFonts w:cstheme="minorHAnsi"/>
          <w:szCs w:val="20"/>
          <w:lang w:val="en-GB"/>
        </w:rPr>
        <w:t>the right t</w:t>
      </w:r>
      <w:r w:rsidR="00401CAF">
        <w:rPr>
          <w:rFonts w:cstheme="minorHAnsi"/>
          <w:szCs w:val="20"/>
          <w:lang w:val="en-GB"/>
        </w:rPr>
        <w:t>o practice the Licensed Patents</w:t>
      </w:r>
      <w:r w:rsidRPr="00DF5CF8">
        <w:rPr>
          <w:rFonts w:cstheme="minorHAnsi"/>
          <w:szCs w:val="20"/>
          <w:lang w:val="en-GB"/>
        </w:rPr>
        <w:t xml:space="preserve"> for any Non-Profit Research, including research and teaching purposes and sponsored research and collaborations.</w:t>
      </w:r>
      <w:r w:rsidRPr="00DF5CF8">
        <w:rPr>
          <w:rFonts w:cstheme="minorHAnsi"/>
          <w:b/>
          <w:bCs/>
          <w:noProof/>
          <w:szCs w:val="20"/>
          <w:lang w:val="en-GB"/>
        </w:rPr>
        <w:t xml:space="preserve"> </w:t>
      </w:r>
    </w:p>
    <w:p w14:paraId="20780014" w14:textId="5DE7ED82" w:rsidR="009F1379" w:rsidRPr="00DF5CF8" w:rsidRDefault="009F1379" w:rsidP="00F56F7D">
      <w:pPr>
        <w:ind w:left="709" w:hanging="709"/>
        <w:rPr>
          <w:rFonts w:cstheme="minorHAnsi"/>
          <w:b/>
          <w:bCs/>
          <w:noProof/>
          <w:szCs w:val="20"/>
          <w:lang w:val="en-GB"/>
        </w:rPr>
      </w:pPr>
      <w:r w:rsidRPr="00DF5CF8">
        <w:rPr>
          <w:rFonts w:cstheme="minorHAnsi"/>
          <w:b/>
          <w:bCs/>
          <w:noProof/>
          <w:szCs w:val="20"/>
          <w:lang w:val="en-GB"/>
        </w:rPr>
        <w:t xml:space="preserve">Affiliate </w:t>
      </w:r>
      <w:r w:rsidRPr="00DF5CF8">
        <w:rPr>
          <w:rFonts w:cstheme="minorHAnsi"/>
          <w:noProof/>
          <w:szCs w:val="20"/>
          <w:lang w:val="en-GB"/>
        </w:rPr>
        <w:t>means - with respect to any individual or legal entity- any entity that controls, is controlled by or is under common control with such first entity. For purposes of this definition only, “control” means (a) to possess, directly or indirectly, the power to direct the management or policies of a entity, whether through ownership of voting securities, by contract relating to voting rights or corporate governance, or (b) to own, directly or indirectly, more than fifty percent (50%) of the outstanding voting securities or other ownership interest of such entity;</w:t>
      </w:r>
    </w:p>
    <w:p w14:paraId="7755008A" w14:textId="36A7C972"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t xml:space="preserve">Agreement </w:t>
      </w:r>
      <w:r w:rsidRPr="00DF5CF8">
        <w:rPr>
          <w:rFonts w:cstheme="minorHAnsi"/>
          <w:noProof/>
          <w:szCs w:val="20"/>
          <w:lang w:val="en-GB"/>
        </w:rPr>
        <w:t>refers to the present agreement concluded between Parties, including all annexes thereto;</w:t>
      </w:r>
    </w:p>
    <w:p w14:paraId="258F7EED" w14:textId="313C477A"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lastRenderedPageBreak/>
        <w:t>Annex</w:t>
      </w:r>
      <w:r w:rsidRPr="00DF5CF8">
        <w:rPr>
          <w:b/>
          <w:bCs/>
          <w:szCs w:val="20"/>
          <w:lang w:val="en-GB"/>
        </w:rPr>
        <w:t xml:space="preserve"> </w:t>
      </w:r>
      <w:r w:rsidRPr="00DF5CF8">
        <w:rPr>
          <w:szCs w:val="20"/>
          <w:lang w:val="en-GB"/>
        </w:rPr>
        <w:t>means</w:t>
      </w:r>
      <w:r w:rsidRPr="00DF5CF8">
        <w:rPr>
          <w:b/>
          <w:bCs/>
          <w:szCs w:val="20"/>
          <w:lang w:val="en-GB"/>
        </w:rPr>
        <w:t xml:space="preserve"> </w:t>
      </w:r>
      <w:r w:rsidRPr="00DF5CF8">
        <w:rPr>
          <w:rFonts w:cstheme="minorHAnsi"/>
          <w:noProof/>
          <w:szCs w:val="20"/>
          <w:lang w:val="en-GB"/>
        </w:rPr>
        <w:t>any annex to this Agreement;</w:t>
      </w:r>
    </w:p>
    <w:p w14:paraId="0D0516C1" w14:textId="468C568E"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t>Development Plan</w:t>
      </w:r>
      <w:r w:rsidRPr="00DF5CF8">
        <w:rPr>
          <w:rFonts w:cstheme="minorHAnsi"/>
          <w:bCs/>
          <w:noProof/>
          <w:szCs w:val="20"/>
          <w:lang w:val="en-GB"/>
        </w:rPr>
        <w:t xml:space="preserve"> means the plan detailling the research, development, commercialisation and other aspects, including but not limited to timelines and Milestones, required to ensure the effective availability of the Licensed Products and Processes, attached as </w:t>
      </w:r>
      <w:r w:rsidRPr="00C1554F">
        <w:rPr>
          <w:rFonts w:cstheme="minorHAnsi"/>
          <w:noProof/>
          <w:szCs w:val="20"/>
          <w:lang w:val="en-GB"/>
        </w:rPr>
        <w:t xml:space="preserve">Annex </w:t>
      </w:r>
      <w:r w:rsidR="00C1554F" w:rsidRPr="00C1554F">
        <w:rPr>
          <w:rFonts w:cstheme="minorHAnsi"/>
          <w:noProof/>
          <w:szCs w:val="20"/>
          <w:lang w:val="en-GB"/>
        </w:rPr>
        <w:t>1</w:t>
      </w:r>
      <w:r w:rsidRPr="00DF5CF8">
        <w:rPr>
          <w:rFonts w:cstheme="minorHAnsi"/>
          <w:noProof/>
          <w:szCs w:val="20"/>
          <w:lang w:val="en-GB"/>
        </w:rPr>
        <w:t>;</w:t>
      </w:r>
    </w:p>
    <w:p w14:paraId="174696A0" w14:textId="6C04A5C1"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t xml:space="preserve">Diligent Efforts </w:t>
      </w:r>
      <w:r w:rsidRPr="00DF5CF8">
        <w:rPr>
          <w:rFonts w:cstheme="minorHAnsi"/>
          <w:noProof/>
          <w:szCs w:val="20"/>
          <w:lang w:val="en-GB"/>
        </w:rPr>
        <w:t>means, with respect to a Party’s obligation under this Agreement, the level of efforts and resources reasonably required (and which in no event shall be less than the level of effort and resources standard in the relevant industry for a company similar in size and scope to such party) to diligently develop, manufacture, and/or commercialize (as applicable) a product or process in a sustained manner. With respect to a particular task or obligation, Diligent Efforts requires that the applicable Party promptly assign responsibility for such task and consistently make and implement decisions and allocate resources designed to advance progress with respect to such task or obligation;</w:t>
      </w:r>
    </w:p>
    <w:p w14:paraId="0957CBA3" w14:textId="58FBF5B1" w:rsidR="009F1379" w:rsidRPr="00DF5CF8" w:rsidRDefault="009F1379" w:rsidP="00F56F7D">
      <w:pPr>
        <w:ind w:left="709" w:hanging="709"/>
        <w:rPr>
          <w:rFonts w:cstheme="minorHAnsi"/>
          <w:noProof/>
          <w:szCs w:val="20"/>
          <w:lang w:val="en-GB"/>
        </w:rPr>
      </w:pPr>
      <w:r w:rsidRPr="00DF5CF8">
        <w:rPr>
          <w:rFonts w:cstheme="minorHAnsi"/>
          <w:b/>
          <w:bCs/>
          <w:szCs w:val="20"/>
          <w:lang w:val="en-GB"/>
        </w:rPr>
        <w:t>Effective Date</w:t>
      </w:r>
      <w:r w:rsidRPr="00DF5CF8">
        <w:rPr>
          <w:rFonts w:cstheme="minorHAnsi"/>
          <w:szCs w:val="20"/>
          <w:lang w:val="en-GB"/>
        </w:rPr>
        <w:t xml:space="preserve"> is </w:t>
      </w:r>
      <w:r w:rsidRPr="00C1554F">
        <w:rPr>
          <w:rFonts w:cstheme="minorHAnsi"/>
          <w:szCs w:val="20"/>
          <w:highlight w:val="magenta"/>
          <w:lang w:val="en-GB"/>
        </w:rPr>
        <w:t>[…]</w:t>
      </w:r>
      <w:r w:rsidRPr="00DF5CF8">
        <w:rPr>
          <w:rFonts w:cstheme="minorHAnsi"/>
          <w:szCs w:val="20"/>
          <w:lang w:val="en-GB"/>
        </w:rPr>
        <w:t>;</w:t>
      </w:r>
    </w:p>
    <w:p w14:paraId="082BDCB2" w14:textId="4A2DBD47"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t xml:space="preserve">Exclusive </w:t>
      </w:r>
      <w:r w:rsidRPr="00DF5CF8">
        <w:rPr>
          <w:rFonts w:cstheme="minorHAnsi"/>
          <w:noProof/>
          <w:szCs w:val="20"/>
          <w:lang w:val="en-GB"/>
        </w:rPr>
        <w:t>refers to the exclusivity of the granted licence only. An exclusive licence restricts the licensor in its own use;</w:t>
      </w:r>
    </w:p>
    <w:p w14:paraId="15BE6026" w14:textId="245FAD3E"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t xml:space="preserve">Field of Use </w:t>
      </w:r>
      <w:r w:rsidRPr="00DF5CF8">
        <w:rPr>
          <w:rFonts w:cstheme="minorHAnsi"/>
          <w:noProof/>
          <w:szCs w:val="20"/>
          <w:lang w:val="en-GB"/>
        </w:rPr>
        <w:t xml:space="preserve">are the fields of use as specified </w:t>
      </w:r>
      <w:r w:rsidRPr="00C1554F">
        <w:rPr>
          <w:rFonts w:cstheme="minorHAnsi"/>
          <w:noProof/>
          <w:szCs w:val="20"/>
          <w:lang w:val="en-GB"/>
        </w:rPr>
        <w:t xml:space="preserve">in Annex </w:t>
      </w:r>
      <w:r w:rsidR="00C1554F" w:rsidRPr="00C1554F">
        <w:rPr>
          <w:rFonts w:cstheme="minorHAnsi"/>
          <w:noProof/>
          <w:szCs w:val="20"/>
          <w:lang w:val="en-GB"/>
        </w:rPr>
        <w:t>2</w:t>
      </w:r>
      <w:r w:rsidRPr="00C1554F">
        <w:rPr>
          <w:rFonts w:cstheme="minorHAnsi"/>
          <w:noProof/>
          <w:szCs w:val="20"/>
          <w:lang w:val="en-GB"/>
        </w:rPr>
        <w:t>;</w:t>
      </w:r>
    </w:p>
    <w:p w14:paraId="437B5038" w14:textId="57EE6EDC" w:rsidR="009F1379" w:rsidRPr="00DF5CF8" w:rsidRDefault="009F1379" w:rsidP="00F56F7D">
      <w:pPr>
        <w:ind w:left="709" w:hanging="709"/>
        <w:rPr>
          <w:rFonts w:cstheme="minorHAnsi"/>
          <w:noProof/>
          <w:szCs w:val="20"/>
          <w:lang w:val="en-GB"/>
        </w:rPr>
      </w:pPr>
      <w:r w:rsidRPr="00401CAF">
        <w:rPr>
          <w:rFonts w:cstheme="minorHAnsi"/>
          <w:b/>
          <w:bCs/>
          <w:szCs w:val="20"/>
          <w:lang w:val="en-GB"/>
        </w:rPr>
        <w:t xml:space="preserve">Licence </w:t>
      </w:r>
      <w:r w:rsidRPr="00401CAF">
        <w:rPr>
          <w:rFonts w:cstheme="minorHAnsi"/>
          <w:szCs w:val="20"/>
          <w:lang w:val="en-GB"/>
        </w:rPr>
        <w:t>refers to the Patent Licence granted to Licensee in this Agreement;</w:t>
      </w:r>
    </w:p>
    <w:p w14:paraId="6CC159F2" w14:textId="7C87364C"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t xml:space="preserve">Licensed Patents </w:t>
      </w:r>
      <w:r w:rsidRPr="00DF5CF8">
        <w:rPr>
          <w:rFonts w:cstheme="minorHAnsi"/>
          <w:noProof/>
          <w:szCs w:val="20"/>
          <w:lang w:val="en-GB"/>
        </w:rPr>
        <w:t xml:space="preserve">means the patent families and all patents or applications thereto of any country or region, owned or controlled by Licensor at the Effective Date of this Agreement as listed in </w:t>
      </w:r>
      <w:r w:rsidRPr="00C1554F">
        <w:rPr>
          <w:rFonts w:cstheme="minorHAnsi"/>
          <w:noProof/>
          <w:szCs w:val="20"/>
          <w:lang w:val="en-GB"/>
        </w:rPr>
        <w:t xml:space="preserve">Annex </w:t>
      </w:r>
      <w:r w:rsidR="00C1554F">
        <w:rPr>
          <w:rFonts w:cstheme="minorHAnsi"/>
          <w:noProof/>
          <w:szCs w:val="20"/>
          <w:lang w:val="en-GB"/>
        </w:rPr>
        <w:t>3</w:t>
      </w:r>
      <w:r w:rsidRPr="00DF5CF8">
        <w:rPr>
          <w:rFonts w:cstheme="minorHAnsi"/>
          <w:noProof/>
          <w:szCs w:val="20"/>
          <w:lang w:val="en-GB"/>
        </w:rPr>
        <w:t xml:space="preserve"> or added during the term of this Agreement, as well as any divisionals, continuations, continuations-in-part, extensions or reissues thereof, any patents granted on any of the foregoing and any foreign patents or applications, procedurally corresponding to any of the foregoing;</w:t>
      </w:r>
    </w:p>
    <w:p w14:paraId="50A47E71" w14:textId="5CA12981" w:rsidR="009F1379" w:rsidRPr="00DF5CF8" w:rsidRDefault="009F1379" w:rsidP="00F56F7D">
      <w:pPr>
        <w:ind w:left="709" w:hanging="709"/>
        <w:rPr>
          <w:rFonts w:cstheme="minorHAnsi"/>
          <w:noProof/>
          <w:szCs w:val="20"/>
          <w:lang w:val="en-GB"/>
        </w:rPr>
      </w:pPr>
      <w:r w:rsidRPr="00DF5CF8">
        <w:rPr>
          <w:rFonts w:cstheme="minorHAnsi"/>
          <w:b/>
          <w:bCs/>
          <w:noProof/>
          <w:szCs w:val="20"/>
          <w:lang w:val="en-GB"/>
        </w:rPr>
        <w:t>Licensed Products</w:t>
      </w:r>
      <w:r w:rsidRPr="00DF5CF8">
        <w:rPr>
          <w:rFonts w:cstheme="minorHAnsi"/>
          <w:noProof/>
          <w:szCs w:val="20"/>
          <w:lang w:val="en-GB"/>
        </w:rPr>
        <w:t xml:space="preserve"> </w:t>
      </w:r>
      <w:r w:rsidRPr="00DF5CF8">
        <w:rPr>
          <w:rFonts w:cstheme="minorHAnsi"/>
          <w:b/>
          <w:noProof/>
          <w:szCs w:val="20"/>
          <w:lang w:val="en-GB"/>
        </w:rPr>
        <w:t>and</w:t>
      </w:r>
      <w:r w:rsidRPr="00DF5CF8">
        <w:rPr>
          <w:rFonts w:cstheme="minorHAnsi"/>
          <w:noProof/>
          <w:szCs w:val="20"/>
          <w:lang w:val="en-GB"/>
        </w:rPr>
        <w:t xml:space="preserve"> </w:t>
      </w:r>
      <w:r w:rsidRPr="00DF5CF8">
        <w:rPr>
          <w:rFonts w:cstheme="minorHAnsi"/>
          <w:b/>
          <w:bCs/>
          <w:noProof/>
          <w:szCs w:val="20"/>
          <w:lang w:val="en-GB"/>
        </w:rPr>
        <w:t xml:space="preserve">Processes </w:t>
      </w:r>
      <w:r w:rsidRPr="00DF5CF8">
        <w:rPr>
          <w:rFonts w:cstheme="minorHAnsi"/>
          <w:noProof/>
          <w:szCs w:val="20"/>
          <w:lang w:val="en-GB"/>
        </w:rPr>
        <w:t>mean the products and/or processes which fall within the scope of a Valid Claim of the Licensed Patents;</w:t>
      </w:r>
    </w:p>
    <w:p w14:paraId="27C0D863" w14:textId="4B59EB00" w:rsidR="009F1379" w:rsidRPr="00DF5CF8" w:rsidRDefault="009F1379" w:rsidP="00F56F7D">
      <w:pPr>
        <w:ind w:left="709" w:hanging="709"/>
        <w:rPr>
          <w:b/>
          <w:szCs w:val="20"/>
          <w:lang w:val="en-GB"/>
        </w:rPr>
      </w:pPr>
      <w:r w:rsidRPr="00DF5CF8">
        <w:rPr>
          <w:rFonts w:cstheme="minorHAnsi"/>
          <w:b/>
          <w:bCs/>
          <w:szCs w:val="20"/>
          <w:lang w:val="en-GB"/>
        </w:rPr>
        <w:t xml:space="preserve">Milestones </w:t>
      </w:r>
      <w:r w:rsidRPr="00DF5CF8">
        <w:rPr>
          <w:rFonts w:cstheme="minorHAnsi"/>
          <w:szCs w:val="20"/>
          <w:lang w:val="en-GB"/>
        </w:rPr>
        <w:t>mean the milestones as listed in section VII(6) and any other milestone agreed upon pursuant to any provision of this Agreement and the Development Plan;</w:t>
      </w:r>
    </w:p>
    <w:p w14:paraId="519393AF" w14:textId="2C3A158F" w:rsidR="009F1379" w:rsidRPr="00DF5CF8" w:rsidRDefault="009F1379" w:rsidP="00F56F7D">
      <w:pPr>
        <w:ind w:left="709" w:hanging="709"/>
        <w:rPr>
          <w:szCs w:val="20"/>
          <w:lang w:val="en-GB"/>
        </w:rPr>
      </w:pPr>
      <w:r w:rsidRPr="00DF5CF8">
        <w:rPr>
          <w:b/>
          <w:szCs w:val="20"/>
          <w:lang w:val="en-GB"/>
        </w:rPr>
        <w:t>Public Research Organisation</w:t>
      </w:r>
      <w:r w:rsidRPr="00DF5CF8">
        <w:rPr>
          <w:szCs w:val="20"/>
          <w:lang w:val="en-GB"/>
        </w:rPr>
        <w:t>: means an entity (such as universities or research institutes, technology transfer agencies, innovation intermediaries, research-oriented physical or virtual collaborative entities) organised under public law, irrespective of its legal status or way of financing, whose primary goal is to independently conduct fundamental research, industrial research or experimental development or to widely disseminate the results of such activities by way of teaching, publication or knowledge transfer;</w:t>
      </w:r>
    </w:p>
    <w:p w14:paraId="53992B3D" w14:textId="15336185" w:rsidR="009F1379" w:rsidRPr="00DF5CF8" w:rsidRDefault="009F1379" w:rsidP="00F56F7D">
      <w:pPr>
        <w:ind w:left="709" w:hanging="709"/>
        <w:rPr>
          <w:szCs w:val="20"/>
          <w:lang w:val="en-GB"/>
        </w:rPr>
      </w:pPr>
      <w:r w:rsidRPr="00DF5CF8">
        <w:rPr>
          <w:rFonts w:cstheme="minorHAnsi"/>
          <w:b/>
          <w:bCs/>
          <w:szCs w:val="20"/>
          <w:lang w:val="en-GB"/>
        </w:rPr>
        <w:t>Non-Profit Research</w:t>
      </w:r>
      <w:r w:rsidRPr="00DF5CF8">
        <w:rPr>
          <w:rFonts w:cstheme="minorHAnsi"/>
          <w:szCs w:val="20"/>
          <w:lang w:val="en-GB"/>
        </w:rPr>
        <w:t xml:space="preserve"> means use of patents and/or trade secrets for academic research or other not-for-profit scholarly purposes which are undertaken at a Public Research Organisation or governmental institution;</w:t>
      </w:r>
    </w:p>
    <w:p w14:paraId="361CA937" w14:textId="63352464" w:rsidR="009F1379" w:rsidRPr="00DF5CF8" w:rsidRDefault="009F1379" w:rsidP="00F56F7D">
      <w:pPr>
        <w:ind w:left="709" w:hanging="709"/>
        <w:rPr>
          <w:szCs w:val="20"/>
          <w:lang w:val="en-GB"/>
        </w:rPr>
      </w:pPr>
      <w:r w:rsidRPr="00DF5CF8">
        <w:rPr>
          <w:rFonts w:cstheme="minorHAnsi"/>
          <w:b/>
          <w:bCs/>
          <w:szCs w:val="20"/>
          <w:lang w:val="en-GB"/>
        </w:rPr>
        <w:t>Non-Royalty Sublicence Income</w:t>
      </w:r>
      <w:r w:rsidRPr="00DF5CF8">
        <w:rPr>
          <w:rFonts w:cstheme="minorHAnsi"/>
          <w:szCs w:val="20"/>
          <w:lang w:val="en-GB"/>
        </w:rPr>
        <w:t xml:space="preserve"> means all proceeds, other than Royalty Sublicense Income, received by Licensee under a granted sublicence with respect to Licensed Patents;</w:t>
      </w:r>
    </w:p>
    <w:p w14:paraId="04946598" w14:textId="07635C4C" w:rsidR="009F1379" w:rsidRPr="00DF5CF8" w:rsidRDefault="009F1379" w:rsidP="00F56F7D">
      <w:pPr>
        <w:ind w:left="709" w:hanging="709"/>
        <w:rPr>
          <w:szCs w:val="20"/>
          <w:lang w:val="en-GB"/>
        </w:rPr>
      </w:pPr>
      <w:r w:rsidRPr="00DF5CF8">
        <w:rPr>
          <w:rFonts w:cstheme="minorHAnsi"/>
          <w:b/>
          <w:bCs/>
          <w:szCs w:val="20"/>
          <w:lang w:val="en-GB"/>
        </w:rPr>
        <w:t xml:space="preserve">Parties </w:t>
      </w:r>
      <w:r w:rsidRPr="00DF5CF8">
        <w:rPr>
          <w:rFonts w:cstheme="minorHAnsi"/>
          <w:szCs w:val="20"/>
          <w:lang w:val="en-GB"/>
        </w:rPr>
        <w:t>refer to the parties</w:t>
      </w:r>
      <w:r w:rsidRPr="00DF5CF8">
        <w:rPr>
          <w:rFonts w:cstheme="minorHAnsi"/>
          <w:b/>
          <w:bCs/>
          <w:szCs w:val="20"/>
          <w:lang w:val="en-GB"/>
        </w:rPr>
        <w:t xml:space="preserve"> </w:t>
      </w:r>
      <w:r w:rsidRPr="00DF5CF8">
        <w:rPr>
          <w:rFonts w:cstheme="minorHAnsi"/>
          <w:szCs w:val="20"/>
          <w:lang w:val="en-GB"/>
        </w:rPr>
        <w:t>to this Agreement, Licensor and Licensee;</w:t>
      </w:r>
    </w:p>
    <w:p w14:paraId="4C0A3E0D" w14:textId="7572E8B7" w:rsidR="009F1379" w:rsidRPr="00DF5CF8" w:rsidRDefault="009F1379" w:rsidP="00F56F7D">
      <w:pPr>
        <w:ind w:left="709" w:hanging="709"/>
        <w:rPr>
          <w:szCs w:val="20"/>
          <w:lang w:val="en-GB"/>
        </w:rPr>
      </w:pPr>
      <w:r w:rsidRPr="00DF5CF8">
        <w:rPr>
          <w:rFonts w:cstheme="minorHAnsi"/>
          <w:b/>
          <w:bCs/>
          <w:szCs w:val="20"/>
          <w:lang w:val="en-GB"/>
        </w:rPr>
        <w:t xml:space="preserve">Patent Licence </w:t>
      </w:r>
      <w:r w:rsidRPr="00DF5CF8">
        <w:rPr>
          <w:rFonts w:cstheme="minorHAnsi"/>
          <w:szCs w:val="20"/>
          <w:lang w:val="en-GB"/>
        </w:rPr>
        <w:t>has the meaning given by section III(1);</w:t>
      </w:r>
    </w:p>
    <w:p w14:paraId="3FFB5DA7" w14:textId="01798A4E" w:rsidR="009F1379" w:rsidRPr="00DF5CF8" w:rsidRDefault="009F1379" w:rsidP="00F56F7D">
      <w:pPr>
        <w:ind w:left="709" w:hanging="709"/>
        <w:rPr>
          <w:szCs w:val="20"/>
          <w:lang w:val="en-GB"/>
        </w:rPr>
      </w:pPr>
      <w:r w:rsidRPr="00DF5CF8">
        <w:rPr>
          <w:rFonts w:cstheme="minorHAnsi"/>
          <w:b/>
          <w:bCs/>
          <w:szCs w:val="20"/>
          <w:lang w:val="en-GB"/>
        </w:rPr>
        <w:lastRenderedPageBreak/>
        <w:t>Royalty Sublicence Income</w:t>
      </w:r>
      <w:r w:rsidRPr="00DF5CF8">
        <w:rPr>
          <w:rFonts w:cstheme="minorHAnsi"/>
          <w:szCs w:val="20"/>
          <w:lang w:val="en-GB"/>
        </w:rPr>
        <w:t xml:space="preserve"> means all variable proceeds received by Licensee under a granted sublicence with respect to Licensed Patents;</w:t>
      </w:r>
    </w:p>
    <w:p w14:paraId="29449CD9" w14:textId="28F068E6" w:rsidR="009F1379" w:rsidRPr="00DF5CF8" w:rsidRDefault="009F1379" w:rsidP="00F56F7D">
      <w:pPr>
        <w:ind w:left="709" w:hanging="709"/>
        <w:rPr>
          <w:szCs w:val="20"/>
          <w:lang w:val="en-GB"/>
        </w:rPr>
      </w:pPr>
      <w:r w:rsidRPr="00DF5CF8">
        <w:rPr>
          <w:rFonts w:cstheme="minorHAnsi"/>
          <w:b/>
          <w:bCs/>
          <w:szCs w:val="20"/>
          <w:lang w:val="en-GB"/>
        </w:rPr>
        <w:t>Territory</w:t>
      </w:r>
      <w:r w:rsidRPr="00DF5CF8">
        <w:rPr>
          <w:rFonts w:cstheme="minorHAnsi"/>
          <w:szCs w:val="20"/>
          <w:lang w:val="en-GB"/>
        </w:rPr>
        <w:t xml:space="preserve"> consist of the following countries or territories: </w:t>
      </w:r>
      <w:r w:rsidR="00966846">
        <w:rPr>
          <w:rFonts w:cstheme="minorHAnsi"/>
          <w:szCs w:val="20"/>
          <w:lang w:val="en-GB"/>
        </w:rPr>
        <w:t>the entire world</w:t>
      </w:r>
      <w:r w:rsidRPr="00DF5CF8">
        <w:rPr>
          <w:rFonts w:cstheme="minorHAnsi"/>
          <w:szCs w:val="20"/>
          <w:lang w:val="en-GB"/>
        </w:rPr>
        <w:t>;</w:t>
      </w:r>
    </w:p>
    <w:p w14:paraId="4841E7C1" w14:textId="6B8EF4BE" w:rsidR="009F1379" w:rsidRPr="00DF5CF8" w:rsidRDefault="009F1379" w:rsidP="00F56F7D">
      <w:pPr>
        <w:ind w:left="709" w:hanging="709"/>
        <w:rPr>
          <w:lang w:val="en-GB"/>
        </w:rPr>
      </w:pPr>
      <w:r w:rsidRPr="00DF5CF8">
        <w:rPr>
          <w:rFonts w:cstheme="minorHAnsi"/>
          <w:b/>
          <w:bCs/>
          <w:szCs w:val="20"/>
          <w:lang w:val="en-GB"/>
        </w:rPr>
        <w:t xml:space="preserve">Valid Claim </w:t>
      </w:r>
      <w:r w:rsidRPr="00DF5CF8">
        <w:rPr>
          <w:rFonts w:cstheme="minorHAnsi"/>
          <w:szCs w:val="20"/>
          <w:lang w:val="en-GB"/>
        </w:rPr>
        <w:t>means a claim of an issued and unexpired patent</w:t>
      </w:r>
      <w:r w:rsidR="00350618">
        <w:rPr>
          <w:rFonts w:cstheme="minorHAnsi"/>
          <w:szCs w:val="20"/>
          <w:lang w:val="en-GB"/>
        </w:rPr>
        <w:t xml:space="preserve"> or patent application</w:t>
      </w:r>
      <w:r w:rsidRPr="00DF5CF8">
        <w:rPr>
          <w:rFonts w:cstheme="minorHAnsi"/>
          <w:szCs w:val="20"/>
          <w:lang w:val="en-GB"/>
        </w:rPr>
        <w:t xml:space="preserve"> included within the Licensed Patents, which has </w:t>
      </w:r>
      <w:r w:rsidRPr="00DF5CF8">
        <w:rPr>
          <w:rFonts w:cstheme="minorHAnsi"/>
          <w:lang w:val="en-GB"/>
        </w:rPr>
        <w:t xml:space="preserve">not been held permanently revoked, unenforceable or invalid by a decision of a court or other governmental agency of competent jurisdiction, unappealable or </w:t>
      </w:r>
      <w:proofErr w:type="spellStart"/>
      <w:r w:rsidRPr="00DF5CF8">
        <w:rPr>
          <w:rFonts w:cstheme="minorHAnsi"/>
          <w:lang w:val="en-GB"/>
        </w:rPr>
        <w:t>unappealed</w:t>
      </w:r>
      <w:proofErr w:type="spellEnd"/>
      <w:r w:rsidRPr="00DF5CF8">
        <w:rPr>
          <w:rFonts w:cstheme="minorHAnsi"/>
          <w:lang w:val="en-GB"/>
        </w:rPr>
        <w:t xml:space="preserve"> within the time allowed for appeal, and which has not been admitted to be invalid or unenforceable through rei</w:t>
      </w:r>
      <w:r w:rsidR="00DF5CF8">
        <w:rPr>
          <w:rFonts w:cstheme="minorHAnsi"/>
          <w:lang w:val="en-GB"/>
        </w:rPr>
        <w:t>ssue or disclaimer or otherwise.</w:t>
      </w:r>
    </w:p>
    <w:p w14:paraId="538E33A1" w14:textId="77777777" w:rsidR="009F1379" w:rsidRDefault="009F1379" w:rsidP="00F56F7D">
      <w:pPr>
        <w:pStyle w:val="Kop2"/>
        <w:spacing w:before="120" w:after="120"/>
        <w:rPr>
          <w:lang w:val="en-GB"/>
        </w:rPr>
      </w:pPr>
      <w:bookmarkStart w:id="4" w:name="_Toc43299874"/>
      <w:r w:rsidRPr="009F1379">
        <w:rPr>
          <w:lang w:val="en-GB"/>
        </w:rPr>
        <w:t>II. Interpretation</w:t>
      </w:r>
      <w:bookmarkEnd w:id="4"/>
    </w:p>
    <w:p w14:paraId="115F85C0" w14:textId="77777777" w:rsidR="009F1379" w:rsidRPr="009F1379" w:rsidRDefault="009F1379" w:rsidP="004224D2">
      <w:pPr>
        <w:pStyle w:val="Lijstalinea"/>
        <w:numPr>
          <w:ilvl w:val="0"/>
          <w:numId w:val="23"/>
        </w:numPr>
        <w:ind w:left="714" w:hanging="357"/>
        <w:contextualSpacing w:val="0"/>
        <w:rPr>
          <w:lang w:val="en-GB"/>
        </w:rPr>
      </w:pPr>
      <w:r w:rsidRPr="009F1379">
        <w:rPr>
          <w:lang w:val="en-GB"/>
        </w:rPr>
        <w:t>Headings and titles in this Agreement are for convenience only and shall not influence the construction, performance and enforcement of its provisions.</w:t>
      </w:r>
    </w:p>
    <w:p w14:paraId="189ADD8F" w14:textId="77777777" w:rsidR="009F1379" w:rsidRPr="009F1379" w:rsidRDefault="009F1379" w:rsidP="004224D2">
      <w:pPr>
        <w:pStyle w:val="Lijstalinea"/>
        <w:numPr>
          <w:ilvl w:val="0"/>
          <w:numId w:val="23"/>
        </w:numPr>
        <w:ind w:left="714" w:hanging="357"/>
        <w:contextualSpacing w:val="0"/>
        <w:rPr>
          <w:lang w:val="en-GB"/>
        </w:rPr>
      </w:pPr>
      <w:r w:rsidRPr="009F1379">
        <w:rPr>
          <w:lang w:val="en-GB"/>
        </w:rPr>
        <w:t>English language words used in this Agreement intend to describe Dutch legal concepts only and the consequences of the use of those words in English law or any other foreign law shall be disregarded.</w:t>
      </w:r>
    </w:p>
    <w:p w14:paraId="08328361" w14:textId="77777777" w:rsidR="009F1379" w:rsidRPr="009F1379" w:rsidRDefault="009F1379" w:rsidP="004224D2">
      <w:pPr>
        <w:pStyle w:val="Lijstalinea"/>
        <w:numPr>
          <w:ilvl w:val="0"/>
          <w:numId w:val="23"/>
        </w:numPr>
        <w:ind w:left="714" w:hanging="357"/>
        <w:contextualSpacing w:val="0"/>
        <w:rPr>
          <w:lang w:val="en-GB"/>
        </w:rPr>
      </w:pPr>
      <w:r w:rsidRPr="009F1379">
        <w:rPr>
          <w:lang w:val="en-GB"/>
        </w:rPr>
        <w:t>This Agreement sets forth the understanding and agreement between the Parties as to the subject matter hereof and precedes all prior arrangements. In case of conflict between the provisions of this Agreement and any other arrangement, the provisions of this Agreement will prevail.</w:t>
      </w:r>
    </w:p>
    <w:p w14:paraId="14E6DE35" w14:textId="77777777" w:rsidR="009F1379" w:rsidRPr="009F1379" w:rsidRDefault="009F1379" w:rsidP="004224D2">
      <w:pPr>
        <w:pStyle w:val="Lijstalinea"/>
        <w:numPr>
          <w:ilvl w:val="0"/>
          <w:numId w:val="23"/>
        </w:numPr>
        <w:ind w:left="714" w:hanging="357"/>
        <w:contextualSpacing w:val="0"/>
        <w:rPr>
          <w:lang w:val="en-GB"/>
        </w:rPr>
      </w:pPr>
      <w:r w:rsidRPr="009F1379">
        <w:rPr>
          <w:lang w:val="en-GB"/>
        </w:rPr>
        <w:t>In the event of any conflict or inconsistency between the provisions in the body of this Agreement and any Annex to this Agreement, the provisions in the body of this Agreement shall prevail.</w:t>
      </w:r>
    </w:p>
    <w:p w14:paraId="77E7530B" w14:textId="77777777" w:rsidR="009F1379" w:rsidRPr="009F1379" w:rsidRDefault="009F1379" w:rsidP="004224D2">
      <w:pPr>
        <w:pStyle w:val="Lijstalinea"/>
        <w:numPr>
          <w:ilvl w:val="0"/>
          <w:numId w:val="23"/>
        </w:numPr>
        <w:ind w:left="714" w:hanging="357"/>
        <w:contextualSpacing w:val="0"/>
        <w:rPr>
          <w:lang w:val="en-GB"/>
        </w:rPr>
      </w:pPr>
      <w:r w:rsidRPr="009F1379">
        <w:rPr>
          <w:lang w:val="en-GB"/>
        </w:rPr>
        <w:t>A waiver by any Party of a breach or default of another Party under any of the provisions of this Agreement shall not be construed as a waiver of any succeeding breach of the same or other provisions. Nor shall any delay or omission on the part of any Party to exercise or avail itself of any right, power or privilege that it has or may have under this Agreement, operate as a waiver of any breach or default by another Party.</w:t>
      </w:r>
    </w:p>
    <w:p w14:paraId="0069CB41" w14:textId="77777777" w:rsidR="009F1379" w:rsidRPr="009F1379" w:rsidRDefault="009F1379" w:rsidP="004224D2">
      <w:pPr>
        <w:pStyle w:val="Lijstalinea"/>
        <w:numPr>
          <w:ilvl w:val="0"/>
          <w:numId w:val="23"/>
        </w:numPr>
        <w:ind w:left="714" w:hanging="357"/>
        <w:contextualSpacing w:val="0"/>
        <w:rPr>
          <w:lang w:val="en-GB"/>
        </w:rPr>
      </w:pPr>
      <w:r w:rsidRPr="009F1379">
        <w:rPr>
          <w:lang w:val="en-GB"/>
        </w:rPr>
        <w:t>Should any part or provision of this Agreement be or become invalid or held unenforceable or in conflict with the law of any jurisdiction, such provision shall be severed and the remainder of this Agreement shall continue in full force and effect to the fullest extent permitted by law. The Parties agree to negotiate in good faith in order to substitute for any invalid or unenforceable provision a valid or enforceable provision, which achieves to the greatest extent possible the economic, legal and commercial objectives of the invalid or unenforceable provision.</w:t>
      </w:r>
    </w:p>
    <w:p w14:paraId="75A732A2" w14:textId="77777777" w:rsidR="009F1379" w:rsidRPr="009F1379" w:rsidRDefault="009F1379" w:rsidP="004224D2">
      <w:pPr>
        <w:pStyle w:val="Lijstalinea"/>
        <w:numPr>
          <w:ilvl w:val="0"/>
          <w:numId w:val="23"/>
        </w:numPr>
        <w:ind w:left="714" w:hanging="357"/>
        <w:contextualSpacing w:val="0"/>
        <w:rPr>
          <w:lang w:val="en-GB"/>
        </w:rPr>
      </w:pPr>
      <w:r w:rsidRPr="009F1379">
        <w:rPr>
          <w:lang w:val="en-GB"/>
        </w:rPr>
        <w:t>This Agreement may be amended only by a written document signed by duly authorised representatives of the Parties.</w:t>
      </w:r>
    </w:p>
    <w:p w14:paraId="2A4E6FA2" w14:textId="5DEA4246" w:rsidR="009F1379" w:rsidRPr="009F1379" w:rsidRDefault="009F1379" w:rsidP="004224D2">
      <w:pPr>
        <w:pStyle w:val="Lijstalinea"/>
        <w:numPr>
          <w:ilvl w:val="0"/>
          <w:numId w:val="23"/>
        </w:numPr>
        <w:ind w:left="714" w:hanging="357"/>
        <w:contextualSpacing w:val="0"/>
        <w:rPr>
          <w:lang w:val="en-GB"/>
        </w:rPr>
      </w:pPr>
      <w:r w:rsidRPr="009F1379">
        <w:rPr>
          <w:lang w:val="en-GB"/>
        </w:rPr>
        <w:t xml:space="preserve">Except as expressly provided herein, nothing in this Agreement will be construed to confer any ownership interest, licence or other rights upon Licensee by implication, estoppel or otherwise as to any technology, intellectual property rights, </w:t>
      </w:r>
      <w:r w:rsidR="004E51D1">
        <w:rPr>
          <w:lang w:val="en-GB"/>
        </w:rPr>
        <w:t>products or biological material</w:t>
      </w:r>
      <w:r w:rsidRPr="009F1379">
        <w:rPr>
          <w:lang w:val="en-GB"/>
        </w:rPr>
        <w:t xml:space="preserve"> of Licensor, or any other entity, regardless of whether such technology, intellectual property rights, </w:t>
      </w:r>
      <w:r w:rsidR="004E51D1">
        <w:rPr>
          <w:lang w:val="en-GB"/>
        </w:rPr>
        <w:t>products or biological material</w:t>
      </w:r>
      <w:r w:rsidRPr="009F1379">
        <w:rPr>
          <w:lang w:val="en-GB"/>
        </w:rPr>
        <w:t xml:space="preserve"> are dominant, subordinate or otherwise related to any Licensed Patents.</w:t>
      </w:r>
    </w:p>
    <w:p w14:paraId="367E83C0" w14:textId="77777777" w:rsidR="009F1379" w:rsidRDefault="009F1379" w:rsidP="004224D2">
      <w:pPr>
        <w:pStyle w:val="Lijstalinea"/>
        <w:numPr>
          <w:ilvl w:val="0"/>
          <w:numId w:val="23"/>
        </w:numPr>
        <w:ind w:left="714" w:hanging="357"/>
        <w:contextualSpacing w:val="0"/>
        <w:rPr>
          <w:lang w:val="en-GB"/>
        </w:rPr>
      </w:pPr>
      <w:r w:rsidRPr="009F1379">
        <w:rPr>
          <w:lang w:val="en-GB"/>
        </w:rPr>
        <w:lastRenderedPageBreak/>
        <w:t>Words denoting the singular shall include the plural and vice versa. Words denoting one gender shall include another gender.</w:t>
      </w:r>
    </w:p>
    <w:p w14:paraId="02FA41F3" w14:textId="77777777" w:rsidR="00267A75" w:rsidRDefault="00267A75" w:rsidP="00F56F7D">
      <w:pPr>
        <w:pStyle w:val="Kop2"/>
        <w:spacing w:before="120" w:after="120"/>
        <w:rPr>
          <w:lang w:val="en-GB"/>
        </w:rPr>
      </w:pPr>
      <w:bookmarkStart w:id="5" w:name="_Toc43299875"/>
      <w:r>
        <w:rPr>
          <w:lang w:val="en-GB"/>
        </w:rPr>
        <w:t xml:space="preserve">III. </w:t>
      </w:r>
      <w:r w:rsidRPr="00C85909">
        <w:rPr>
          <w:lang w:val="en-GB"/>
        </w:rPr>
        <w:t>Grant of Rights</w:t>
      </w:r>
      <w:bookmarkEnd w:id="5"/>
    </w:p>
    <w:p w14:paraId="55C0C2FF" w14:textId="0749F8D1" w:rsidR="00267A75" w:rsidRPr="00267A75" w:rsidRDefault="00267A75" w:rsidP="004224D2">
      <w:pPr>
        <w:pStyle w:val="Lijstalinea"/>
        <w:numPr>
          <w:ilvl w:val="0"/>
          <w:numId w:val="24"/>
        </w:numPr>
        <w:tabs>
          <w:tab w:val="left" w:pos="467"/>
        </w:tabs>
        <w:ind w:left="714" w:hanging="357"/>
        <w:contextualSpacing w:val="0"/>
        <w:rPr>
          <w:rFonts w:cstheme="minorHAnsi"/>
          <w:szCs w:val="20"/>
          <w:lang w:val="en-GB"/>
        </w:rPr>
      </w:pPr>
      <w:r w:rsidRPr="00267A75">
        <w:rPr>
          <w:rFonts w:cstheme="minorHAnsi"/>
          <w:szCs w:val="20"/>
          <w:lang w:val="en-GB"/>
        </w:rPr>
        <w:t>Licensor hereby grants to Licensee and Licensee hereby accepts a</w:t>
      </w:r>
      <w:r w:rsidR="00401CAF">
        <w:rPr>
          <w:rFonts w:cstheme="minorHAnsi"/>
          <w:szCs w:val="20"/>
          <w:lang w:val="en-GB"/>
        </w:rPr>
        <w:t>n</w:t>
      </w:r>
      <w:r w:rsidRPr="00267A75">
        <w:rPr>
          <w:rFonts w:cstheme="minorHAnsi"/>
          <w:szCs w:val="20"/>
          <w:lang w:val="en-GB"/>
        </w:rPr>
        <w:t xml:space="preserve"> </w:t>
      </w:r>
      <w:r w:rsidRPr="00401CAF">
        <w:rPr>
          <w:rFonts w:cstheme="minorHAnsi"/>
          <w:szCs w:val="20"/>
          <w:lang w:val="en-GB"/>
        </w:rPr>
        <w:t>Exclusive</w:t>
      </w:r>
      <w:r w:rsidR="00401CAF">
        <w:rPr>
          <w:rFonts w:cstheme="minorHAnsi"/>
          <w:szCs w:val="20"/>
          <w:lang w:val="en-GB"/>
        </w:rPr>
        <w:t xml:space="preserve"> </w:t>
      </w:r>
      <w:r w:rsidRPr="00267A75">
        <w:rPr>
          <w:rFonts w:cstheme="minorHAnsi"/>
          <w:szCs w:val="20"/>
          <w:lang w:val="en-GB"/>
        </w:rPr>
        <w:t>licence to use the Licensed Patents in relation to the Licensed Products and Processes (the “</w:t>
      </w:r>
      <w:r w:rsidRPr="00267A75">
        <w:rPr>
          <w:rFonts w:cstheme="minorHAnsi"/>
          <w:b/>
          <w:bCs/>
          <w:szCs w:val="20"/>
          <w:lang w:val="en-GB"/>
        </w:rPr>
        <w:t>Patent Licence</w:t>
      </w:r>
      <w:r w:rsidRPr="00267A75">
        <w:rPr>
          <w:rFonts w:cstheme="minorHAnsi"/>
          <w:szCs w:val="20"/>
          <w:lang w:val="en-GB"/>
        </w:rPr>
        <w:t>”).</w:t>
      </w:r>
    </w:p>
    <w:p w14:paraId="5F05818F" w14:textId="7DECC29F" w:rsidR="00267A75" w:rsidRPr="00B45D35" w:rsidRDefault="00267A75" w:rsidP="004224D2">
      <w:pPr>
        <w:pStyle w:val="Lijstalinea"/>
        <w:numPr>
          <w:ilvl w:val="0"/>
          <w:numId w:val="24"/>
        </w:numPr>
        <w:tabs>
          <w:tab w:val="left" w:pos="467"/>
        </w:tabs>
        <w:ind w:left="714" w:hanging="357"/>
        <w:contextualSpacing w:val="0"/>
        <w:rPr>
          <w:rFonts w:cstheme="minorHAnsi"/>
          <w:szCs w:val="20"/>
          <w:lang w:val="en-GB"/>
        </w:rPr>
      </w:pPr>
      <w:r w:rsidRPr="00B45D35">
        <w:rPr>
          <w:rFonts w:cstheme="minorHAnsi"/>
          <w:szCs w:val="20"/>
          <w:lang w:val="en-GB"/>
        </w:rPr>
        <w:t>The Licence granted is restricted to the Field of Use in the Territory.</w:t>
      </w:r>
    </w:p>
    <w:p w14:paraId="71484262" w14:textId="4936B97F" w:rsidR="00267A75" w:rsidRPr="00B45D35" w:rsidRDefault="00267A75" w:rsidP="004224D2">
      <w:pPr>
        <w:pStyle w:val="Lijstalinea"/>
        <w:numPr>
          <w:ilvl w:val="0"/>
          <w:numId w:val="24"/>
        </w:numPr>
        <w:tabs>
          <w:tab w:val="left" w:pos="467"/>
        </w:tabs>
        <w:ind w:left="714" w:hanging="357"/>
        <w:contextualSpacing w:val="0"/>
        <w:rPr>
          <w:rFonts w:cstheme="minorHAnsi"/>
          <w:szCs w:val="20"/>
          <w:lang w:val="en-GB"/>
        </w:rPr>
      </w:pPr>
      <w:r w:rsidRPr="00B45D35">
        <w:rPr>
          <w:rFonts w:cstheme="minorHAnsi"/>
          <w:szCs w:val="20"/>
          <w:lang w:val="en-GB"/>
        </w:rPr>
        <w:t>The Licence granted also exten</w:t>
      </w:r>
      <w:r w:rsidR="007A23DA">
        <w:rPr>
          <w:rFonts w:cstheme="minorHAnsi"/>
          <w:szCs w:val="20"/>
          <w:lang w:val="en-GB"/>
        </w:rPr>
        <w:t>d</w:t>
      </w:r>
      <w:r w:rsidRPr="00B45D35">
        <w:rPr>
          <w:rFonts w:cstheme="minorHAnsi"/>
          <w:szCs w:val="20"/>
          <w:lang w:val="en-GB"/>
        </w:rPr>
        <w:t>s to Licensee’s Affiliates, under the condition that Licensee shall be fully responsible for compliance by its Affiliates with this Agreement. Any act or omission by an Affiliate shall also be attributed to Licensee. Licensee hereby undertakes that it shall be fully liable for non-compliance by an Affiliate. Licensee shall be the central point of contact on behalf of itself and its Affiliates.</w:t>
      </w:r>
    </w:p>
    <w:p w14:paraId="7C2797F8" w14:textId="77777777" w:rsidR="00267A75" w:rsidRPr="00B45D35" w:rsidRDefault="00267A75" w:rsidP="004224D2">
      <w:pPr>
        <w:pStyle w:val="Lijstalinea"/>
        <w:numPr>
          <w:ilvl w:val="0"/>
          <w:numId w:val="24"/>
        </w:numPr>
        <w:tabs>
          <w:tab w:val="left" w:pos="467"/>
        </w:tabs>
        <w:ind w:left="714" w:hanging="357"/>
        <w:contextualSpacing w:val="0"/>
        <w:rPr>
          <w:rFonts w:cstheme="minorHAnsi"/>
          <w:bCs/>
          <w:szCs w:val="20"/>
          <w:lang w:val="en-GB"/>
        </w:rPr>
      </w:pPr>
      <w:r w:rsidRPr="00B45D35">
        <w:rPr>
          <w:rFonts w:cstheme="minorHAnsi"/>
          <w:szCs w:val="20"/>
          <w:lang w:val="en-GB"/>
        </w:rPr>
        <w:t>At all times, Licensor retains an Academic Licence.</w:t>
      </w:r>
    </w:p>
    <w:p w14:paraId="0BC06973" w14:textId="77777777" w:rsidR="00267A75" w:rsidRDefault="00267A75" w:rsidP="00F56F7D">
      <w:pPr>
        <w:pStyle w:val="Kop2"/>
        <w:spacing w:before="120" w:after="120"/>
        <w:rPr>
          <w:lang w:val="en-GB"/>
        </w:rPr>
      </w:pPr>
      <w:bookmarkStart w:id="6" w:name="_Toc43299876"/>
      <w:r>
        <w:rPr>
          <w:lang w:val="en-GB"/>
        </w:rPr>
        <w:t xml:space="preserve">IV. </w:t>
      </w:r>
      <w:r w:rsidRPr="00C85909">
        <w:rPr>
          <w:lang w:val="en-GB"/>
        </w:rPr>
        <w:t>Sublicence</w:t>
      </w:r>
      <w:bookmarkEnd w:id="6"/>
    </w:p>
    <w:p w14:paraId="6F9A2722" w14:textId="5E617B5F" w:rsidR="00267A75" w:rsidRPr="00267A75" w:rsidRDefault="00267A75" w:rsidP="004224D2">
      <w:pPr>
        <w:pStyle w:val="Lijstalinea"/>
        <w:numPr>
          <w:ilvl w:val="0"/>
          <w:numId w:val="25"/>
        </w:numPr>
        <w:tabs>
          <w:tab w:val="left" w:pos="467"/>
        </w:tabs>
        <w:ind w:left="714" w:hanging="357"/>
        <w:contextualSpacing w:val="0"/>
        <w:rPr>
          <w:rFonts w:cstheme="minorHAnsi"/>
          <w:szCs w:val="20"/>
          <w:lang w:val="en-GB"/>
        </w:rPr>
      </w:pPr>
      <w:r w:rsidRPr="00267A75">
        <w:rPr>
          <w:rFonts w:cstheme="minorHAnsi"/>
          <w:szCs w:val="20"/>
          <w:lang w:val="en-GB"/>
        </w:rPr>
        <w:t>Licensee is entitled to grant sublicences to non-Affiliates in the Field of Use in the Territory on no less strict conditions than this Agreement.</w:t>
      </w:r>
    </w:p>
    <w:p w14:paraId="07DC32B3" w14:textId="77777777" w:rsidR="00267A75" w:rsidRPr="00B45D35" w:rsidRDefault="00267A75" w:rsidP="004224D2">
      <w:pPr>
        <w:pStyle w:val="Lijstalinea"/>
        <w:numPr>
          <w:ilvl w:val="0"/>
          <w:numId w:val="25"/>
        </w:numPr>
        <w:tabs>
          <w:tab w:val="left" w:pos="467"/>
        </w:tabs>
        <w:ind w:left="714" w:hanging="357"/>
        <w:contextualSpacing w:val="0"/>
        <w:rPr>
          <w:rFonts w:cstheme="minorHAnsi"/>
          <w:bCs/>
          <w:szCs w:val="20"/>
          <w:lang w:val="en-GB"/>
        </w:rPr>
      </w:pPr>
      <w:r w:rsidRPr="00B45D35">
        <w:rPr>
          <w:rFonts w:cstheme="minorHAnsi"/>
          <w:szCs w:val="20"/>
          <w:lang w:val="en-GB"/>
        </w:rPr>
        <w:t>Any sublicence granted by Licensee to a sublicensee shall be set out in a written agreement and shall not conflict with the terms and conditions of this Agreement. Any sublicence which contains terms and conditions which are not in compliance with the terms of this Agreement shall require the prior written approval of Licensor. Licensee hereby undertakes that it shall be fully responsible and liable for sublicensee’s actions and non-actions relevant to this Agreement and for diligently collecting all amounts due to Licensee from sublicensees. Licensee has the burden of proof that its sublicensees comply with all requirements that follow from this Agreement.</w:t>
      </w:r>
    </w:p>
    <w:p w14:paraId="2591AD82" w14:textId="77777777" w:rsidR="00267A75" w:rsidRPr="00B45D35" w:rsidRDefault="00267A75" w:rsidP="004224D2">
      <w:pPr>
        <w:pStyle w:val="Lijstalinea"/>
        <w:numPr>
          <w:ilvl w:val="0"/>
          <w:numId w:val="25"/>
        </w:numPr>
        <w:tabs>
          <w:tab w:val="left" w:pos="467"/>
        </w:tabs>
        <w:ind w:left="714" w:hanging="357"/>
        <w:contextualSpacing w:val="0"/>
        <w:rPr>
          <w:rFonts w:cstheme="minorHAnsi"/>
          <w:bCs/>
          <w:szCs w:val="20"/>
          <w:lang w:val="en-GB"/>
        </w:rPr>
      </w:pPr>
      <w:r w:rsidRPr="00B45D35">
        <w:rPr>
          <w:rFonts w:cstheme="minorHAnsi"/>
          <w:szCs w:val="20"/>
          <w:lang w:val="en-GB"/>
        </w:rPr>
        <w:t xml:space="preserve">Licensee shall within </w:t>
      </w:r>
      <w:r w:rsidRPr="00B45D35">
        <w:rPr>
          <w:rFonts w:cstheme="minorHAnsi"/>
          <w:color w:val="FF0000"/>
          <w:szCs w:val="20"/>
          <w:lang w:val="en-GB"/>
        </w:rPr>
        <w:t>30 (thirty) days</w:t>
      </w:r>
      <w:r w:rsidRPr="00B45D35">
        <w:rPr>
          <w:rFonts w:cstheme="minorHAnsi"/>
          <w:szCs w:val="20"/>
          <w:lang w:val="en-GB"/>
        </w:rPr>
        <w:t xml:space="preserve"> of execution, submit to Licensor a copy of each sublicence agreement, any subsequent amendments. Licensee will report relevant parts of sublicensees’ financial and progress reports in its own progress reports, as detailed in articles VII and VIII.</w:t>
      </w:r>
    </w:p>
    <w:p w14:paraId="60BA1BB5" w14:textId="4F9B5FE0" w:rsidR="00267A75" w:rsidRPr="00B45D35" w:rsidRDefault="00267A75" w:rsidP="004224D2">
      <w:pPr>
        <w:pStyle w:val="Lijstalinea"/>
        <w:numPr>
          <w:ilvl w:val="0"/>
          <w:numId w:val="25"/>
        </w:numPr>
        <w:tabs>
          <w:tab w:val="left" w:pos="467"/>
        </w:tabs>
        <w:ind w:left="714" w:hanging="357"/>
        <w:contextualSpacing w:val="0"/>
        <w:rPr>
          <w:rFonts w:cstheme="minorHAnsi"/>
          <w:bCs/>
          <w:szCs w:val="20"/>
          <w:lang w:val="en-GB"/>
        </w:rPr>
      </w:pPr>
      <w:r w:rsidRPr="00B45D35">
        <w:rPr>
          <w:rFonts w:cstheme="minorHAnsi"/>
          <w:szCs w:val="20"/>
          <w:lang w:val="en-GB"/>
        </w:rPr>
        <w:t xml:space="preserve">Each sublicence will automatically terminate upon termination or expiration of this Agreement. </w:t>
      </w:r>
    </w:p>
    <w:p w14:paraId="5EC5D388" w14:textId="6BDAD75D" w:rsidR="00267A75" w:rsidRPr="00B45D35" w:rsidRDefault="00267A75" w:rsidP="004224D2">
      <w:pPr>
        <w:pStyle w:val="Lijstalinea"/>
        <w:numPr>
          <w:ilvl w:val="0"/>
          <w:numId w:val="25"/>
        </w:numPr>
        <w:tabs>
          <w:tab w:val="left" w:pos="467"/>
        </w:tabs>
        <w:ind w:left="714" w:hanging="357"/>
        <w:contextualSpacing w:val="0"/>
        <w:rPr>
          <w:rFonts w:cstheme="minorHAnsi"/>
          <w:bCs/>
          <w:szCs w:val="20"/>
          <w:lang w:val="en-GB"/>
        </w:rPr>
      </w:pPr>
      <w:r w:rsidRPr="00401CAF">
        <w:rPr>
          <w:rFonts w:cstheme="minorHAnsi"/>
          <w:szCs w:val="20"/>
          <w:lang w:val="en-GB"/>
        </w:rPr>
        <w:t>Licensee shall be fully responsible for any breach of a sublicence agreement by any sublicensee or s</w:t>
      </w:r>
      <w:r w:rsidR="00401CAF" w:rsidRPr="00401CAF">
        <w:rPr>
          <w:rFonts w:cstheme="minorHAnsi"/>
          <w:szCs w:val="20"/>
          <w:lang w:val="en-GB"/>
        </w:rPr>
        <w:t>ublicensee thereof</w:t>
      </w:r>
      <w:r w:rsidRPr="00401CAF">
        <w:rPr>
          <w:rFonts w:cstheme="minorHAnsi"/>
          <w:szCs w:val="20"/>
          <w:lang w:val="en-GB"/>
        </w:rPr>
        <w:t xml:space="preserve"> that results in a material breach of this Agreement. Licensee shall either (a) remedy such breach </w:t>
      </w:r>
      <w:r w:rsidRPr="00401CAF">
        <w:rPr>
          <w:rFonts w:ascii="Calibri" w:hAnsi="Calibri" w:cs="Calibri"/>
          <w:szCs w:val="20"/>
          <w:lang w:val="en-GB"/>
        </w:rPr>
        <w:t xml:space="preserve">(if capable of remedy) within </w:t>
      </w:r>
      <w:r w:rsidRPr="00401CAF">
        <w:rPr>
          <w:rFonts w:ascii="Calibri" w:hAnsi="Calibri" w:cs="Calibri"/>
          <w:color w:val="FF0000"/>
          <w:szCs w:val="20"/>
          <w:lang w:val="en-GB"/>
        </w:rPr>
        <w:t xml:space="preserve">ninety (90) days </w:t>
      </w:r>
      <w:r w:rsidRPr="00401CAF">
        <w:rPr>
          <w:rFonts w:ascii="Calibri" w:hAnsi="Calibri" w:cs="Calibri"/>
          <w:szCs w:val="20"/>
          <w:lang w:val="en-GB"/>
        </w:rPr>
        <w:t>after having become aware of</w:t>
      </w:r>
      <w:r w:rsidRPr="00B45D35">
        <w:rPr>
          <w:rFonts w:ascii="Calibri" w:hAnsi="Calibri" w:cs="Calibri"/>
          <w:szCs w:val="20"/>
          <w:lang w:val="en-GB"/>
        </w:rPr>
        <w:t xml:space="preserve"> it, </w:t>
      </w:r>
      <w:r w:rsidRPr="00B45D35">
        <w:rPr>
          <w:rFonts w:cstheme="minorHAnsi"/>
          <w:szCs w:val="20"/>
          <w:lang w:val="en-GB"/>
        </w:rPr>
        <w:t>or (b) enforce its rights by terminating such sublicence agreement in accordance with the terms thereof.</w:t>
      </w:r>
    </w:p>
    <w:p w14:paraId="375D9620" w14:textId="60E49084" w:rsidR="00B45D35" w:rsidRPr="00B45D35" w:rsidRDefault="00B45D35" w:rsidP="00B45D35">
      <w:pPr>
        <w:tabs>
          <w:tab w:val="left" w:pos="467"/>
        </w:tabs>
        <w:rPr>
          <w:rFonts w:cstheme="minorHAnsi"/>
          <w:bCs/>
          <w:szCs w:val="20"/>
          <w:lang w:val="en-GB"/>
        </w:rPr>
      </w:pPr>
      <w:r>
        <w:rPr>
          <w:rFonts w:cstheme="minorHAnsi"/>
          <w:bCs/>
          <w:szCs w:val="20"/>
          <w:lang w:val="en-GB"/>
        </w:rPr>
        <w:t>[</w:t>
      </w:r>
      <w:r w:rsidR="00F56F7D">
        <w:rPr>
          <w:rFonts w:cstheme="minorHAnsi"/>
          <w:bCs/>
          <w:szCs w:val="20"/>
          <w:lang w:val="en-GB"/>
        </w:rPr>
        <w:t>V. M</w:t>
      </w:r>
      <w:r w:rsidR="004E51D1">
        <w:rPr>
          <w:rFonts w:cstheme="minorHAnsi"/>
          <w:bCs/>
          <w:szCs w:val="20"/>
          <w:lang w:val="en-GB"/>
        </w:rPr>
        <w:t>aterial</w:t>
      </w:r>
      <w:r w:rsidR="00F56F7D">
        <w:rPr>
          <w:rFonts w:cstheme="minorHAnsi"/>
          <w:bCs/>
          <w:szCs w:val="20"/>
          <w:lang w:val="en-GB"/>
        </w:rPr>
        <w:t xml:space="preserve"> &amp; VI. Support Services left blank]</w:t>
      </w:r>
    </w:p>
    <w:p w14:paraId="0D3255E0" w14:textId="77777777" w:rsidR="00E6709C" w:rsidRDefault="00E6709C" w:rsidP="00F56F7D">
      <w:pPr>
        <w:pStyle w:val="Kop2"/>
        <w:spacing w:before="120" w:after="120"/>
        <w:rPr>
          <w:lang w:val="en-GB"/>
        </w:rPr>
      </w:pPr>
      <w:bookmarkStart w:id="7" w:name="_Toc43299877"/>
      <w:r>
        <w:rPr>
          <w:lang w:val="en-GB"/>
        </w:rPr>
        <w:t xml:space="preserve">VII. </w:t>
      </w:r>
      <w:r w:rsidRPr="0018462C">
        <w:rPr>
          <w:lang w:val="en-GB"/>
        </w:rPr>
        <w:t>Financial Compensation &amp; Payments</w:t>
      </w:r>
      <w:bookmarkEnd w:id="7"/>
    </w:p>
    <w:p w14:paraId="5F151E6E" w14:textId="77777777" w:rsidR="00E6709C" w:rsidRPr="00B45D35" w:rsidRDefault="00E6709C" w:rsidP="004224D2">
      <w:pPr>
        <w:pStyle w:val="Lijstalinea"/>
        <w:numPr>
          <w:ilvl w:val="0"/>
          <w:numId w:val="26"/>
        </w:numPr>
        <w:tabs>
          <w:tab w:val="left" w:pos="467"/>
        </w:tabs>
        <w:ind w:hanging="357"/>
        <w:contextualSpacing w:val="0"/>
        <w:rPr>
          <w:rFonts w:cstheme="minorHAnsi"/>
          <w:bCs/>
          <w:szCs w:val="20"/>
          <w:lang w:val="en-GB"/>
        </w:rPr>
      </w:pPr>
      <w:r w:rsidRPr="00B45D35">
        <w:rPr>
          <w:rFonts w:cstheme="minorHAnsi"/>
          <w:szCs w:val="20"/>
          <w:lang w:val="en-GB"/>
        </w:rPr>
        <w:t xml:space="preserve">In consideration of the Licence granted, Licensee shall pay to Licensor as royalties, […]% ([…] percent) of the Licensee’s Net Sales. “Net Sales” shall mean the total gross receipts for sales, leases, and other transfers of Licensed Products and Processes billed, invoiced, or received by, or on behalf of, Licensee, its Affiliates, and sublicensees to third parties, less the </w:t>
      </w:r>
      <w:r w:rsidRPr="00B45D35">
        <w:rPr>
          <w:rFonts w:cstheme="minorHAnsi"/>
          <w:szCs w:val="20"/>
          <w:lang w:val="en-GB"/>
        </w:rPr>
        <w:lastRenderedPageBreak/>
        <w:t>following: a. customary trade, quantity, or cash discounts to the extent actually allowed and taken; b. amounts repaid or credited by reason of rejection or return; c. to the extent separately stated on purchase orders, invoices, or other documents of sale, any taxes or other governmental charges levied on the manufacture, sale, transportation, delivery, provision, practice, or use of Licensed Products and Processes; and d. outbound transportation costs prepaid or allowed and costs of insurance in transit.</w:t>
      </w:r>
    </w:p>
    <w:p w14:paraId="483D5AAC" w14:textId="5ADCAE73"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 xml:space="preserve">In </w:t>
      </w:r>
      <w:r w:rsidRPr="00401CAF">
        <w:rPr>
          <w:rFonts w:cstheme="minorHAnsi"/>
          <w:szCs w:val="20"/>
          <w:lang w:val="en-GB"/>
        </w:rPr>
        <w:t>further</w:t>
      </w:r>
      <w:r w:rsidRPr="00B45D35">
        <w:rPr>
          <w:rFonts w:cstheme="minorHAnsi"/>
          <w:szCs w:val="20"/>
          <w:lang w:val="en-GB"/>
        </w:rPr>
        <w:t xml:space="preserve"> consideration of the Licence granted, Licensee shall pay to Licensor </w:t>
      </w:r>
    </w:p>
    <w:p w14:paraId="74CC43DC" w14:textId="7EC4CF95" w:rsidR="00E6709C" w:rsidRPr="00B45D35" w:rsidRDefault="00E6709C" w:rsidP="004224D2">
      <w:pPr>
        <w:pStyle w:val="Lijstalinea"/>
        <w:numPr>
          <w:ilvl w:val="1"/>
          <w:numId w:val="26"/>
        </w:numPr>
        <w:tabs>
          <w:tab w:val="left" w:pos="467"/>
        </w:tabs>
        <w:ind w:hanging="357"/>
        <w:contextualSpacing w:val="0"/>
        <w:rPr>
          <w:rFonts w:cstheme="minorHAnsi"/>
          <w:szCs w:val="20"/>
          <w:lang w:val="en-GB"/>
        </w:rPr>
      </w:pPr>
      <w:r w:rsidRPr="00B45D35">
        <w:rPr>
          <w:rFonts w:cstheme="minorHAnsi"/>
          <w:szCs w:val="20"/>
          <w:lang w:val="en-GB"/>
        </w:rPr>
        <w:t xml:space="preserve">in case of Non-Royalty Sublicence Income, </w:t>
      </w:r>
      <w:r w:rsidRPr="00B45D35">
        <w:rPr>
          <w:rFonts w:cstheme="minorHAnsi"/>
          <w:szCs w:val="20"/>
          <w:highlight w:val="lightGray"/>
          <w:lang w:val="en-GB"/>
        </w:rPr>
        <w:t>[…]</w:t>
      </w:r>
      <w:r w:rsidRPr="00B45D35">
        <w:rPr>
          <w:rFonts w:cstheme="minorHAnsi"/>
          <w:szCs w:val="20"/>
          <w:lang w:val="en-GB"/>
        </w:rPr>
        <w:t>% (</w:t>
      </w:r>
      <w:r w:rsidRPr="00B45D35">
        <w:rPr>
          <w:rFonts w:cstheme="minorHAnsi"/>
          <w:szCs w:val="20"/>
          <w:highlight w:val="lightGray"/>
          <w:lang w:val="en-GB"/>
        </w:rPr>
        <w:t>[…]</w:t>
      </w:r>
      <w:r w:rsidRPr="00B45D35">
        <w:rPr>
          <w:rFonts w:cstheme="minorHAnsi"/>
          <w:szCs w:val="20"/>
          <w:lang w:val="en-GB"/>
        </w:rPr>
        <w:t xml:space="preserve"> percent) of all Non-Royalty Sublicence Income received by Licensee and its Affiliates</w:t>
      </w:r>
    </w:p>
    <w:p w14:paraId="5B5444C8" w14:textId="04E9C2B7" w:rsidR="00E6709C" w:rsidRPr="00B45D35" w:rsidRDefault="00E6709C" w:rsidP="004224D2">
      <w:pPr>
        <w:pStyle w:val="Lijstalinea"/>
        <w:numPr>
          <w:ilvl w:val="1"/>
          <w:numId w:val="26"/>
        </w:numPr>
        <w:tabs>
          <w:tab w:val="left" w:pos="467"/>
        </w:tabs>
        <w:ind w:hanging="357"/>
        <w:contextualSpacing w:val="0"/>
        <w:rPr>
          <w:rFonts w:cstheme="minorHAnsi"/>
          <w:szCs w:val="20"/>
          <w:lang w:val="en-US"/>
        </w:rPr>
      </w:pPr>
      <w:r w:rsidRPr="00B45D35">
        <w:rPr>
          <w:rFonts w:cstheme="minorHAnsi"/>
          <w:szCs w:val="20"/>
          <w:lang w:val="en-GB"/>
        </w:rPr>
        <w:t xml:space="preserve">in case of Royalty Sublicence Income, </w:t>
      </w:r>
      <w:r w:rsidRPr="00B45D35">
        <w:rPr>
          <w:rFonts w:cstheme="minorHAnsi"/>
          <w:szCs w:val="20"/>
          <w:highlight w:val="lightGray"/>
          <w:lang w:val="en-GB"/>
        </w:rPr>
        <w:t>[…]</w:t>
      </w:r>
      <w:r w:rsidRPr="00B45D35">
        <w:rPr>
          <w:rFonts w:cstheme="minorHAnsi"/>
          <w:szCs w:val="20"/>
          <w:lang w:val="en-GB"/>
        </w:rPr>
        <w:t>% (</w:t>
      </w:r>
      <w:r w:rsidRPr="00B45D35">
        <w:rPr>
          <w:rFonts w:cstheme="minorHAnsi"/>
          <w:szCs w:val="20"/>
          <w:highlight w:val="lightGray"/>
          <w:lang w:val="en-GB"/>
        </w:rPr>
        <w:t>[…]</w:t>
      </w:r>
      <w:r w:rsidRPr="00B45D35">
        <w:rPr>
          <w:rFonts w:cstheme="minorHAnsi"/>
          <w:szCs w:val="20"/>
          <w:lang w:val="en-GB"/>
        </w:rPr>
        <w:t xml:space="preserve">percent) of all Net </w:t>
      </w:r>
      <w:r w:rsidRPr="00B45D35">
        <w:rPr>
          <w:rFonts w:cstheme="minorHAnsi"/>
          <w:szCs w:val="20"/>
          <w:lang w:val="en-US"/>
        </w:rPr>
        <w:t>Sales generated by the sublicensees</w:t>
      </w:r>
    </w:p>
    <w:p w14:paraId="5B26F522" w14:textId="77777777"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In addition to the payments set out above, Licensee shall pay to Licensors the following amounts upon the following events, as further described in the Development Plan:</w:t>
      </w:r>
    </w:p>
    <w:p w14:paraId="0096FF1C" w14:textId="537712C7" w:rsidR="00E6709C" w:rsidRPr="00B45D35" w:rsidRDefault="00E6709C" w:rsidP="004224D2">
      <w:pPr>
        <w:pStyle w:val="Lijstalinea"/>
        <w:numPr>
          <w:ilvl w:val="1"/>
          <w:numId w:val="26"/>
        </w:numPr>
        <w:tabs>
          <w:tab w:val="left" w:pos="467"/>
        </w:tabs>
        <w:ind w:hanging="357"/>
        <w:contextualSpacing w:val="0"/>
        <w:rPr>
          <w:rFonts w:cstheme="minorHAnsi"/>
          <w:szCs w:val="20"/>
          <w:highlight w:val="lightGray"/>
          <w:lang w:val="en-GB"/>
        </w:rPr>
      </w:pPr>
      <w:r w:rsidRPr="00B45D35">
        <w:rPr>
          <w:rFonts w:cstheme="minorHAnsi"/>
          <w:szCs w:val="20"/>
          <w:highlight w:val="lightGray"/>
          <w:lang w:val="en-GB"/>
        </w:rPr>
        <w:t xml:space="preserve">[patent Milestone. a milestone fee of EUR [...] ([...] </w:t>
      </w:r>
      <w:r w:rsidR="00070B91">
        <w:rPr>
          <w:rFonts w:cstheme="minorHAnsi"/>
          <w:szCs w:val="20"/>
          <w:highlight w:val="lightGray"/>
          <w:lang w:val="en-GB"/>
        </w:rPr>
        <w:t>Euro</w:t>
      </w:r>
      <w:r w:rsidRPr="00B45D35">
        <w:rPr>
          <w:rFonts w:cstheme="minorHAnsi"/>
          <w:szCs w:val="20"/>
          <w:highlight w:val="lightGray"/>
          <w:lang w:val="en-GB"/>
        </w:rPr>
        <w:t xml:space="preserve">) upon granting of the first patent within the Licensed Patents in the [United States of America] [or] [Europe] by the [US Patent Office] [or] [European Patent Office];] </w:t>
      </w:r>
    </w:p>
    <w:p w14:paraId="514B7B4F" w14:textId="1A184DBD" w:rsidR="00E6709C" w:rsidRPr="00B45D35" w:rsidRDefault="00E6709C" w:rsidP="004224D2">
      <w:pPr>
        <w:pStyle w:val="Lijstalinea"/>
        <w:numPr>
          <w:ilvl w:val="1"/>
          <w:numId w:val="26"/>
        </w:numPr>
        <w:tabs>
          <w:tab w:val="left" w:pos="467"/>
        </w:tabs>
        <w:ind w:hanging="357"/>
        <w:contextualSpacing w:val="0"/>
        <w:rPr>
          <w:rFonts w:cstheme="minorHAnsi"/>
          <w:szCs w:val="20"/>
          <w:highlight w:val="lightGray"/>
          <w:lang w:val="en-GB"/>
        </w:rPr>
      </w:pPr>
      <w:r w:rsidRPr="00B45D35">
        <w:rPr>
          <w:rFonts w:cstheme="minorHAnsi"/>
          <w:szCs w:val="20"/>
          <w:highlight w:val="lightGray"/>
          <w:lang w:val="en-GB"/>
        </w:rPr>
        <w:t xml:space="preserve">[Marketing Milestone. a milestone fee of EUR [...] ([...] </w:t>
      </w:r>
      <w:r w:rsidR="00070B91">
        <w:rPr>
          <w:rFonts w:cstheme="minorHAnsi"/>
          <w:szCs w:val="20"/>
          <w:highlight w:val="lightGray"/>
          <w:lang w:val="en-GB"/>
        </w:rPr>
        <w:t>Euro</w:t>
      </w:r>
      <w:r w:rsidRPr="00B45D35">
        <w:rPr>
          <w:rFonts w:cstheme="minorHAnsi"/>
          <w:szCs w:val="20"/>
          <w:highlight w:val="lightGray"/>
          <w:lang w:val="en-GB"/>
        </w:rPr>
        <w:t xml:space="preserve">) upon receiving first marketing approval authorisation from the EMA to commence marketing the first Licensed Product in the EU;] </w:t>
      </w:r>
    </w:p>
    <w:p w14:paraId="57C67604" w14:textId="316AFF49" w:rsidR="00E6709C" w:rsidRDefault="00E6709C" w:rsidP="004224D2">
      <w:pPr>
        <w:pStyle w:val="Lijstalinea"/>
        <w:numPr>
          <w:ilvl w:val="1"/>
          <w:numId w:val="26"/>
        </w:numPr>
        <w:tabs>
          <w:tab w:val="left" w:pos="880"/>
        </w:tabs>
        <w:ind w:hanging="357"/>
        <w:contextualSpacing w:val="0"/>
        <w:rPr>
          <w:rFonts w:cstheme="minorHAnsi"/>
          <w:szCs w:val="20"/>
          <w:lang w:val="en-GB"/>
        </w:rPr>
      </w:pPr>
      <w:r w:rsidRPr="00B45D35">
        <w:rPr>
          <w:rFonts w:cstheme="minorHAnsi"/>
          <w:szCs w:val="20"/>
          <w:highlight w:val="lightGray"/>
          <w:lang w:val="en-GB"/>
        </w:rPr>
        <w:t xml:space="preserve">[First commercial sale Milestone. a milestone fee of EUR [...] ([...] </w:t>
      </w:r>
      <w:r w:rsidR="00070B91">
        <w:rPr>
          <w:rFonts w:cstheme="minorHAnsi"/>
          <w:szCs w:val="20"/>
          <w:highlight w:val="lightGray"/>
          <w:lang w:val="en-GB"/>
        </w:rPr>
        <w:t>Euro</w:t>
      </w:r>
      <w:r w:rsidRPr="00B45D35">
        <w:rPr>
          <w:rFonts w:cstheme="minorHAnsi"/>
          <w:szCs w:val="20"/>
          <w:highlight w:val="lightGray"/>
          <w:lang w:val="en-GB"/>
        </w:rPr>
        <w:t>) upon the first sale of Licensed Products and Processes in any country;]</w:t>
      </w:r>
    </w:p>
    <w:p w14:paraId="73AA5C01" w14:textId="77777777"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 xml:space="preserve">Licensee shall submit to Licensor within </w:t>
      </w:r>
      <w:r w:rsidRPr="00B45D35">
        <w:rPr>
          <w:rFonts w:cstheme="minorHAnsi"/>
          <w:color w:val="FF0000"/>
          <w:szCs w:val="20"/>
          <w:lang w:val="en-GB"/>
        </w:rPr>
        <w:t xml:space="preserve">six (6) months </w:t>
      </w:r>
      <w:r w:rsidRPr="00B45D35">
        <w:rPr>
          <w:rFonts w:cstheme="minorHAnsi"/>
          <w:szCs w:val="20"/>
          <w:lang w:val="en-GB"/>
        </w:rPr>
        <w:t xml:space="preserve">of the end of each calendar year a financial report setting forth for such reporting period: </w:t>
      </w:r>
    </w:p>
    <w:p w14:paraId="6998896C" w14:textId="77777777" w:rsidR="00E6709C" w:rsidRPr="00B45D35" w:rsidRDefault="00E6709C" w:rsidP="004224D2">
      <w:pPr>
        <w:pStyle w:val="Lijstalinea"/>
        <w:numPr>
          <w:ilvl w:val="1"/>
          <w:numId w:val="26"/>
        </w:numPr>
        <w:tabs>
          <w:tab w:val="left" w:pos="467"/>
        </w:tabs>
        <w:ind w:hanging="357"/>
        <w:contextualSpacing w:val="0"/>
        <w:rPr>
          <w:rFonts w:cstheme="minorHAnsi"/>
          <w:szCs w:val="20"/>
          <w:lang w:val="en-GB"/>
        </w:rPr>
      </w:pPr>
      <w:r w:rsidRPr="00B45D35">
        <w:rPr>
          <w:rFonts w:cstheme="minorHAnsi"/>
          <w:szCs w:val="20"/>
          <w:lang w:val="en-GB"/>
        </w:rPr>
        <w:t xml:space="preserve">the number of Licensed Products and Processes sold in each country; </w:t>
      </w:r>
    </w:p>
    <w:p w14:paraId="1BDCE634" w14:textId="77777777" w:rsidR="00E6709C" w:rsidRPr="00B45D35" w:rsidRDefault="00E6709C" w:rsidP="004224D2">
      <w:pPr>
        <w:pStyle w:val="Lijstalinea"/>
        <w:numPr>
          <w:ilvl w:val="1"/>
          <w:numId w:val="26"/>
        </w:numPr>
        <w:tabs>
          <w:tab w:val="left" w:pos="467"/>
        </w:tabs>
        <w:ind w:hanging="357"/>
        <w:contextualSpacing w:val="0"/>
        <w:rPr>
          <w:rFonts w:cstheme="minorHAnsi"/>
          <w:szCs w:val="20"/>
          <w:lang w:val="en-GB"/>
        </w:rPr>
      </w:pPr>
      <w:r w:rsidRPr="00B45D35">
        <w:rPr>
          <w:rFonts w:cstheme="minorHAnsi"/>
          <w:szCs w:val="20"/>
          <w:lang w:val="en-GB"/>
        </w:rPr>
        <w:t>total billings for such Licensed Products and Processes;</w:t>
      </w:r>
    </w:p>
    <w:p w14:paraId="047816EF" w14:textId="77777777" w:rsidR="00E6709C" w:rsidRPr="00B45D35" w:rsidRDefault="00E6709C" w:rsidP="004224D2">
      <w:pPr>
        <w:pStyle w:val="Lijstalinea"/>
        <w:numPr>
          <w:ilvl w:val="1"/>
          <w:numId w:val="26"/>
        </w:numPr>
        <w:tabs>
          <w:tab w:val="left" w:pos="467"/>
        </w:tabs>
        <w:ind w:hanging="357"/>
        <w:contextualSpacing w:val="0"/>
        <w:rPr>
          <w:rFonts w:cstheme="minorHAnsi"/>
          <w:szCs w:val="20"/>
          <w:lang w:val="en-GB"/>
        </w:rPr>
      </w:pPr>
      <w:r w:rsidRPr="00B45D35">
        <w:rPr>
          <w:rFonts w:cstheme="minorHAnsi"/>
          <w:szCs w:val="20"/>
          <w:lang w:val="en-GB"/>
        </w:rPr>
        <w:t xml:space="preserve">deductions applicable to determine the Net Sales thereof; </w:t>
      </w:r>
    </w:p>
    <w:p w14:paraId="0E149197" w14:textId="00552B0E" w:rsidR="00E6709C" w:rsidRPr="00401CAF" w:rsidRDefault="00E6709C" w:rsidP="004224D2">
      <w:pPr>
        <w:pStyle w:val="Lijstalinea"/>
        <w:numPr>
          <w:ilvl w:val="1"/>
          <w:numId w:val="26"/>
        </w:numPr>
        <w:tabs>
          <w:tab w:val="left" w:pos="467"/>
        </w:tabs>
        <w:ind w:hanging="357"/>
        <w:contextualSpacing w:val="0"/>
        <w:rPr>
          <w:rFonts w:cstheme="minorHAnsi"/>
          <w:szCs w:val="20"/>
          <w:lang w:val="en-GB"/>
        </w:rPr>
      </w:pPr>
      <w:r w:rsidRPr="00401CAF">
        <w:rPr>
          <w:rFonts w:cstheme="minorHAnsi"/>
          <w:szCs w:val="20"/>
          <w:lang w:val="en-GB"/>
        </w:rPr>
        <w:t xml:space="preserve">the amount of Non-Royalty Sublicence Income received; </w:t>
      </w:r>
    </w:p>
    <w:p w14:paraId="4621FB43" w14:textId="77777777" w:rsidR="00E6709C" w:rsidRPr="00B45D35" w:rsidRDefault="00E6709C" w:rsidP="004224D2">
      <w:pPr>
        <w:pStyle w:val="Lijstalinea"/>
        <w:numPr>
          <w:ilvl w:val="1"/>
          <w:numId w:val="26"/>
        </w:numPr>
        <w:tabs>
          <w:tab w:val="left" w:pos="467"/>
        </w:tabs>
        <w:ind w:hanging="357"/>
        <w:contextualSpacing w:val="0"/>
        <w:rPr>
          <w:rFonts w:cstheme="minorHAnsi"/>
          <w:szCs w:val="20"/>
          <w:lang w:val="en-GB"/>
        </w:rPr>
      </w:pPr>
      <w:r w:rsidRPr="00B45D35">
        <w:rPr>
          <w:rFonts w:cstheme="minorHAnsi"/>
          <w:szCs w:val="20"/>
          <w:lang w:val="en-GB"/>
        </w:rPr>
        <w:t xml:space="preserve">the amount of royalties due, or, if no royalties are due for any reporting period, the statement that no royalties are due; </w:t>
      </w:r>
    </w:p>
    <w:p w14:paraId="44A6D878" w14:textId="77777777" w:rsidR="00E6709C" w:rsidRPr="00B45D35" w:rsidRDefault="00E6709C" w:rsidP="004224D2">
      <w:pPr>
        <w:pStyle w:val="Lijstalinea"/>
        <w:numPr>
          <w:ilvl w:val="1"/>
          <w:numId w:val="26"/>
        </w:numPr>
        <w:tabs>
          <w:tab w:val="left" w:pos="467"/>
        </w:tabs>
        <w:ind w:hanging="357"/>
        <w:contextualSpacing w:val="0"/>
        <w:rPr>
          <w:rFonts w:cstheme="minorHAnsi"/>
          <w:szCs w:val="20"/>
          <w:lang w:val="en-GB"/>
        </w:rPr>
      </w:pPr>
      <w:r w:rsidRPr="00B45D35">
        <w:rPr>
          <w:rFonts w:cstheme="minorHAnsi"/>
          <w:szCs w:val="20"/>
          <w:lang w:val="en-GB"/>
        </w:rPr>
        <w:t>the number of Milestones successfully completed and the corresponding amounts of milestone payments due as a result thereof; and</w:t>
      </w:r>
    </w:p>
    <w:p w14:paraId="44DC7334" w14:textId="0DE107E0"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If multiple technologies are covered by the Licence, Licensee shall specify in a separate royalty report which of the Licensed Patents are utilized for each Licensed Products and Processes.</w:t>
      </w:r>
    </w:p>
    <w:p w14:paraId="583C7146" w14:textId="7CA4CC1B"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 xml:space="preserve">This </w:t>
      </w:r>
      <w:r w:rsidR="00296D02">
        <w:rPr>
          <w:rFonts w:cstheme="minorHAnsi"/>
          <w:szCs w:val="20"/>
          <w:lang w:val="en-GB"/>
        </w:rPr>
        <w:t>A</w:t>
      </w:r>
      <w:r w:rsidR="00296D02" w:rsidRPr="00B45D35">
        <w:rPr>
          <w:rFonts w:cstheme="minorHAnsi"/>
          <w:szCs w:val="20"/>
          <w:lang w:val="en-GB"/>
        </w:rPr>
        <w:t xml:space="preserve">greement </w:t>
      </w:r>
      <w:r w:rsidRPr="00B45D35">
        <w:rPr>
          <w:rFonts w:cstheme="minorHAnsi"/>
          <w:szCs w:val="20"/>
          <w:lang w:val="en-GB"/>
        </w:rPr>
        <w:t>and the financial statements of Licensee list all amounts in euros and</w:t>
      </w:r>
      <w:r w:rsidR="00296D02">
        <w:rPr>
          <w:rFonts w:cstheme="minorHAnsi"/>
          <w:szCs w:val="20"/>
          <w:lang w:val="en-GB"/>
        </w:rPr>
        <w:t xml:space="preserve"> all amounts</w:t>
      </w:r>
      <w:r w:rsidRPr="00B45D35">
        <w:rPr>
          <w:rFonts w:cstheme="minorHAnsi"/>
          <w:szCs w:val="20"/>
          <w:lang w:val="en-GB"/>
        </w:rPr>
        <w:t xml:space="preserve"> will be payable in </w:t>
      </w:r>
      <w:r w:rsidR="00070B91">
        <w:rPr>
          <w:rFonts w:cstheme="minorHAnsi"/>
          <w:szCs w:val="20"/>
          <w:lang w:val="en-GB"/>
        </w:rPr>
        <w:t>E</w:t>
      </w:r>
      <w:r w:rsidR="00070B91" w:rsidRPr="00B45D35">
        <w:rPr>
          <w:rFonts w:cstheme="minorHAnsi"/>
          <w:szCs w:val="20"/>
          <w:lang w:val="en-GB"/>
        </w:rPr>
        <w:t xml:space="preserve">uro </w:t>
      </w:r>
      <w:r w:rsidRPr="00B45D35">
        <w:rPr>
          <w:rFonts w:cstheme="minorHAnsi"/>
          <w:szCs w:val="20"/>
          <w:lang w:val="en-GB"/>
        </w:rPr>
        <w:t xml:space="preserve">(EUR). The conversion of foreign currency to </w:t>
      </w:r>
      <w:r w:rsidR="00070B91">
        <w:rPr>
          <w:rFonts w:cstheme="minorHAnsi"/>
          <w:szCs w:val="20"/>
          <w:lang w:val="en-GB"/>
        </w:rPr>
        <w:t>E</w:t>
      </w:r>
      <w:r w:rsidR="00070B91" w:rsidRPr="00B45D35">
        <w:rPr>
          <w:rFonts w:cstheme="minorHAnsi"/>
          <w:szCs w:val="20"/>
          <w:lang w:val="en-GB"/>
        </w:rPr>
        <w:t xml:space="preserve">uro </w:t>
      </w:r>
      <w:r w:rsidRPr="00B45D35">
        <w:rPr>
          <w:rFonts w:cstheme="minorHAnsi"/>
          <w:szCs w:val="20"/>
          <w:lang w:val="en-GB"/>
        </w:rPr>
        <w:t xml:space="preserve">will be made at the conversion rate of the European Central Bank in Frankfurt, Germany (i.e. </w:t>
      </w:r>
      <w:r w:rsidR="00070B91">
        <w:rPr>
          <w:rFonts w:cstheme="minorHAnsi"/>
          <w:szCs w:val="20"/>
          <w:lang w:val="en-GB"/>
        </w:rPr>
        <w:t>E</w:t>
      </w:r>
      <w:r w:rsidR="00070B91" w:rsidRPr="00B45D35">
        <w:rPr>
          <w:rFonts w:cstheme="minorHAnsi"/>
          <w:szCs w:val="20"/>
          <w:lang w:val="en-GB"/>
        </w:rPr>
        <w:t xml:space="preserve">uro </w:t>
      </w:r>
      <w:r w:rsidRPr="00B45D35">
        <w:rPr>
          <w:rFonts w:cstheme="minorHAnsi"/>
          <w:szCs w:val="20"/>
          <w:lang w:val="en-GB"/>
        </w:rPr>
        <w:t>foreign exchange reference rates) on the last working day of each royalty period. No transfer, currency conversion, collection or other charges will be deducted from such payments.</w:t>
      </w:r>
    </w:p>
    <w:p w14:paraId="21D26D0A" w14:textId="5937332D"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lastRenderedPageBreak/>
        <w:t xml:space="preserve">Licensor shall submit an invoice to Licensee for all amounts due hereunder with respect to the corresponding reporting period. Licensee shall pay all amounts due under this </w:t>
      </w:r>
      <w:r w:rsidR="00296D02">
        <w:rPr>
          <w:rFonts w:cstheme="minorHAnsi"/>
          <w:szCs w:val="20"/>
          <w:lang w:val="en-GB"/>
        </w:rPr>
        <w:t>A</w:t>
      </w:r>
      <w:r w:rsidR="00296D02" w:rsidRPr="00B45D35">
        <w:rPr>
          <w:rFonts w:cstheme="minorHAnsi"/>
          <w:szCs w:val="20"/>
          <w:lang w:val="en-GB"/>
        </w:rPr>
        <w:t xml:space="preserve">greement </w:t>
      </w:r>
      <w:r w:rsidRPr="00B45D35">
        <w:rPr>
          <w:rFonts w:cstheme="minorHAnsi"/>
          <w:szCs w:val="20"/>
          <w:lang w:val="en-GB"/>
        </w:rPr>
        <w:t xml:space="preserve">within </w:t>
      </w:r>
      <w:r w:rsidRPr="00B45D35">
        <w:rPr>
          <w:rFonts w:cstheme="minorHAnsi"/>
          <w:color w:val="FF0000"/>
          <w:szCs w:val="20"/>
          <w:lang w:val="en-GB"/>
        </w:rPr>
        <w:t xml:space="preserve">thirty (30) days </w:t>
      </w:r>
      <w:r w:rsidRPr="00B45D35">
        <w:rPr>
          <w:rFonts w:cstheme="minorHAnsi"/>
          <w:szCs w:val="20"/>
          <w:lang w:val="en-GB"/>
        </w:rPr>
        <w:t>of the date of the corresponding invoice from Licensor.</w:t>
      </w:r>
    </w:p>
    <w:p w14:paraId="20ADCD9C" w14:textId="77777777"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All payments due hereunder will be deemed received by Licensor when the funds are credited to the bank account of Licensor with reference to relevant case number and invoice number.</w:t>
      </w:r>
    </w:p>
    <w:p w14:paraId="46B59D42" w14:textId="32E5CFF0"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 xml:space="preserve">All amounts to be paid to Licensors pursuant to this </w:t>
      </w:r>
      <w:r w:rsidR="00296D02">
        <w:rPr>
          <w:rFonts w:cstheme="minorHAnsi"/>
          <w:szCs w:val="20"/>
          <w:lang w:val="en-GB"/>
        </w:rPr>
        <w:t>A</w:t>
      </w:r>
      <w:r w:rsidR="00296D02" w:rsidRPr="00B45D35">
        <w:rPr>
          <w:rFonts w:cstheme="minorHAnsi"/>
          <w:szCs w:val="20"/>
          <w:lang w:val="en-GB"/>
        </w:rPr>
        <w:t xml:space="preserve">greement </w:t>
      </w:r>
      <w:r w:rsidRPr="00B45D35">
        <w:rPr>
          <w:rFonts w:cstheme="minorHAnsi"/>
          <w:szCs w:val="20"/>
          <w:lang w:val="en-GB"/>
        </w:rPr>
        <w:t xml:space="preserve">will be without deduction of exchange, collection, or other charges, and, specifically, without deduction of withholding or similar taxes or other </w:t>
      </w:r>
      <w:r w:rsidR="00070B91" w:rsidRPr="00B45D35">
        <w:rPr>
          <w:rFonts w:cstheme="minorHAnsi"/>
          <w:szCs w:val="20"/>
          <w:lang w:val="en-GB"/>
        </w:rPr>
        <w:t>government</w:t>
      </w:r>
      <w:r w:rsidR="00070B91">
        <w:rPr>
          <w:rFonts w:cstheme="minorHAnsi"/>
          <w:szCs w:val="20"/>
          <w:lang w:val="en-GB"/>
        </w:rPr>
        <w:t>-</w:t>
      </w:r>
      <w:r w:rsidRPr="00B45D35">
        <w:rPr>
          <w:rFonts w:cstheme="minorHAnsi"/>
          <w:szCs w:val="20"/>
          <w:lang w:val="en-GB"/>
        </w:rPr>
        <w:t>imposed fees or taxes.</w:t>
      </w:r>
    </w:p>
    <w:p w14:paraId="405EC0AC" w14:textId="0F5D24D8" w:rsidR="00E6709C" w:rsidRPr="00B45D35" w:rsidRDefault="00E6709C" w:rsidP="004224D2">
      <w:pPr>
        <w:pStyle w:val="Lijstalinea"/>
        <w:numPr>
          <w:ilvl w:val="0"/>
          <w:numId w:val="26"/>
        </w:numPr>
        <w:tabs>
          <w:tab w:val="left" w:pos="467"/>
        </w:tabs>
        <w:ind w:hanging="357"/>
        <w:contextualSpacing w:val="0"/>
        <w:rPr>
          <w:rFonts w:cstheme="minorHAnsi"/>
          <w:szCs w:val="20"/>
          <w:lang w:val="en-GB"/>
        </w:rPr>
      </w:pPr>
      <w:r w:rsidRPr="00B45D35">
        <w:rPr>
          <w:rFonts w:cstheme="minorHAnsi"/>
          <w:szCs w:val="20"/>
          <w:lang w:val="en-GB"/>
        </w:rPr>
        <w:t xml:space="preserve">Any amount set out in this </w:t>
      </w:r>
      <w:r w:rsidR="00296D02">
        <w:rPr>
          <w:rFonts w:cstheme="minorHAnsi"/>
          <w:szCs w:val="20"/>
          <w:lang w:val="en-GB"/>
        </w:rPr>
        <w:t>A</w:t>
      </w:r>
      <w:r w:rsidR="00296D02" w:rsidRPr="00B45D35">
        <w:rPr>
          <w:rFonts w:cstheme="minorHAnsi"/>
          <w:szCs w:val="20"/>
          <w:lang w:val="en-GB"/>
        </w:rPr>
        <w:t xml:space="preserve">greement </w:t>
      </w:r>
      <w:r w:rsidRPr="00B45D35">
        <w:rPr>
          <w:rFonts w:cstheme="minorHAnsi"/>
          <w:szCs w:val="20"/>
          <w:lang w:val="en-GB"/>
        </w:rPr>
        <w:t xml:space="preserve">is exclusive of any value added tax (VAT). If any payment under this </w:t>
      </w:r>
      <w:r w:rsidR="00296D02">
        <w:rPr>
          <w:rFonts w:cstheme="minorHAnsi"/>
          <w:szCs w:val="20"/>
          <w:lang w:val="en-GB"/>
        </w:rPr>
        <w:t>A</w:t>
      </w:r>
      <w:r w:rsidR="00296D02" w:rsidRPr="00B45D35">
        <w:rPr>
          <w:rFonts w:cstheme="minorHAnsi"/>
          <w:szCs w:val="20"/>
          <w:lang w:val="en-GB"/>
        </w:rPr>
        <w:t xml:space="preserve">greement </w:t>
      </w:r>
      <w:r w:rsidRPr="00B45D35">
        <w:rPr>
          <w:rFonts w:cstheme="minorHAnsi"/>
          <w:szCs w:val="20"/>
          <w:lang w:val="en-GB"/>
        </w:rPr>
        <w:t xml:space="preserve">is subject to VAT, Licensor will charge such taxes to Licensee, which shall be paid by Licensee in addition to the payments pursuant to this </w:t>
      </w:r>
      <w:r w:rsidR="00296D02">
        <w:rPr>
          <w:rFonts w:cstheme="minorHAnsi"/>
          <w:szCs w:val="20"/>
          <w:lang w:val="en-GB"/>
        </w:rPr>
        <w:t>A</w:t>
      </w:r>
      <w:r w:rsidR="00296D02" w:rsidRPr="00B45D35">
        <w:rPr>
          <w:rFonts w:cstheme="minorHAnsi"/>
          <w:szCs w:val="20"/>
          <w:lang w:val="en-GB"/>
        </w:rPr>
        <w:t>greement</w:t>
      </w:r>
      <w:r w:rsidRPr="00B45D35">
        <w:rPr>
          <w:rFonts w:cstheme="minorHAnsi"/>
          <w:szCs w:val="20"/>
          <w:lang w:val="en-GB"/>
        </w:rPr>
        <w:t>.</w:t>
      </w:r>
    </w:p>
    <w:p w14:paraId="78FF3380" w14:textId="77777777" w:rsidR="00B45D35" w:rsidRDefault="00B45D35" w:rsidP="00F56F7D">
      <w:pPr>
        <w:pStyle w:val="Kop2"/>
        <w:spacing w:before="120" w:after="120"/>
        <w:rPr>
          <w:rFonts w:cstheme="minorHAnsi"/>
          <w:lang w:val="en-GB"/>
        </w:rPr>
      </w:pPr>
      <w:bookmarkStart w:id="8" w:name="_Toc43299878"/>
      <w:r>
        <w:rPr>
          <w:rFonts w:cstheme="minorHAnsi"/>
          <w:lang w:val="en-GB"/>
        </w:rPr>
        <w:t xml:space="preserve">VIII. </w:t>
      </w:r>
      <w:r w:rsidRPr="00C85909">
        <w:rPr>
          <w:rFonts w:cstheme="minorHAnsi"/>
          <w:lang w:val="en-GB"/>
        </w:rPr>
        <w:t>Anti-shelving &amp; Diligence</w:t>
      </w:r>
      <w:bookmarkEnd w:id="8"/>
    </w:p>
    <w:p w14:paraId="7167AA89" w14:textId="12827E50" w:rsidR="00B45D35" w:rsidRPr="00F56F7D" w:rsidRDefault="00B45D35" w:rsidP="004224D2">
      <w:pPr>
        <w:pStyle w:val="Lijstalinea"/>
        <w:numPr>
          <w:ilvl w:val="0"/>
          <w:numId w:val="27"/>
        </w:numPr>
        <w:tabs>
          <w:tab w:val="left" w:pos="467"/>
        </w:tabs>
        <w:ind w:left="714" w:hanging="357"/>
        <w:contextualSpacing w:val="0"/>
        <w:rPr>
          <w:sz w:val="24"/>
          <w:lang w:val="en-GB"/>
        </w:rPr>
      </w:pPr>
      <w:r w:rsidRPr="00F56F7D">
        <w:rPr>
          <w:rFonts w:cstheme="minorHAnsi"/>
          <w:szCs w:val="20"/>
          <w:lang w:val="en-GB"/>
        </w:rPr>
        <w:t>Licensee shall use Diligent Effort to research</w:t>
      </w:r>
      <w:r w:rsidRPr="00401CAF">
        <w:rPr>
          <w:rFonts w:cstheme="minorHAnsi"/>
          <w:szCs w:val="20"/>
          <w:lang w:val="en-GB"/>
        </w:rPr>
        <w:t>, develop, manufacture, market or sublicense to effect introduction of Licensed Products and Processes</w:t>
      </w:r>
      <w:r w:rsidRPr="00401CAF" w:rsidDel="00302E0C">
        <w:rPr>
          <w:rFonts w:cstheme="minorHAnsi"/>
          <w:szCs w:val="20"/>
          <w:lang w:val="en-GB"/>
        </w:rPr>
        <w:t xml:space="preserve"> </w:t>
      </w:r>
      <w:r w:rsidRPr="00401CAF">
        <w:rPr>
          <w:rFonts w:cstheme="minorHAnsi"/>
          <w:szCs w:val="20"/>
          <w:lang w:val="en-GB"/>
        </w:rPr>
        <w:t>into the market as soon as reasonably practicable, consistent with sound and reasonable business practice and judgment, in accordance with the Development Plan. Thereafter, until the expiration of this Agreement, Licensee shall endeavour to keep the Licensed Products and Processes</w:t>
      </w:r>
      <w:r w:rsidRPr="00F56F7D">
        <w:rPr>
          <w:rFonts w:cstheme="minorHAnsi"/>
          <w:szCs w:val="20"/>
          <w:lang w:val="en-GB"/>
        </w:rPr>
        <w:t xml:space="preserve"> available to the public.</w:t>
      </w:r>
    </w:p>
    <w:p w14:paraId="31063F7C" w14:textId="4A8F3422" w:rsidR="00B45D35" w:rsidRPr="00F56F7D" w:rsidRDefault="00B45D35" w:rsidP="004224D2">
      <w:pPr>
        <w:pStyle w:val="Lijstalinea"/>
        <w:numPr>
          <w:ilvl w:val="0"/>
          <w:numId w:val="27"/>
        </w:numPr>
        <w:tabs>
          <w:tab w:val="left" w:pos="467"/>
        </w:tabs>
        <w:ind w:left="714" w:hanging="357"/>
        <w:contextualSpacing w:val="0"/>
        <w:rPr>
          <w:rFonts w:cstheme="minorHAnsi"/>
          <w:szCs w:val="20"/>
          <w:lang w:val="en-GB"/>
        </w:rPr>
      </w:pPr>
      <w:r w:rsidRPr="00F56F7D">
        <w:rPr>
          <w:rFonts w:cstheme="minorHAnsi"/>
          <w:szCs w:val="20"/>
          <w:lang w:val="en-GB"/>
        </w:rPr>
        <w:t xml:space="preserve">Licensee shall submit to Licensor within </w:t>
      </w:r>
      <w:r w:rsidRPr="00F56F7D">
        <w:rPr>
          <w:rFonts w:cstheme="minorHAnsi"/>
          <w:color w:val="FF0000"/>
          <w:szCs w:val="20"/>
          <w:lang w:val="en-GB"/>
        </w:rPr>
        <w:t xml:space="preserve">six (6) months </w:t>
      </w:r>
      <w:r w:rsidRPr="00F56F7D">
        <w:rPr>
          <w:rFonts w:cstheme="minorHAnsi"/>
          <w:szCs w:val="20"/>
          <w:lang w:val="en-GB"/>
        </w:rPr>
        <w:t>of the end of each calendar year a progress report considering the Development Plan setting forth for such reporting period:</w:t>
      </w:r>
    </w:p>
    <w:p w14:paraId="79DCC2F7" w14:textId="1AF7390F" w:rsidR="00B45D35" w:rsidRPr="00350618" w:rsidRDefault="00B45D35" w:rsidP="00350618">
      <w:pPr>
        <w:pStyle w:val="Lijstalinea"/>
        <w:numPr>
          <w:ilvl w:val="1"/>
          <w:numId w:val="27"/>
        </w:numPr>
        <w:tabs>
          <w:tab w:val="left" w:pos="467"/>
        </w:tabs>
        <w:contextualSpacing w:val="0"/>
        <w:rPr>
          <w:rFonts w:cstheme="minorHAnsi"/>
          <w:szCs w:val="20"/>
          <w:lang w:val="en-GB"/>
        </w:rPr>
      </w:pPr>
      <w:r w:rsidRPr="00350618">
        <w:rPr>
          <w:rFonts w:cstheme="minorHAnsi"/>
          <w:szCs w:val="20"/>
          <w:lang w:val="en-GB"/>
        </w:rPr>
        <w:t>the effort and outcome of the application of the Licensed Patents and the development of the Licensed Products and Processes by Licensee</w:t>
      </w:r>
      <w:r w:rsidR="00350618" w:rsidRPr="00350618">
        <w:rPr>
          <w:rFonts w:cstheme="minorHAnsi"/>
          <w:szCs w:val="20"/>
          <w:lang w:val="en-GB"/>
        </w:rPr>
        <w:t>, Affiliates and its sublicensee(s) if applicable;</w:t>
      </w:r>
    </w:p>
    <w:p w14:paraId="25306A87" w14:textId="77777777" w:rsidR="00B45D35" w:rsidRPr="00F56F7D" w:rsidRDefault="00B45D35" w:rsidP="004224D2">
      <w:pPr>
        <w:pStyle w:val="Lijstalinea"/>
        <w:numPr>
          <w:ilvl w:val="1"/>
          <w:numId w:val="27"/>
        </w:numPr>
        <w:tabs>
          <w:tab w:val="left" w:pos="467"/>
        </w:tabs>
        <w:contextualSpacing w:val="0"/>
        <w:rPr>
          <w:rFonts w:cstheme="minorHAnsi"/>
          <w:szCs w:val="20"/>
          <w:lang w:val="en-GB"/>
        </w:rPr>
      </w:pPr>
      <w:r w:rsidRPr="00F56F7D">
        <w:rPr>
          <w:rFonts w:cstheme="minorHAnsi"/>
          <w:szCs w:val="20"/>
          <w:lang w:val="en-GB"/>
        </w:rPr>
        <w:t>the achievement of Milestones;</w:t>
      </w:r>
    </w:p>
    <w:p w14:paraId="4D738CFE" w14:textId="446E0594" w:rsidR="00B45D35" w:rsidRPr="00F56F7D" w:rsidRDefault="00B45D35" w:rsidP="004224D2">
      <w:pPr>
        <w:pStyle w:val="Lijstalinea"/>
        <w:numPr>
          <w:ilvl w:val="1"/>
          <w:numId w:val="27"/>
        </w:numPr>
        <w:tabs>
          <w:tab w:val="left" w:pos="467"/>
        </w:tabs>
        <w:contextualSpacing w:val="0"/>
        <w:rPr>
          <w:rFonts w:cstheme="minorHAnsi"/>
          <w:szCs w:val="20"/>
          <w:lang w:val="en-GB"/>
        </w:rPr>
      </w:pPr>
      <w:r w:rsidRPr="00F56F7D">
        <w:rPr>
          <w:rFonts w:cstheme="minorHAnsi"/>
          <w:szCs w:val="20"/>
          <w:lang w:val="en-GB"/>
        </w:rPr>
        <w:t>events with a material impact on the development of the Licensed Products and Processes;</w:t>
      </w:r>
    </w:p>
    <w:p w14:paraId="64F4BED8" w14:textId="22450776" w:rsidR="00B45D35" w:rsidRPr="00401CAF" w:rsidRDefault="00B45D35" w:rsidP="004224D2">
      <w:pPr>
        <w:pStyle w:val="Lijstalinea"/>
        <w:numPr>
          <w:ilvl w:val="1"/>
          <w:numId w:val="27"/>
        </w:numPr>
        <w:tabs>
          <w:tab w:val="left" w:pos="467"/>
        </w:tabs>
        <w:contextualSpacing w:val="0"/>
        <w:rPr>
          <w:rFonts w:cstheme="minorHAnsi"/>
          <w:szCs w:val="20"/>
          <w:lang w:val="en-GB"/>
        </w:rPr>
      </w:pPr>
      <w:r w:rsidRPr="00401CAF">
        <w:rPr>
          <w:rFonts w:cstheme="minorHAnsi"/>
          <w:szCs w:val="20"/>
          <w:lang w:val="en-GB"/>
        </w:rPr>
        <w:t>evolution of the Licensee and its Affiliates and sublicensees and their businesses with impact on the Licensed Products and Processes;</w:t>
      </w:r>
    </w:p>
    <w:p w14:paraId="1C4A44C1" w14:textId="0F378AA8" w:rsidR="00B45D35" w:rsidRPr="00F56F7D" w:rsidRDefault="00B45D35" w:rsidP="004224D2">
      <w:pPr>
        <w:pStyle w:val="Lijstalinea"/>
        <w:numPr>
          <w:ilvl w:val="1"/>
          <w:numId w:val="27"/>
        </w:numPr>
        <w:tabs>
          <w:tab w:val="left" w:pos="467"/>
        </w:tabs>
        <w:contextualSpacing w:val="0"/>
        <w:rPr>
          <w:rFonts w:cstheme="minorHAnsi"/>
          <w:szCs w:val="20"/>
          <w:lang w:val="en-GB"/>
        </w:rPr>
      </w:pPr>
      <w:r w:rsidRPr="00F56F7D">
        <w:rPr>
          <w:rFonts w:cstheme="minorHAnsi"/>
          <w:szCs w:val="20"/>
          <w:lang w:val="en-GB"/>
        </w:rPr>
        <w:t>other information relevant to Licensor to determine the likely success of the development of the Licensed Products and Processes.</w:t>
      </w:r>
    </w:p>
    <w:p w14:paraId="683C633F" w14:textId="42B748B1" w:rsidR="00B45D35" w:rsidRPr="00F56F7D" w:rsidRDefault="00B45D35" w:rsidP="004224D2">
      <w:pPr>
        <w:pStyle w:val="Lijstalinea"/>
        <w:numPr>
          <w:ilvl w:val="0"/>
          <w:numId w:val="27"/>
        </w:numPr>
        <w:tabs>
          <w:tab w:val="left" w:pos="467"/>
        </w:tabs>
        <w:ind w:left="714" w:hanging="357"/>
        <w:contextualSpacing w:val="0"/>
        <w:rPr>
          <w:rFonts w:cstheme="minorHAnsi"/>
          <w:szCs w:val="20"/>
          <w:lang w:val="en-GB"/>
        </w:rPr>
      </w:pPr>
      <w:r w:rsidRPr="00F56F7D">
        <w:rPr>
          <w:rFonts w:cstheme="minorHAnsi"/>
          <w:szCs w:val="20"/>
          <w:lang w:val="en-GB"/>
        </w:rPr>
        <w:t xml:space="preserve">In the event Licensee is unable to achieve the goals or unable to meet the timelines set out in the Development Plan, it will inform Licensee within </w:t>
      </w:r>
      <w:r w:rsidRPr="00F56F7D">
        <w:rPr>
          <w:rFonts w:cstheme="minorHAnsi"/>
          <w:color w:val="FF0000"/>
          <w:szCs w:val="20"/>
          <w:lang w:val="en-GB"/>
        </w:rPr>
        <w:t xml:space="preserve">3 (three) months </w:t>
      </w:r>
      <w:r w:rsidRPr="00F56F7D">
        <w:rPr>
          <w:rFonts w:cstheme="minorHAnsi"/>
          <w:szCs w:val="20"/>
          <w:lang w:val="en-GB"/>
        </w:rPr>
        <w:t>becoming aware this inability and the reasons for it. Licensee shall include a proposed amended development plan to Licensor, if it so desires.</w:t>
      </w:r>
    </w:p>
    <w:p w14:paraId="6FB85E7F" w14:textId="1954C12E" w:rsidR="00B45D35" w:rsidRPr="00F56F7D" w:rsidRDefault="00B45D35" w:rsidP="004224D2">
      <w:pPr>
        <w:pStyle w:val="Lijstalinea"/>
        <w:numPr>
          <w:ilvl w:val="0"/>
          <w:numId w:val="27"/>
        </w:numPr>
        <w:ind w:left="714" w:hanging="357"/>
        <w:contextualSpacing w:val="0"/>
        <w:rPr>
          <w:sz w:val="24"/>
          <w:lang w:val="en-GB"/>
        </w:rPr>
      </w:pPr>
      <w:r w:rsidRPr="00F56F7D">
        <w:rPr>
          <w:rFonts w:cstheme="minorHAnsi"/>
          <w:szCs w:val="20"/>
          <w:lang w:val="en-GB"/>
        </w:rPr>
        <w:t xml:space="preserve">During this </w:t>
      </w:r>
      <w:r w:rsidRPr="00F56F7D">
        <w:rPr>
          <w:rFonts w:cstheme="minorHAnsi"/>
          <w:color w:val="FF0000"/>
          <w:szCs w:val="20"/>
          <w:lang w:val="en-GB"/>
        </w:rPr>
        <w:t>3 (three) month</w:t>
      </w:r>
      <w:r w:rsidRPr="00F56F7D">
        <w:rPr>
          <w:rFonts w:cstheme="minorHAnsi"/>
          <w:szCs w:val="20"/>
          <w:lang w:val="en-GB"/>
        </w:rPr>
        <w:t xml:space="preserve"> period the Parties will in good faith discuss the reasons the Development Plan cannot be executed and negotiate in good faith about the proposed amended development plan, if provided by Licensor. If Parties reach agreement on an amended Development Plan, this will replace the existing Development Plan. If no agreement can be reached, either Party may submit the dispute to an arbitrator, to be mutually agreed upon. The arbiter will then make a choice between Licensee’s proposed amended </w:t>
      </w:r>
      <w:r w:rsidRPr="00F56F7D">
        <w:rPr>
          <w:rFonts w:cstheme="minorHAnsi"/>
          <w:szCs w:val="20"/>
          <w:lang w:val="en-GB"/>
        </w:rPr>
        <w:lastRenderedPageBreak/>
        <w:t>Development Plan and Licensor’s arguments why it does not meet the standard of Diligent Effort on the part of Licensee. The arbitrator will choose which views in his opinion align best with relevant market standards and will not provide his own terms. The costs for this arbitration shall be borne by Licensee.</w:t>
      </w:r>
    </w:p>
    <w:p w14:paraId="0F0E1C96" w14:textId="7C2287FE" w:rsidR="00B45D35" w:rsidRPr="00F56F7D" w:rsidRDefault="00B45D35" w:rsidP="004224D2">
      <w:pPr>
        <w:pStyle w:val="Lijstalinea"/>
        <w:numPr>
          <w:ilvl w:val="0"/>
          <w:numId w:val="27"/>
        </w:numPr>
        <w:ind w:left="714" w:hanging="357"/>
        <w:contextualSpacing w:val="0"/>
        <w:rPr>
          <w:sz w:val="24"/>
          <w:lang w:val="en-GB"/>
        </w:rPr>
      </w:pPr>
      <w:r w:rsidRPr="00F56F7D">
        <w:rPr>
          <w:rFonts w:cstheme="minorHAnsi"/>
          <w:szCs w:val="20"/>
          <w:lang w:val="en-GB"/>
        </w:rPr>
        <w:t xml:space="preserve">If Licensor fails to provide an amended Development Plan, or the arbitrator rules in favour of the Licensor, the Patent Licence shall become non-Exclusive upon </w:t>
      </w:r>
      <w:r w:rsidRPr="00F56F7D">
        <w:rPr>
          <w:rFonts w:cstheme="minorHAnsi"/>
          <w:color w:val="FF0000"/>
          <w:szCs w:val="20"/>
          <w:lang w:val="en-GB"/>
        </w:rPr>
        <w:t xml:space="preserve">one (1) month </w:t>
      </w:r>
      <w:r w:rsidRPr="00F56F7D">
        <w:rPr>
          <w:rFonts w:cstheme="minorHAnsi"/>
          <w:szCs w:val="20"/>
          <w:lang w:val="en-GB"/>
        </w:rPr>
        <w:t>written notice by Licensor.</w:t>
      </w:r>
    </w:p>
    <w:p w14:paraId="2B6B5014" w14:textId="305D2CE2" w:rsidR="00B45D35" w:rsidRPr="00F56F7D" w:rsidRDefault="00B45D35" w:rsidP="004224D2">
      <w:pPr>
        <w:pStyle w:val="Lijstalinea"/>
        <w:numPr>
          <w:ilvl w:val="0"/>
          <w:numId w:val="27"/>
        </w:numPr>
        <w:tabs>
          <w:tab w:val="left" w:pos="467"/>
        </w:tabs>
        <w:ind w:left="714" w:hanging="357"/>
        <w:contextualSpacing w:val="0"/>
        <w:rPr>
          <w:rFonts w:cstheme="minorHAnsi"/>
          <w:szCs w:val="20"/>
          <w:lang w:val="en-GB"/>
        </w:rPr>
      </w:pPr>
      <w:r w:rsidRPr="00F56F7D">
        <w:rPr>
          <w:rFonts w:cstheme="minorHAnsi"/>
          <w:szCs w:val="20"/>
          <w:lang w:val="en-GB"/>
        </w:rPr>
        <w:t>In the event Licensee has not fulfilled its Diligent Effort obligations, as may be ruled by an arbitrator or by a competent court, Licensee will be in a material breach, which is subject to section XVI (Termination).</w:t>
      </w:r>
    </w:p>
    <w:p w14:paraId="77EDFCD3" w14:textId="77777777" w:rsidR="004E51D1" w:rsidRPr="004E51D1" w:rsidRDefault="004E51D1" w:rsidP="004E51D1">
      <w:pPr>
        <w:pStyle w:val="Kop2"/>
        <w:spacing w:before="120" w:after="120"/>
        <w:rPr>
          <w:lang w:val="en-GB"/>
        </w:rPr>
      </w:pPr>
      <w:bookmarkStart w:id="9" w:name="_Toc43299879"/>
      <w:r w:rsidRPr="004E51D1">
        <w:rPr>
          <w:lang w:val="en-GB"/>
        </w:rPr>
        <w:t>IX. Reports, records &amp; Audit</w:t>
      </w:r>
      <w:bookmarkEnd w:id="9"/>
    </w:p>
    <w:p w14:paraId="0009107C" w14:textId="5A92E841" w:rsidR="004E51D1" w:rsidRPr="00401CAF" w:rsidRDefault="004E51D1" w:rsidP="004224D2">
      <w:pPr>
        <w:pStyle w:val="Lijstalinea"/>
        <w:numPr>
          <w:ilvl w:val="0"/>
          <w:numId w:val="28"/>
        </w:numPr>
        <w:ind w:left="714" w:hanging="357"/>
        <w:contextualSpacing w:val="0"/>
        <w:rPr>
          <w:lang w:val="en-GB"/>
        </w:rPr>
      </w:pPr>
      <w:r w:rsidRPr="00401CAF">
        <w:rPr>
          <w:lang w:val="en-GB"/>
        </w:rPr>
        <w:t xml:space="preserve">Licensee shall keep and shall require its Affiliates and sublicensees to keep, accurate records together with supporting documentation of the use of the Licensed Patents [and Trade Secrets] and the development, production and/or use, including efforts thereto, of Licensed Products and Processes and/or sold under this Agreement, as well as achievement of Milestones and progress of the Development Plan, appropriate to determine the payments and the amounts due to Licensor under this Agreement. Such records and documentation shall be retained for at least </w:t>
      </w:r>
      <w:r w:rsidRPr="00401CAF">
        <w:rPr>
          <w:color w:val="FF0000"/>
          <w:lang w:val="en-GB"/>
        </w:rPr>
        <w:t xml:space="preserve">seven (7) years </w:t>
      </w:r>
      <w:r w:rsidRPr="00401CAF">
        <w:rPr>
          <w:lang w:val="en-GB"/>
        </w:rPr>
        <w:t>following the end of the reporting period to which they relate.</w:t>
      </w:r>
    </w:p>
    <w:p w14:paraId="76CA12D3" w14:textId="218FFF74" w:rsidR="004E51D1" w:rsidRPr="00401CAF" w:rsidRDefault="004E51D1" w:rsidP="004224D2">
      <w:pPr>
        <w:pStyle w:val="Lijstalinea"/>
        <w:numPr>
          <w:ilvl w:val="0"/>
          <w:numId w:val="28"/>
        </w:numPr>
        <w:ind w:left="714" w:hanging="357"/>
        <w:contextualSpacing w:val="0"/>
        <w:rPr>
          <w:lang w:val="en-GB"/>
        </w:rPr>
      </w:pPr>
      <w:r w:rsidRPr="00401CAF">
        <w:rPr>
          <w:lang w:val="en-GB"/>
        </w:rPr>
        <w:t>Licensee shall make, and shall require its Affiliates and sublicensees to make, these records and documentation available during normal business hours for examination by a certified public accountant or other authorised auditor appointed by Licensor, for the sole purpose of verifying progress and/or financial reports and payments under this Agreement. In conducting examinations pursuant to this article, the accountant or auditor shall have access to all records which Licensor or the accountant or auditor reasonably believe to be relevant for these examinations. The accountant or auditor shall not disclose to Licensor any information other than information relating to the accuracy of reports and payments made under this Agreement. An examination by an accountant or auditor may take place once per calendar year.</w:t>
      </w:r>
    </w:p>
    <w:p w14:paraId="4141282F" w14:textId="6383B52F" w:rsidR="004E51D1" w:rsidRPr="004E51D1" w:rsidRDefault="004E51D1" w:rsidP="004224D2">
      <w:pPr>
        <w:pStyle w:val="Lijstalinea"/>
        <w:numPr>
          <w:ilvl w:val="0"/>
          <w:numId w:val="28"/>
        </w:numPr>
        <w:ind w:left="714" w:hanging="357"/>
        <w:contextualSpacing w:val="0"/>
        <w:rPr>
          <w:lang w:val="en-GB"/>
        </w:rPr>
      </w:pPr>
      <w:r w:rsidRPr="004E51D1">
        <w:rPr>
          <w:lang w:val="en-GB"/>
        </w:rPr>
        <w:t>In the event any such examination discloses that Licensee has underpaid any amount due to Licensor under this Agreement, Licensee shall forthwith pay to Licensor all amounts that would have been payable to Licensor had Licensee reported correctly, plus interest at the statutory rate for commercial agreements, as set out in article 6:119a of the Dutch Civil Code.</w:t>
      </w:r>
    </w:p>
    <w:p w14:paraId="5DEAECEB" w14:textId="7BAF5A2E" w:rsidR="004E51D1" w:rsidRPr="004E51D1" w:rsidRDefault="004E51D1" w:rsidP="004224D2">
      <w:pPr>
        <w:pStyle w:val="Lijstalinea"/>
        <w:numPr>
          <w:ilvl w:val="0"/>
          <w:numId w:val="28"/>
        </w:numPr>
        <w:ind w:left="714" w:hanging="357"/>
        <w:contextualSpacing w:val="0"/>
        <w:rPr>
          <w:lang w:val="en-GB"/>
        </w:rPr>
      </w:pPr>
      <w:r w:rsidRPr="004E51D1">
        <w:rPr>
          <w:lang w:val="en-GB"/>
        </w:rPr>
        <w:t>Such examination by an accountant or auditor will be at the expense of Licensor, except that if such examination shows an underreporting or underpayment in excess of five percent (5%) for any 12 months’ period or a material underrepresentation in the activity of Licensee to develop the Licensed Products and Processes, then Licensee shall pay the costs of such examination.</w:t>
      </w:r>
    </w:p>
    <w:p w14:paraId="05AFD17D" w14:textId="77777777" w:rsidR="004E51D1" w:rsidRPr="00C85909" w:rsidRDefault="004E51D1" w:rsidP="004E51D1">
      <w:pPr>
        <w:pStyle w:val="Kop2"/>
        <w:spacing w:before="120" w:after="120"/>
        <w:rPr>
          <w:lang w:val="en-GB"/>
        </w:rPr>
      </w:pPr>
      <w:bookmarkStart w:id="10" w:name="_Toc43299880"/>
      <w:r>
        <w:rPr>
          <w:lang w:val="en-GB"/>
        </w:rPr>
        <w:t xml:space="preserve">X. </w:t>
      </w:r>
      <w:r w:rsidRPr="00C85909">
        <w:rPr>
          <w:lang w:val="en-GB"/>
        </w:rPr>
        <w:t>Prosecution &amp; Maintenance</w:t>
      </w:r>
      <w:bookmarkEnd w:id="10"/>
    </w:p>
    <w:p w14:paraId="450458F7" w14:textId="4ECAC41C" w:rsidR="004E51D1" w:rsidRPr="004E51D1" w:rsidRDefault="004E51D1" w:rsidP="004224D2">
      <w:pPr>
        <w:pStyle w:val="Lijstalinea"/>
        <w:numPr>
          <w:ilvl w:val="0"/>
          <w:numId w:val="29"/>
        </w:numPr>
        <w:tabs>
          <w:tab w:val="left" w:pos="467"/>
        </w:tabs>
        <w:ind w:left="714" w:hanging="357"/>
        <w:contextualSpacing w:val="0"/>
        <w:rPr>
          <w:rFonts w:cstheme="minorHAnsi"/>
          <w:szCs w:val="20"/>
          <w:lang w:val="en-GB"/>
        </w:rPr>
      </w:pPr>
      <w:r w:rsidRPr="004E51D1">
        <w:rPr>
          <w:rFonts w:cstheme="minorHAnsi"/>
          <w:szCs w:val="20"/>
          <w:lang w:val="en-GB"/>
        </w:rPr>
        <w:t xml:space="preserve">Upon the expiry of </w:t>
      </w:r>
      <w:r w:rsidRPr="004E51D1">
        <w:rPr>
          <w:rFonts w:cstheme="minorHAnsi"/>
          <w:color w:val="FF0000"/>
          <w:szCs w:val="20"/>
          <w:lang w:val="en-GB"/>
        </w:rPr>
        <w:t xml:space="preserve">six (6) months </w:t>
      </w:r>
      <w:r w:rsidRPr="004E51D1">
        <w:rPr>
          <w:rFonts w:cstheme="minorHAnsi"/>
          <w:szCs w:val="20"/>
          <w:lang w:val="en-GB"/>
        </w:rPr>
        <w:t xml:space="preserve">after the Effective Date, Licensee shall reimburse Licensor for all reasonable and documented out-of-pocket expenses incurred by Licensor (excluding internal costs) before the Effective Date in connection with the filing, prosecution and </w:t>
      </w:r>
      <w:r w:rsidRPr="004E51D1">
        <w:rPr>
          <w:rFonts w:cstheme="minorHAnsi"/>
          <w:szCs w:val="20"/>
          <w:lang w:val="en-GB"/>
        </w:rPr>
        <w:lastRenderedPageBreak/>
        <w:t xml:space="preserve">maintenance of the Licensed Patents provided that upon </w:t>
      </w:r>
      <w:r w:rsidRPr="004E51D1">
        <w:rPr>
          <w:rFonts w:cstheme="minorHAnsi"/>
          <w:color w:val="FF0000"/>
          <w:szCs w:val="20"/>
          <w:lang w:val="en-GB"/>
        </w:rPr>
        <w:t xml:space="preserve">six (6) months </w:t>
      </w:r>
      <w:r w:rsidRPr="004E51D1">
        <w:rPr>
          <w:rFonts w:cstheme="minorHAnsi"/>
          <w:szCs w:val="20"/>
          <w:lang w:val="en-GB"/>
        </w:rPr>
        <w:t>after the Effective Date:</w:t>
      </w:r>
    </w:p>
    <w:p w14:paraId="52D5E12C" w14:textId="77777777" w:rsidR="004E51D1" w:rsidRPr="004E51D1" w:rsidRDefault="004E51D1" w:rsidP="004224D2">
      <w:pPr>
        <w:pStyle w:val="Lijstalinea"/>
        <w:numPr>
          <w:ilvl w:val="1"/>
          <w:numId w:val="29"/>
        </w:numPr>
        <w:tabs>
          <w:tab w:val="left" w:pos="467"/>
        </w:tabs>
        <w:contextualSpacing w:val="0"/>
        <w:rPr>
          <w:rFonts w:cstheme="minorHAnsi"/>
          <w:bCs/>
          <w:szCs w:val="20"/>
          <w:lang w:val="en-GB"/>
        </w:rPr>
      </w:pPr>
      <w:r w:rsidRPr="004E51D1">
        <w:rPr>
          <w:rFonts w:cstheme="minorHAnsi"/>
          <w:szCs w:val="20"/>
          <w:lang w:val="en-GB"/>
        </w:rPr>
        <w:t>this Agreement is in full force and effect;</w:t>
      </w:r>
    </w:p>
    <w:p w14:paraId="722C43A7" w14:textId="77777777" w:rsidR="004E51D1" w:rsidRPr="004E51D1" w:rsidRDefault="004E51D1" w:rsidP="004224D2">
      <w:pPr>
        <w:pStyle w:val="Lijstalinea"/>
        <w:numPr>
          <w:ilvl w:val="1"/>
          <w:numId w:val="29"/>
        </w:numPr>
        <w:tabs>
          <w:tab w:val="left" w:pos="467"/>
        </w:tabs>
        <w:contextualSpacing w:val="0"/>
        <w:rPr>
          <w:rFonts w:cstheme="minorHAnsi"/>
          <w:bCs/>
          <w:szCs w:val="20"/>
          <w:lang w:val="en-GB"/>
        </w:rPr>
      </w:pPr>
      <w:r w:rsidRPr="004E51D1">
        <w:rPr>
          <w:rFonts w:cstheme="minorHAnsi"/>
          <w:szCs w:val="20"/>
          <w:lang w:val="en-GB"/>
        </w:rPr>
        <w:t>neither Party has sent a termination notice;</w:t>
      </w:r>
    </w:p>
    <w:p w14:paraId="272C4260" w14:textId="77777777" w:rsidR="004E51D1" w:rsidRPr="004E51D1" w:rsidRDefault="004E51D1" w:rsidP="004224D2">
      <w:pPr>
        <w:pStyle w:val="Lijstalinea"/>
        <w:numPr>
          <w:ilvl w:val="1"/>
          <w:numId w:val="29"/>
        </w:numPr>
        <w:tabs>
          <w:tab w:val="left" w:pos="467"/>
        </w:tabs>
        <w:contextualSpacing w:val="0"/>
        <w:rPr>
          <w:rFonts w:cstheme="minorHAnsi"/>
          <w:bCs/>
          <w:szCs w:val="20"/>
          <w:lang w:val="en-GB"/>
        </w:rPr>
      </w:pPr>
      <w:r w:rsidRPr="004E51D1">
        <w:rPr>
          <w:rFonts w:cstheme="minorHAnsi"/>
          <w:szCs w:val="20"/>
          <w:lang w:val="en-GB"/>
        </w:rPr>
        <w:t>no material breach of this Agreement by the Licensor has occurred; and</w:t>
      </w:r>
    </w:p>
    <w:p w14:paraId="67FB1525" w14:textId="77777777" w:rsidR="004E51D1" w:rsidRPr="004E51D1" w:rsidRDefault="004E51D1" w:rsidP="004224D2">
      <w:pPr>
        <w:pStyle w:val="Lijstalinea"/>
        <w:numPr>
          <w:ilvl w:val="1"/>
          <w:numId w:val="29"/>
        </w:numPr>
        <w:tabs>
          <w:tab w:val="left" w:pos="467"/>
        </w:tabs>
        <w:contextualSpacing w:val="0"/>
        <w:rPr>
          <w:rFonts w:cstheme="minorHAnsi"/>
          <w:bCs/>
          <w:szCs w:val="20"/>
          <w:lang w:val="en-GB"/>
        </w:rPr>
      </w:pPr>
      <w:r w:rsidRPr="004E51D1">
        <w:rPr>
          <w:rFonts w:cstheme="minorHAnsi"/>
          <w:szCs w:val="20"/>
          <w:lang w:val="en-GB"/>
        </w:rPr>
        <w:t>Licensor has provided Licensee with a detailed invoice and upon request proof of payment of such expenses.</w:t>
      </w:r>
    </w:p>
    <w:p w14:paraId="26671618" w14:textId="482E9FFE" w:rsidR="004E51D1" w:rsidRPr="004E51D1" w:rsidRDefault="00401CAF" w:rsidP="004224D2">
      <w:pPr>
        <w:pStyle w:val="Lijstalinea"/>
        <w:numPr>
          <w:ilvl w:val="0"/>
          <w:numId w:val="29"/>
        </w:numPr>
        <w:tabs>
          <w:tab w:val="left" w:pos="467"/>
        </w:tabs>
        <w:ind w:left="714" w:hanging="357"/>
        <w:contextualSpacing w:val="0"/>
        <w:rPr>
          <w:rFonts w:cstheme="minorHAnsi"/>
          <w:bCs/>
          <w:szCs w:val="20"/>
          <w:lang w:val="en-GB"/>
        </w:rPr>
      </w:pPr>
      <w:r>
        <w:rPr>
          <w:rFonts w:cstheme="minorHAnsi"/>
          <w:szCs w:val="20"/>
          <w:lang w:val="en-GB"/>
        </w:rPr>
        <w:t xml:space="preserve">As from the Effective Date </w:t>
      </w:r>
      <w:r w:rsidR="004E51D1" w:rsidRPr="004E51D1">
        <w:rPr>
          <w:rFonts w:cstheme="minorHAnsi"/>
          <w:szCs w:val="20"/>
          <w:lang w:val="en-GB"/>
        </w:rPr>
        <w:t xml:space="preserve">Licensee shall reimburse Licensor for </w:t>
      </w:r>
      <w:r w:rsidR="004E51D1">
        <w:rPr>
          <w:rFonts w:cstheme="minorHAnsi"/>
          <w:szCs w:val="20"/>
          <w:lang w:val="en-GB"/>
        </w:rPr>
        <w:t>all</w:t>
      </w:r>
      <w:r w:rsidR="004E51D1" w:rsidRPr="004E51D1">
        <w:rPr>
          <w:rFonts w:cstheme="minorHAnsi"/>
          <w:szCs w:val="20"/>
          <w:lang w:val="en-GB"/>
        </w:rPr>
        <w:t xml:space="preserve"> reasonable and documented out-of-pocket expenses  incurred by Licensor (excluding internal costs) after the Effective Date in connection with the filing, prosecution and maintenance of the Licensed Patents. Licensor shall consult Licensee as to any material steps in the preparation, filing, and maintenance of the Licensed Patents and shall furnish to Licensee copies of all material documents relevant thereto. If required, Licensee shall cooperate fully in the preparation, filing, and maintenance of the Licensed Patents, executing all papers and instruments so as to enable Licensor to apply for, to prosecute, and to maintain the Licensed Patents. Each Party shall promptly notify the other Party of all matters which come to its attention and which may affect the preparation, filing, or maintenance of any Licensed Patent.</w:t>
      </w:r>
    </w:p>
    <w:p w14:paraId="5BC74E8A" w14:textId="53D23F8F" w:rsidR="004E51D1" w:rsidRPr="004E51D1" w:rsidRDefault="004E51D1" w:rsidP="004224D2">
      <w:pPr>
        <w:pStyle w:val="Lijstalinea"/>
        <w:numPr>
          <w:ilvl w:val="0"/>
          <w:numId w:val="29"/>
        </w:numPr>
        <w:tabs>
          <w:tab w:val="left" w:pos="467"/>
        </w:tabs>
        <w:ind w:left="714" w:hanging="357"/>
        <w:contextualSpacing w:val="0"/>
        <w:rPr>
          <w:rFonts w:cstheme="minorHAnsi"/>
          <w:szCs w:val="20"/>
          <w:lang w:val="en-GB"/>
        </w:rPr>
      </w:pPr>
      <w:r w:rsidRPr="004E51D1">
        <w:rPr>
          <w:rFonts w:cstheme="minorHAnsi"/>
          <w:szCs w:val="20"/>
          <w:lang w:val="en-GB"/>
        </w:rPr>
        <w:t xml:space="preserve">In the event Licensee wishes to reduce the scope of the claims of Licensed Patents, for specific countries if relevant, it shall submit a written proposal to that effect to Licensor detailing the amendments and arguments to do so, on a country by country basis if relevant. The Licensee shall respond within </w:t>
      </w:r>
      <w:r w:rsidRPr="004E51D1">
        <w:rPr>
          <w:rFonts w:cstheme="minorHAnsi"/>
          <w:color w:val="FF0000"/>
          <w:szCs w:val="20"/>
          <w:lang w:val="en-GB"/>
        </w:rPr>
        <w:t>sixty (60) days’</w:t>
      </w:r>
      <w:r w:rsidRPr="004E51D1">
        <w:rPr>
          <w:rFonts w:cstheme="minorHAnsi"/>
          <w:szCs w:val="20"/>
          <w:lang w:val="en-GB"/>
        </w:rPr>
        <w:t xml:space="preserve"> to the proposed amendment(s) and indicate whether it approves them or not. Such approval shall not be withheld unreasonable. In the event such amendments are not accepted by Licensor, the Patent Right(s) will be excluded from the scope of this </w:t>
      </w:r>
      <w:r w:rsidR="00296D02">
        <w:rPr>
          <w:rFonts w:cstheme="minorHAnsi"/>
          <w:szCs w:val="20"/>
          <w:lang w:val="en-GB"/>
        </w:rPr>
        <w:t>A</w:t>
      </w:r>
      <w:r w:rsidR="00296D02" w:rsidRPr="004E51D1">
        <w:rPr>
          <w:rFonts w:cstheme="minorHAnsi"/>
          <w:szCs w:val="20"/>
          <w:lang w:val="en-GB"/>
        </w:rPr>
        <w:t xml:space="preserve">greement </w:t>
      </w:r>
      <w:r w:rsidRPr="004E51D1">
        <w:rPr>
          <w:rFonts w:cstheme="minorHAnsi"/>
          <w:szCs w:val="20"/>
          <w:lang w:val="en-GB"/>
        </w:rPr>
        <w:t>with regard to the countries concerned as of the end of the mentioned period.</w:t>
      </w:r>
    </w:p>
    <w:p w14:paraId="081CEA57" w14:textId="42335B43" w:rsidR="004E51D1" w:rsidRPr="00401CAF" w:rsidRDefault="004E51D1" w:rsidP="004224D2">
      <w:pPr>
        <w:pStyle w:val="Lijstalinea"/>
        <w:numPr>
          <w:ilvl w:val="0"/>
          <w:numId w:val="29"/>
        </w:numPr>
        <w:tabs>
          <w:tab w:val="left" w:pos="467"/>
        </w:tabs>
        <w:ind w:left="714" w:hanging="357"/>
        <w:contextualSpacing w:val="0"/>
        <w:rPr>
          <w:rFonts w:cstheme="minorHAnsi"/>
          <w:szCs w:val="20"/>
          <w:lang w:val="en-GB"/>
        </w:rPr>
      </w:pPr>
      <w:r w:rsidRPr="00401CAF">
        <w:rPr>
          <w:rFonts w:cstheme="minorHAnsi"/>
          <w:szCs w:val="20"/>
          <w:lang w:val="en-GB"/>
        </w:rPr>
        <w:t xml:space="preserve">Licensee may elect to limit the territorial scope of the Licence (including related maintenance obligations) by removing countries from the Territory, for specific Licensed Patents if relevant. The Licensee may do so upon </w:t>
      </w:r>
      <w:r w:rsidRPr="00401CAF">
        <w:rPr>
          <w:rFonts w:cstheme="minorHAnsi"/>
          <w:color w:val="FF0000"/>
          <w:szCs w:val="20"/>
          <w:lang w:val="en-GB"/>
        </w:rPr>
        <w:t xml:space="preserve">sixty (60) days’ </w:t>
      </w:r>
      <w:r w:rsidRPr="00401CAF">
        <w:rPr>
          <w:rFonts w:cstheme="minorHAnsi"/>
          <w:szCs w:val="20"/>
          <w:lang w:val="en-GB"/>
        </w:rPr>
        <w:t>written notice to Licensor. Such limitation will not relieve Licensee from its obligation to reimburse Licensor for costs and expenses incurred in relation to the excluded countries prior to the expiration of said notice period. Following limitation, Licensor may continue such Licensed Patents in such country after expiration of said notice period in its own name and at its own risk and expense. In case of such limitation, (a) Licensee shall cooperate fully in the cancellation of all registrations concerning the Licence to the excluded Licensed Patents in the applicable patent registers, and (ii) such Licensed Patents in such country will be excluded from the scope of this Agreement as of the expiration date of said notice period, all so as to enable Licensor to retain all rights to the surrendered Licensed Patents in the countries concerned.</w:t>
      </w:r>
    </w:p>
    <w:p w14:paraId="5856B5CA" w14:textId="4CCD0266" w:rsidR="004E51D1" w:rsidRPr="00401CAF" w:rsidRDefault="004E51D1" w:rsidP="004224D2">
      <w:pPr>
        <w:pStyle w:val="Lijstalinea"/>
        <w:numPr>
          <w:ilvl w:val="0"/>
          <w:numId w:val="29"/>
        </w:numPr>
        <w:tabs>
          <w:tab w:val="left" w:pos="467"/>
        </w:tabs>
        <w:ind w:left="714" w:hanging="357"/>
        <w:contextualSpacing w:val="0"/>
        <w:rPr>
          <w:rFonts w:cstheme="minorHAnsi"/>
          <w:szCs w:val="20"/>
          <w:lang w:val="en-GB"/>
        </w:rPr>
      </w:pPr>
      <w:r w:rsidRPr="00401CAF">
        <w:rPr>
          <w:rFonts w:cstheme="minorHAnsi"/>
          <w:szCs w:val="20"/>
          <w:lang w:val="en-GB"/>
        </w:rPr>
        <w:t xml:space="preserve">Licensee will provide written notice to Licensor at least </w:t>
      </w:r>
      <w:r w:rsidRPr="00401CAF">
        <w:rPr>
          <w:rFonts w:cstheme="minorHAnsi"/>
          <w:color w:val="FF0000"/>
          <w:szCs w:val="20"/>
          <w:lang w:val="en-GB"/>
        </w:rPr>
        <w:t>fourteen (14) days</w:t>
      </w:r>
      <w:r w:rsidRPr="00401CAF">
        <w:rPr>
          <w:rFonts w:cstheme="minorHAnsi"/>
          <w:szCs w:val="20"/>
          <w:lang w:val="en-GB"/>
        </w:rPr>
        <w:t xml:space="preserve"> prior to bringing an action seeking to invalidate any Licensed Patent or a declaration of non-infringement. Licensee declares and accepts that this obligation also applies with regard to intended actions of any of its Affiliates and sublicensees.</w:t>
      </w:r>
    </w:p>
    <w:p w14:paraId="4FF748A7" w14:textId="77777777" w:rsidR="004E51D1" w:rsidRPr="004E51D1" w:rsidRDefault="004E51D1" w:rsidP="004E51D1">
      <w:pPr>
        <w:pStyle w:val="Kop2"/>
        <w:spacing w:before="120" w:after="120"/>
      </w:pPr>
      <w:bookmarkStart w:id="11" w:name="_Toc43299881"/>
      <w:r w:rsidRPr="004E51D1">
        <w:lastRenderedPageBreak/>
        <w:t xml:space="preserve">XI. </w:t>
      </w:r>
      <w:proofErr w:type="spellStart"/>
      <w:r w:rsidRPr="004E51D1">
        <w:t>Enforcement</w:t>
      </w:r>
      <w:proofErr w:type="spellEnd"/>
      <w:r w:rsidRPr="004E51D1">
        <w:t xml:space="preserve"> &amp; </w:t>
      </w:r>
      <w:proofErr w:type="spellStart"/>
      <w:r w:rsidRPr="004E51D1">
        <w:t>Litigation</w:t>
      </w:r>
      <w:bookmarkEnd w:id="11"/>
      <w:proofErr w:type="spellEnd"/>
    </w:p>
    <w:p w14:paraId="5CAB116C" w14:textId="7738561A" w:rsidR="004E51D1" w:rsidRPr="004E51D1"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Each Party shall immediately notify the other Party of any act or omission by any third party that it becomes aware of and that can reasonably be regarded as an infringement or a potential infringement of any Licensed Patent under this Agreement.</w:t>
      </w:r>
    </w:p>
    <w:p w14:paraId="29C84583" w14:textId="77777777" w:rsidR="004E51D1" w:rsidRPr="004E51D1"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Nothing in this Agreement shall be construed as an obligation for Licensor or Licensee to take legal action against infringement or potential infringement of the Licensed Patents.</w:t>
      </w:r>
    </w:p>
    <w:p w14:paraId="031F6DF0" w14:textId="2F2C235B" w:rsidR="004E51D1" w:rsidRPr="004E51D1"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 xml:space="preserve">Licensee is entitled to prosecute in its own name and at its own expense all infringements of Licensed Patents. Commencement of an action by Licensee with respect to any infringement is subject to prior written permission by Licensor. Licensor shall not unreasonably withhold such permission. </w:t>
      </w:r>
    </w:p>
    <w:p w14:paraId="67C93E44" w14:textId="77777777" w:rsidR="004E51D1" w:rsidRPr="004E51D1" w:rsidRDefault="004E51D1" w:rsidP="004224D2">
      <w:pPr>
        <w:pStyle w:val="Lijstalinea"/>
        <w:numPr>
          <w:ilvl w:val="0"/>
          <w:numId w:val="30"/>
        </w:numPr>
        <w:tabs>
          <w:tab w:val="left" w:pos="467"/>
        </w:tabs>
        <w:ind w:left="714" w:hanging="357"/>
        <w:contextualSpacing w:val="0"/>
        <w:rPr>
          <w:rFonts w:cstheme="minorHAnsi"/>
          <w:szCs w:val="20"/>
          <w:lang w:val="en-GB"/>
        </w:rPr>
      </w:pPr>
      <w:r w:rsidRPr="004E51D1">
        <w:rPr>
          <w:rFonts w:cstheme="minorHAnsi"/>
          <w:szCs w:val="20"/>
          <w:lang w:val="en-GB"/>
        </w:rPr>
        <w:t>If Licensee commences an action as described above, Licensor shall render any reasonable assistance to assist Licensee in such infringement proceedings, shall lend its name to such proceedings, and grant a power of attorney to Licensee to act on behalf of Licensor in any such proceedings, provided Licensee reimburses Licensor all reasonable out of pocket costs it incurs in doing so.</w:t>
      </w:r>
    </w:p>
    <w:p w14:paraId="2E66ABBF" w14:textId="77777777" w:rsidR="004E51D1" w:rsidRPr="004E51D1"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In the event the Licensor joins the action, Licensee and Licensor shall each bear their own costs incurred during the course of the action and related thereto.</w:t>
      </w:r>
    </w:p>
    <w:p w14:paraId="33D77E3A" w14:textId="77777777" w:rsidR="004E51D1" w:rsidRPr="004E51D1"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No settlement, consent judgment or other voluntary final disposition of legal proceedings may be entered into without the prior written consent of Licensor, which consent shall not be unreasonably withheld by Licensor.</w:t>
      </w:r>
    </w:p>
    <w:p w14:paraId="6D12479E" w14:textId="77777777" w:rsidR="004E51D1" w:rsidRPr="004E51D1"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Subject to the above arrangements between the Parties who bear the costs, recoveries or reimbursements from actions commenced will first be applied to reimburse Parties for out-of-pocket costs incurred in the action. Any remaining recoveries or reimbursements will be shared equally by Parties.</w:t>
      </w:r>
    </w:p>
    <w:p w14:paraId="71525C5A" w14:textId="43DD458A" w:rsidR="004E51D1" w:rsidRPr="004E51D1"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 xml:space="preserve">In case Licensee has not commenced such action within a </w:t>
      </w:r>
      <w:r w:rsidRPr="004E51D1">
        <w:rPr>
          <w:rFonts w:cstheme="minorHAnsi"/>
          <w:color w:val="FF0000"/>
          <w:szCs w:val="20"/>
          <w:lang w:val="en-GB"/>
        </w:rPr>
        <w:t xml:space="preserve">thirty (30) day </w:t>
      </w:r>
      <w:r w:rsidRPr="004E51D1">
        <w:rPr>
          <w:rFonts w:cstheme="minorHAnsi"/>
          <w:szCs w:val="20"/>
          <w:lang w:val="en-GB"/>
        </w:rPr>
        <w:t>period established by Licensor upon notice to Licensee, Licensor may do so at its own expense, controlling such action and retaining all recoveries therefrom. At the request of Licensor, Licensee shall cooperate fully with Licensor and render any reasonable assistance to assist Licensor in such infringement proceedings, provided Licensor reimburses Licensee all reasonable out of pocket costs it incurs.</w:t>
      </w:r>
    </w:p>
    <w:p w14:paraId="7FADCE85" w14:textId="77777777" w:rsidR="004E51D1" w:rsidRPr="000D7540" w:rsidRDefault="004E51D1" w:rsidP="004224D2">
      <w:pPr>
        <w:pStyle w:val="Lijstalinea"/>
        <w:numPr>
          <w:ilvl w:val="0"/>
          <w:numId w:val="30"/>
        </w:numPr>
        <w:tabs>
          <w:tab w:val="left" w:pos="467"/>
        </w:tabs>
        <w:ind w:left="714" w:hanging="357"/>
        <w:contextualSpacing w:val="0"/>
        <w:rPr>
          <w:rFonts w:cstheme="minorHAnsi"/>
          <w:bCs/>
          <w:szCs w:val="20"/>
          <w:lang w:val="en-GB"/>
        </w:rPr>
      </w:pPr>
      <w:r w:rsidRPr="004E51D1">
        <w:rPr>
          <w:rFonts w:cstheme="minorHAnsi"/>
          <w:szCs w:val="20"/>
          <w:lang w:val="en-GB"/>
        </w:rPr>
        <w:t>If a declaratory judgment action is brought naming Licensee as a defendant and alleging invalidity of any Licensed Patents, Licensor may at all times elect to take over the sole defence of the action at its own expense. Licensee shall cooperate fully with Licensor and render any reasonable assistance to assist Licensor in connection with any such action, provided Licensor reimburses Licensee all reasonable out of pocket costs it incurs in doing so.</w:t>
      </w:r>
    </w:p>
    <w:p w14:paraId="6AFACE41" w14:textId="28956659" w:rsidR="000D7540" w:rsidRPr="000D7540" w:rsidRDefault="000D7540" w:rsidP="000D7540">
      <w:pPr>
        <w:tabs>
          <w:tab w:val="left" w:pos="467"/>
        </w:tabs>
        <w:rPr>
          <w:rFonts w:cstheme="minorHAnsi"/>
          <w:bCs/>
          <w:szCs w:val="20"/>
          <w:lang w:val="en-GB"/>
        </w:rPr>
      </w:pPr>
      <w:r>
        <w:rPr>
          <w:rFonts w:cstheme="minorHAnsi"/>
          <w:bCs/>
          <w:szCs w:val="20"/>
          <w:lang w:val="en-GB"/>
        </w:rPr>
        <w:t>[XII. Purchase Option left blank]</w:t>
      </w:r>
    </w:p>
    <w:p w14:paraId="12E6D794" w14:textId="77777777" w:rsidR="00401CAF" w:rsidRPr="00C85909" w:rsidRDefault="00401CAF" w:rsidP="00401CAF">
      <w:pPr>
        <w:pStyle w:val="Kop2"/>
        <w:spacing w:before="120" w:after="120"/>
        <w:rPr>
          <w:lang w:val="en-GB"/>
        </w:rPr>
      </w:pPr>
      <w:bookmarkStart w:id="12" w:name="_Toc43299882"/>
      <w:r>
        <w:rPr>
          <w:lang w:val="en-GB"/>
        </w:rPr>
        <w:t xml:space="preserve">XIII. </w:t>
      </w:r>
      <w:r w:rsidRPr="00C85909">
        <w:rPr>
          <w:lang w:val="en-GB"/>
        </w:rPr>
        <w:t>Confidentiality &amp; Publications</w:t>
      </w:r>
      <w:bookmarkEnd w:id="12"/>
    </w:p>
    <w:p w14:paraId="3CE8FFC3" w14:textId="06D754C4" w:rsidR="00401CAF" w:rsidRPr="00401CAF" w:rsidRDefault="00401CAF" w:rsidP="004224D2">
      <w:pPr>
        <w:pStyle w:val="Lijstalinea"/>
        <w:numPr>
          <w:ilvl w:val="0"/>
          <w:numId w:val="31"/>
        </w:numPr>
        <w:tabs>
          <w:tab w:val="left" w:pos="467"/>
        </w:tabs>
        <w:ind w:left="714" w:hanging="357"/>
        <w:contextualSpacing w:val="0"/>
        <w:rPr>
          <w:rFonts w:cstheme="minorHAnsi"/>
          <w:bCs/>
          <w:szCs w:val="20"/>
          <w:lang w:val="en-GB"/>
        </w:rPr>
      </w:pPr>
      <w:r w:rsidRPr="00401CAF">
        <w:rPr>
          <w:rFonts w:cstheme="minorHAnsi"/>
          <w:szCs w:val="20"/>
          <w:lang w:val="en-GB"/>
        </w:rPr>
        <w:t>In relation to the subject matter of this Agreement, Parties shall exchange oral, written or otherwise recorded information to each other of which they know or should know that it is confidential by nature, including books and records and (other) information of the business of the other Party (“</w:t>
      </w:r>
      <w:r w:rsidRPr="00401CAF">
        <w:rPr>
          <w:rFonts w:cstheme="minorHAnsi"/>
          <w:bCs/>
          <w:szCs w:val="20"/>
          <w:lang w:val="en-GB"/>
        </w:rPr>
        <w:t>Confidential Information</w:t>
      </w:r>
      <w:r w:rsidRPr="00401CAF">
        <w:rPr>
          <w:rFonts w:cstheme="minorHAnsi"/>
          <w:szCs w:val="20"/>
          <w:lang w:val="en-GB"/>
        </w:rPr>
        <w:t>”).</w:t>
      </w:r>
    </w:p>
    <w:p w14:paraId="51A8C21E" w14:textId="77777777" w:rsidR="00401CAF" w:rsidRPr="00401CAF" w:rsidRDefault="00401CAF" w:rsidP="004224D2">
      <w:pPr>
        <w:pStyle w:val="Lijstalinea"/>
        <w:numPr>
          <w:ilvl w:val="0"/>
          <w:numId w:val="31"/>
        </w:numPr>
        <w:tabs>
          <w:tab w:val="left" w:pos="467"/>
        </w:tabs>
        <w:ind w:left="714" w:hanging="357"/>
        <w:contextualSpacing w:val="0"/>
        <w:rPr>
          <w:rFonts w:cstheme="minorHAnsi"/>
          <w:szCs w:val="20"/>
          <w:lang w:val="en-GB"/>
        </w:rPr>
      </w:pPr>
      <w:r w:rsidRPr="00401CAF">
        <w:rPr>
          <w:rFonts w:cstheme="minorHAnsi"/>
          <w:szCs w:val="20"/>
          <w:lang w:val="en-GB"/>
        </w:rPr>
        <w:lastRenderedPageBreak/>
        <w:t xml:space="preserve">Each Party shall, both during the term of this Agreement and for a period of </w:t>
      </w:r>
      <w:r w:rsidRPr="00401CAF">
        <w:rPr>
          <w:rFonts w:cstheme="minorHAnsi"/>
          <w:color w:val="FF0000"/>
          <w:szCs w:val="20"/>
          <w:lang w:val="en-GB"/>
        </w:rPr>
        <w:t xml:space="preserve">five (5) years </w:t>
      </w:r>
      <w:r w:rsidRPr="00401CAF">
        <w:rPr>
          <w:rFonts w:cstheme="minorHAnsi"/>
          <w:szCs w:val="20"/>
          <w:lang w:val="en-GB"/>
        </w:rPr>
        <w:t>thereafter:</w:t>
      </w:r>
    </w:p>
    <w:p w14:paraId="522BD06A" w14:textId="77777777"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 xml:space="preserve">keep secret and confidential all Confidential Information of the other Party; </w:t>
      </w:r>
    </w:p>
    <w:p w14:paraId="75E75257" w14:textId="77777777"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use the same degree of care in relation to the Confidential Information of the other Party as it normally uses to avoid unauthorised disclosure of its own Confidential Information;</w:t>
      </w:r>
    </w:p>
    <w:p w14:paraId="464EB9A8" w14:textId="02D717D5"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 xml:space="preserve">only disclose to its officers, employees, representatives, students and contractors, and Affiliates and sublicensees Confidential Information of the other Party that is reasonably required for the performance of the Party’s obligations or the exercise of its rights under this Agreement, inform them of the confidential nature of the Confidential Information and only after imposing confidentiality obligations no less restrictive than those set forth in this Agreement; </w:t>
      </w:r>
      <w:r>
        <w:rPr>
          <w:rFonts w:cstheme="minorHAnsi"/>
          <w:szCs w:val="20"/>
          <w:lang w:val="en-GB"/>
        </w:rPr>
        <w:t>and</w:t>
      </w:r>
    </w:p>
    <w:p w14:paraId="55354B28" w14:textId="77777777"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promptly notify the other of any suspected or actual unauthorised disclosure of the Confidential Information of the other Party, and take all reasonable steps to prevent, limit or remedy the disclosure.</w:t>
      </w:r>
    </w:p>
    <w:p w14:paraId="7891114C" w14:textId="77777777" w:rsidR="00401CAF" w:rsidRPr="00401CAF" w:rsidRDefault="00401CAF" w:rsidP="004224D2">
      <w:pPr>
        <w:pStyle w:val="Lijstalinea"/>
        <w:numPr>
          <w:ilvl w:val="0"/>
          <w:numId w:val="31"/>
        </w:numPr>
        <w:tabs>
          <w:tab w:val="left" w:pos="467"/>
        </w:tabs>
        <w:ind w:left="714" w:hanging="357"/>
        <w:contextualSpacing w:val="0"/>
        <w:rPr>
          <w:rFonts w:cstheme="minorHAnsi"/>
          <w:szCs w:val="20"/>
          <w:lang w:val="en-GB"/>
        </w:rPr>
      </w:pPr>
      <w:r w:rsidRPr="00401CAF">
        <w:rPr>
          <w:rFonts w:cstheme="minorHAnsi"/>
          <w:szCs w:val="20"/>
          <w:lang w:val="en-GB"/>
        </w:rPr>
        <w:t xml:space="preserve">The obligation to keep secret and confidential shall not apply to any part of Confidential Information that: </w:t>
      </w:r>
    </w:p>
    <w:p w14:paraId="705193A8" w14:textId="07852561"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 xml:space="preserve">is or becomes published or otherwise part of the public domain other than by acts of the receiving Party or its Affiliates or sublicensees in contravention of this Agreement; </w:t>
      </w:r>
    </w:p>
    <w:p w14:paraId="049A8866" w14:textId="60DE0CD1"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 xml:space="preserve">is disclosed to the receiving Party or its Affiliates or sublicensees by a third party, provided such information was not obtained by such third party directly or indirectly under an obligation to keep such information confidential; </w:t>
      </w:r>
    </w:p>
    <w:p w14:paraId="376F67FA" w14:textId="28EF12CD"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 xml:space="preserve">prior to disclosure under this Agreement, can be shown by written documents to have already been in the possession of the receiving Party or its Affiliates or sublicensees, provided such information was not obtained directly or indirectly under an obligation to keep such information confidential; </w:t>
      </w:r>
    </w:p>
    <w:p w14:paraId="47F4C121" w14:textId="00817E4E"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can be shown by written documents to have been independently developed by the receiving Party or its Affiliates or sublicensees without breach of any of the provisions of this Agreement or any agreement with the other Party; or</w:t>
      </w:r>
    </w:p>
    <w:p w14:paraId="13A1EAA1" w14:textId="77777777" w:rsidR="00401CAF" w:rsidRPr="00401CAF" w:rsidRDefault="00401CAF" w:rsidP="004224D2">
      <w:pPr>
        <w:pStyle w:val="Lijstalinea"/>
        <w:numPr>
          <w:ilvl w:val="1"/>
          <w:numId w:val="31"/>
        </w:numPr>
        <w:tabs>
          <w:tab w:val="left" w:pos="467"/>
        </w:tabs>
        <w:contextualSpacing w:val="0"/>
        <w:rPr>
          <w:rFonts w:cstheme="minorHAnsi"/>
          <w:bCs/>
          <w:szCs w:val="20"/>
          <w:lang w:val="en-GB"/>
        </w:rPr>
      </w:pPr>
      <w:r w:rsidRPr="00401CAF">
        <w:rPr>
          <w:rFonts w:cstheme="minorHAnsi"/>
          <w:szCs w:val="20"/>
          <w:lang w:val="en-GB"/>
        </w:rPr>
        <w:t>is disclosed by the receiving Party pursuant to an order or demand issued by a court or governmental agency or as otherwise required by law or regulations, provided that, the receiving Party notifies the disclosing Party prior to disclosure, giving the disclosing Party sufficient advance notice to permit it to seek a protective order or other similar order with respect to such information and provided further that the receiving Party furnishes only that portion of the information which it is legally required.</w:t>
      </w:r>
    </w:p>
    <w:p w14:paraId="45B2DB95" w14:textId="77777777" w:rsidR="00401CAF" w:rsidRPr="00401CAF" w:rsidRDefault="00401CAF" w:rsidP="004224D2">
      <w:pPr>
        <w:pStyle w:val="Lijstalinea"/>
        <w:numPr>
          <w:ilvl w:val="0"/>
          <w:numId w:val="31"/>
        </w:numPr>
        <w:tabs>
          <w:tab w:val="left" w:pos="467"/>
        </w:tabs>
        <w:ind w:left="714" w:hanging="357"/>
        <w:contextualSpacing w:val="0"/>
        <w:rPr>
          <w:rFonts w:cstheme="minorHAnsi"/>
          <w:bCs/>
          <w:szCs w:val="20"/>
          <w:lang w:val="en-GB"/>
        </w:rPr>
      </w:pPr>
      <w:r w:rsidRPr="00401CAF">
        <w:rPr>
          <w:rFonts w:cstheme="minorHAnsi"/>
          <w:szCs w:val="20"/>
          <w:lang w:val="en-GB"/>
        </w:rPr>
        <w:t xml:space="preserve">Licensee recognises the wishes of Licensor to disseminate research results. Licensor undertakes and agrees not to engage in any dissemination, without first submitting such an intended publication to Licensee. For the avoidance of doubt, Parties recognise that a publication in the meaning of this article may be both written and oral. Licensee shall respond within a period of </w:t>
      </w:r>
      <w:r w:rsidRPr="00401CAF">
        <w:rPr>
          <w:rFonts w:cstheme="minorHAnsi"/>
          <w:color w:val="FF0000"/>
          <w:szCs w:val="20"/>
          <w:lang w:val="en-GB"/>
        </w:rPr>
        <w:t xml:space="preserve">thirty (30) days </w:t>
      </w:r>
      <w:r w:rsidRPr="00401CAF">
        <w:rPr>
          <w:rFonts w:cstheme="minorHAnsi"/>
          <w:szCs w:val="20"/>
          <w:lang w:val="en-GB"/>
        </w:rPr>
        <w:t xml:space="preserve">from the receipt of Licensor’s written notice which </w:t>
      </w:r>
      <w:r w:rsidRPr="00401CAF">
        <w:rPr>
          <w:rFonts w:cstheme="minorHAnsi"/>
          <w:szCs w:val="20"/>
          <w:lang w:val="en-GB"/>
        </w:rPr>
        <w:lastRenderedPageBreak/>
        <w:t>includes the intended publication. In case Licensee has not responded to such request within the above mentioned term, Licensor will be free to proceed with the publication without further delay.</w:t>
      </w:r>
    </w:p>
    <w:p w14:paraId="799ECCB3" w14:textId="77777777" w:rsidR="00401CAF" w:rsidRPr="00401CAF" w:rsidRDefault="00401CAF" w:rsidP="004224D2">
      <w:pPr>
        <w:pStyle w:val="Lijstalinea"/>
        <w:numPr>
          <w:ilvl w:val="0"/>
          <w:numId w:val="31"/>
        </w:numPr>
        <w:tabs>
          <w:tab w:val="left" w:pos="467"/>
        </w:tabs>
        <w:ind w:left="714" w:hanging="357"/>
        <w:contextualSpacing w:val="0"/>
        <w:rPr>
          <w:rFonts w:cstheme="minorHAnsi"/>
          <w:bCs/>
          <w:szCs w:val="20"/>
          <w:lang w:val="en-GB"/>
        </w:rPr>
      </w:pPr>
      <w:r w:rsidRPr="00401CAF">
        <w:rPr>
          <w:rFonts w:cstheme="minorHAnsi"/>
          <w:szCs w:val="20"/>
          <w:lang w:val="en-GB"/>
        </w:rPr>
        <w:t>Without prejudice to the previous section, Licensee shall have the right to delay the publication in the event it 1) contains information that may be subject of a patent application, in respect of which no patent application has yet been filed, or 2) contains Confidential Information originating from Licensee or its Affiliates.</w:t>
      </w:r>
    </w:p>
    <w:p w14:paraId="5C1FEC9B" w14:textId="77777777" w:rsidR="00401CAF" w:rsidRPr="00401CAF" w:rsidRDefault="00401CAF" w:rsidP="004224D2">
      <w:pPr>
        <w:pStyle w:val="Lijstalinea"/>
        <w:numPr>
          <w:ilvl w:val="1"/>
          <w:numId w:val="31"/>
        </w:numPr>
        <w:tabs>
          <w:tab w:val="left" w:pos="467"/>
        </w:tabs>
        <w:contextualSpacing w:val="0"/>
        <w:rPr>
          <w:rFonts w:cstheme="minorHAnsi"/>
          <w:szCs w:val="20"/>
          <w:lang w:val="en-GB"/>
        </w:rPr>
      </w:pPr>
      <w:r w:rsidRPr="00401CAF">
        <w:rPr>
          <w:rFonts w:cstheme="minorHAnsi"/>
          <w:szCs w:val="20"/>
          <w:lang w:val="en-GB"/>
        </w:rPr>
        <w:t xml:space="preserve">In the event of information that may be subject of a patent application, Licensee will inform Licensor within the period of </w:t>
      </w:r>
      <w:r w:rsidRPr="00401CAF">
        <w:rPr>
          <w:rFonts w:cstheme="minorHAnsi"/>
          <w:color w:val="FF0000"/>
          <w:szCs w:val="20"/>
          <w:lang w:val="en-GB"/>
        </w:rPr>
        <w:t>thirty (30) days</w:t>
      </w:r>
      <w:r w:rsidRPr="00401CAF">
        <w:rPr>
          <w:rFonts w:cstheme="minorHAnsi"/>
          <w:szCs w:val="20"/>
          <w:lang w:val="en-GB"/>
        </w:rPr>
        <w:t xml:space="preserve"> of receiving the proposed publication of its findings and Parties will work in good faith in order for Licensor to be able to draft a patent and submit a patent application. In the event Parties are unable to do so in </w:t>
      </w:r>
      <w:r w:rsidRPr="00401CAF">
        <w:rPr>
          <w:rFonts w:cstheme="minorHAnsi"/>
          <w:color w:val="FF0000"/>
          <w:szCs w:val="20"/>
          <w:lang w:val="en-GB"/>
        </w:rPr>
        <w:t xml:space="preserve">three (3) months </w:t>
      </w:r>
      <w:r w:rsidRPr="00401CAF">
        <w:rPr>
          <w:rFonts w:cstheme="minorHAnsi"/>
          <w:szCs w:val="20"/>
          <w:lang w:val="en-GB"/>
        </w:rPr>
        <w:t>after notification by the Licensee, Licensor will be free to proceed with the publication without further delay.</w:t>
      </w:r>
    </w:p>
    <w:p w14:paraId="4FC4E0A2" w14:textId="77777777" w:rsidR="00401CAF" w:rsidRPr="00401CAF" w:rsidRDefault="00401CAF" w:rsidP="004224D2">
      <w:pPr>
        <w:pStyle w:val="Lijstalinea"/>
        <w:numPr>
          <w:ilvl w:val="1"/>
          <w:numId w:val="31"/>
        </w:numPr>
        <w:tabs>
          <w:tab w:val="left" w:pos="467"/>
        </w:tabs>
        <w:contextualSpacing w:val="0"/>
        <w:rPr>
          <w:rFonts w:cstheme="minorHAnsi"/>
          <w:szCs w:val="20"/>
          <w:lang w:val="en-GB"/>
        </w:rPr>
      </w:pPr>
      <w:r w:rsidRPr="00401CAF">
        <w:rPr>
          <w:rFonts w:cstheme="minorHAnsi"/>
          <w:szCs w:val="20"/>
          <w:lang w:val="en-GB"/>
        </w:rPr>
        <w:t xml:space="preserve">In the event of Confidential Information originating from Licensee, or its Affiliates, Licensee will inform Licensor within the period of </w:t>
      </w:r>
      <w:r w:rsidRPr="00401CAF">
        <w:rPr>
          <w:rFonts w:cstheme="minorHAnsi"/>
          <w:color w:val="FF0000"/>
          <w:szCs w:val="20"/>
          <w:lang w:val="en-GB"/>
        </w:rPr>
        <w:t>thirty (30) days</w:t>
      </w:r>
      <w:r w:rsidRPr="00401CAF">
        <w:rPr>
          <w:rFonts w:cstheme="minorHAnsi"/>
          <w:szCs w:val="20"/>
          <w:lang w:val="en-GB"/>
        </w:rPr>
        <w:t xml:space="preserve"> of receiving the proposed publication of its findings and indicate which parts of the proposed publication contain the Confidential Information. Licensor will then adapt the proposed publication in such a way, that it will not publish the information that Licensee identified as such. After doing so, Licensor will be free to proceed with the publication without further delay.</w:t>
      </w:r>
    </w:p>
    <w:p w14:paraId="4EEA7706" w14:textId="77777777" w:rsidR="00401CAF" w:rsidRPr="00401CAF" w:rsidRDefault="00401CAF" w:rsidP="004224D2">
      <w:pPr>
        <w:pStyle w:val="Lijstalinea"/>
        <w:numPr>
          <w:ilvl w:val="0"/>
          <w:numId w:val="31"/>
        </w:numPr>
        <w:tabs>
          <w:tab w:val="left" w:pos="467"/>
        </w:tabs>
        <w:ind w:left="714" w:hanging="357"/>
        <w:contextualSpacing w:val="0"/>
        <w:rPr>
          <w:rFonts w:cstheme="minorHAnsi"/>
          <w:bCs/>
          <w:szCs w:val="20"/>
          <w:lang w:val="en-GB"/>
        </w:rPr>
      </w:pPr>
      <w:r w:rsidRPr="00401CAF">
        <w:rPr>
          <w:rFonts w:cstheme="minorHAnsi"/>
          <w:szCs w:val="20"/>
          <w:lang w:val="en-GB"/>
        </w:rPr>
        <w:t>If Parties have previously concluded an Confidentiality Agreement that agreement shall remain in force in addition to this Agreement. In the event of any inconsistency between that agreement and this Agreement, this Agreement shall prevail.</w:t>
      </w:r>
    </w:p>
    <w:p w14:paraId="13E508A9" w14:textId="77777777" w:rsidR="00401CAF" w:rsidRPr="00401CAF" w:rsidRDefault="00401CAF" w:rsidP="004224D2">
      <w:pPr>
        <w:pStyle w:val="Lijstalinea"/>
        <w:numPr>
          <w:ilvl w:val="0"/>
          <w:numId w:val="31"/>
        </w:numPr>
        <w:tabs>
          <w:tab w:val="left" w:pos="467"/>
        </w:tabs>
        <w:ind w:left="714" w:hanging="357"/>
        <w:contextualSpacing w:val="0"/>
        <w:rPr>
          <w:rFonts w:cstheme="minorHAnsi"/>
          <w:bCs/>
          <w:szCs w:val="20"/>
          <w:lang w:val="en-GB"/>
        </w:rPr>
      </w:pPr>
      <w:r w:rsidRPr="00401CAF">
        <w:rPr>
          <w:rFonts w:cstheme="minorHAnsi"/>
          <w:szCs w:val="20"/>
          <w:lang w:val="en-GB"/>
        </w:rPr>
        <w:t>Upon termination or expiry of this Agreement, each Party will at the first request of the disclosing Party return or destroy, at the election of the disclosing Party, any and all of the disclosing Party's Confidential Information, except for one copy for its legal files to determine the extent of its obligations hereunder. The aforementioned obligations do not apply to Confidential Information which is electronically stored in computer system backups in so far such Confidential Information cannot reasonably be isolated for deletion from such backup, provided that access to such backup is protected and such Confidential Information shall be immediately destroyed or returned should such backup be restored.</w:t>
      </w:r>
    </w:p>
    <w:p w14:paraId="3082EB48" w14:textId="77777777" w:rsidR="0089122E" w:rsidRPr="00C85909" w:rsidRDefault="0089122E" w:rsidP="0089122E">
      <w:pPr>
        <w:pStyle w:val="Kop2"/>
        <w:spacing w:before="120" w:after="120"/>
        <w:rPr>
          <w:lang w:val="en-GB"/>
        </w:rPr>
      </w:pPr>
      <w:bookmarkStart w:id="13" w:name="_Toc43299883"/>
      <w:r>
        <w:rPr>
          <w:lang w:val="en-GB"/>
        </w:rPr>
        <w:t xml:space="preserve">XIV. </w:t>
      </w:r>
      <w:r w:rsidRPr="00C85909">
        <w:rPr>
          <w:lang w:val="en-GB"/>
        </w:rPr>
        <w:t>Liability &amp; Indemnity</w:t>
      </w:r>
      <w:bookmarkEnd w:id="13"/>
    </w:p>
    <w:p w14:paraId="2988E447" w14:textId="77777777" w:rsidR="0089122E" w:rsidRPr="0089122E" w:rsidRDefault="0089122E" w:rsidP="004224D2">
      <w:pPr>
        <w:pStyle w:val="Lijstalinea"/>
        <w:numPr>
          <w:ilvl w:val="0"/>
          <w:numId w:val="32"/>
        </w:numPr>
        <w:tabs>
          <w:tab w:val="left" w:pos="467"/>
        </w:tabs>
        <w:contextualSpacing w:val="0"/>
        <w:rPr>
          <w:rFonts w:cstheme="minorHAnsi"/>
          <w:szCs w:val="20"/>
          <w:lang w:val="en-GB"/>
        </w:rPr>
      </w:pPr>
      <w:r w:rsidRPr="0089122E">
        <w:rPr>
          <w:rFonts w:cstheme="minorHAnsi"/>
          <w:szCs w:val="20"/>
          <w:lang w:val="en-GB"/>
        </w:rPr>
        <w:t xml:space="preserve">Licensor will indemnify Licensee for any loss suffered by Licensee arising from any claims against Licensee by third parties related to </w:t>
      </w:r>
    </w:p>
    <w:p w14:paraId="03AA3756" w14:textId="2FB35A13" w:rsidR="0089122E" w:rsidRPr="0089122E" w:rsidRDefault="0089122E" w:rsidP="004224D2">
      <w:pPr>
        <w:pStyle w:val="Lijstalinea"/>
        <w:numPr>
          <w:ilvl w:val="1"/>
          <w:numId w:val="32"/>
        </w:numPr>
        <w:tabs>
          <w:tab w:val="left" w:pos="467"/>
        </w:tabs>
        <w:contextualSpacing w:val="0"/>
        <w:rPr>
          <w:rFonts w:cstheme="minorHAnsi"/>
          <w:szCs w:val="20"/>
          <w:lang w:val="en-GB"/>
        </w:rPr>
      </w:pPr>
      <w:r w:rsidRPr="0089122E">
        <w:rPr>
          <w:rFonts w:cstheme="minorHAnsi"/>
          <w:szCs w:val="20"/>
          <w:lang w:val="en-GB"/>
        </w:rPr>
        <w:t>breach by Licensor of any provisions, representations or w</w:t>
      </w:r>
      <w:r w:rsidR="007E7844">
        <w:rPr>
          <w:rFonts w:cstheme="minorHAnsi"/>
          <w:szCs w:val="20"/>
          <w:lang w:val="en-GB"/>
        </w:rPr>
        <w:t>arranties under this Agreement;</w:t>
      </w:r>
    </w:p>
    <w:p w14:paraId="341992EB" w14:textId="77777777" w:rsidR="0089122E" w:rsidRPr="0089122E" w:rsidRDefault="0089122E" w:rsidP="004224D2">
      <w:pPr>
        <w:pStyle w:val="Lijstalinea"/>
        <w:numPr>
          <w:ilvl w:val="1"/>
          <w:numId w:val="32"/>
        </w:numPr>
        <w:tabs>
          <w:tab w:val="left" w:pos="467"/>
        </w:tabs>
        <w:contextualSpacing w:val="0"/>
        <w:rPr>
          <w:rFonts w:cstheme="minorHAnsi"/>
          <w:szCs w:val="20"/>
          <w:lang w:val="en-GB"/>
        </w:rPr>
      </w:pPr>
      <w:r w:rsidRPr="0089122E">
        <w:rPr>
          <w:rFonts w:cstheme="minorHAnsi"/>
          <w:szCs w:val="20"/>
          <w:lang w:val="en-GB"/>
        </w:rPr>
        <w:t xml:space="preserve">gross negligence or wilful misconduct of Licensor, whether by action or inaction; and </w:t>
      </w:r>
    </w:p>
    <w:p w14:paraId="54260F72" w14:textId="411A988E" w:rsidR="0089122E" w:rsidRPr="0089122E" w:rsidRDefault="0089122E" w:rsidP="004224D2">
      <w:pPr>
        <w:pStyle w:val="Lijstalinea"/>
        <w:numPr>
          <w:ilvl w:val="1"/>
          <w:numId w:val="32"/>
        </w:numPr>
        <w:tabs>
          <w:tab w:val="left" w:pos="467"/>
        </w:tabs>
        <w:contextualSpacing w:val="0"/>
        <w:rPr>
          <w:rFonts w:cstheme="minorHAnsi"/>
          <w:szCs w:val="20"/>
          <w:lang w:val="en-GB"/>
        </w:rPr>
      </w:pPr>
      <w:r w:rsidRPr="0089122E">
        <w:rPr>
          <w:rFonts w:cstheme="minorHAnsi"/>
          <w:szCs w:val="20"/>
          <w:lang w:val="en-GB"/>
        </w:rPr>
        <w:t xml:space="preserve">any violations by Licensor </w:t>
      </w:r>
      <w:r w:rsidR="007E7844">
        <w:rPr>
          <w:rFonts w:cstheme="minorHAnsi"/>
          <w:szCs w:val="20"/>
          <w:lang w:val="en-GB"/>
        </w:rPr>
        <w:t>of applicable law or standards;</w:t>
      </w:r>
    </w:p>
    <w:p w14:paraId="532B6C98" w14:textId="77777777" w:rsidR="0089122E" w:rsidRPr="0089122E" w:rsidRDefault="0089122E" w:rsidP="0089122E">
      <w:pPr>
        <w:pStyle w:val="Lijstalinea"/>
        <w:tabs>
          <w:tab w:val="left" w:pos="467"/>
        </w:tabs>
        <w:contextualSpacing w:val="0"/>
        <w:rPr>
          <w:rFonts w:cstheme="minorHAnsi"/>
          <w:szCs w:val="20"/>
          <w:lang w:val="en-GB"/>
        </w:rPr>
      </w:pPr>
      <w:r w:rsidRPr="0089122E">
        <w:rPr>
          <w:rFonts w:cstheme="minorHAnsi"/>
          <w:szCs w:val="20"/>
          <w:lang w:val="en-GB"/>
        </w:rPr>
        <w:t xml:space="preserve">in each case, except to the extent related to breach by Licensee of this Agreement. </w:t>
      </w:r>
    </w:p>
    <w:p w14:paraId="2FE2C3D2" w14:textId="77777777" w:rsidR="0089122E" w:rsidRPr="0089122E" w:rsidRDefault="0089122E" w:rsidP="004224D2">
      <w:pPr>
        <w:pStyle w:val="Lijstalinea"/>
        <w:numPr>
          <w:ilvl w:val="0"/>
          <w:numId w:val="32"/>
        </w:numPr>
        <w:tabs>
          <w:tab w:val="left" w:pos="467"/>
        </w:tabs>
        <w:contextualSpacing w:val="0"/>
        <w:rPr>
          <w:rFonts w:cstheme="minorHAnsi"/>
          <w:szCs w:val="20"/>
          <w:lang w:val="en-GB"/>
        </w:rPr>
      </w:pPr>
      <w:r w:rsidRPr="0089122E">
        <w:rPr>
          <w:rFonts w:cstheme="minorHAnsi"/>
          <w:szCs w:val="20"/>
          <w:lang w:val="en-GB"/>
        </w:rPr>
        <w:t xml:space="preserve">Licensee shall provide prompt written notice to Licensor of the initiation of any action or proceeding that may reasonably lead to a claim from Licensee to Licensor for indemnification as the consequence of a third party claim to Licensee. Upon such notice, Licensor shall have </w:t>
      </w:r>
      <w:r w:rsidRPr="0089122E">
        <w:rPr>
          <w:rFonts w:cstheme="minorHAnsi"/>
          <w:szCs w:val="20"/>
          <w:lang w:val="en-GB"/>
        </w:rPr>
        <w:lastRenderedPageBreak/>
        <w:t>the right to assume the defence and settlement of such action or proceeding. Licensee shall cooperate with Licensor in the defence of such claim and provide assistance as it may reasonably be required.</w:t>
      </w:r>
    </w:p>
    <w:p w14:paraId="297F2ADA" w14:textId="6EDFB5F7" w:rsidR="0089122E" w:rsidRPr="007E7844" w:rsidRDefault="0089122E" w:rsidP="004224D2">
      <w:pPr>
        <w:pStyle w:val="Lijstalinea"/>
        <w:numPr>
          <w:ilvl w:val="0"/>
          <w:numId w:val="32"/>
        </w:numPr>
        <w:tabs>
          <w:tab w:val="left" w:pos="467"/>
        </w:tabs>
        <w:contextualSpacing w:val="0"/>
        <w:rPr>
          <w:rFonts w:cstheme="minorHAnsi"/>
          <w:bCs/>
          <w:szCs w:val="20"/>
          <w:lang w:val="en-GB"/>
        </w:rPr>
      </w:pPr>
      <w:r w:rsidRPr="007E7844">
        <w:rPr>
          <w:rFonts w:cstheme="minorHAnsi"/>
          <w:szCs w:val="20"/>
          <w:lang w:val="en-GB"/>
        </w:rPr>
        <w:t>To the extent permitted by law and except as set out in this Agreement, Licensor shall in no event be liable for any direct, indirect, or consequential loss, damage, claim, demand and/or expense - of whatever nature - whether arising by way of a third party claim or otherwise - resulting from or in connection with the use and/or the exploitation of the Licensed Patents by Licensee, its Affiliates and/or its sub-licensees under this Agreement. Notwithstanding the foregoing, this section does not exclude Licensor's liability for damages through wilful conduct or gross negligence and liability for breach of any warranty given in this Agreement.</w:t>
      </w:r>
    </w:p>
    <w:p w14:paraId="0E9BC5B0" w14:textId="77777777" w:rsidR="0089122E" w:rsidRPr="007E7844" w:rsidRDefault="0089122E" w:rsidP="004224D2">
      <w:pPr>
        <w:pStyle w:val="Lijstalinea"/>
        <w:numPr>
          <w:ilvl w:val="0"/>
          <w:numId w:val="32"/>
        </w:numPr>
        <w:tabs>
          <w:tab w:val="left" w:pos="467"/>
        </w:tabs>
        <w:contextualSpacing w:val="0"/>
        <w:rPr>
          <w:rFonts w:cstheme="minorHAnsi"/>
          <w:bCs/>
          <w:szCs w:val="20"/>
          <w:lang w:val="en-GB"/>
        </w:rPr>
      </w:pPr>
      <w:r w:rsidRPr="007E7844">
        <w:rPr>
          <w:rFonts w:cstheme="minorHAnsi"/>
          <w:szCs w:val="20"/>
          <w:lang w:val="en-GB"/>
        </w:rPr>
        <w:t>Licensor’s aggregate liability for all damages of any kind arising out of or relating to this Agreement or its subject matter under any contract, negligence, strict liability or other legal ground shall not exceed the amounts paid to Licensor under this Agreement.</w:t>
      </w:r>
    </w:p>
    <w:p w14:paraId="08FBB846" w14:textId="0EBFA100" w:rsidR="0089122E" w:rsidRPr="0089122E" w:rsidRDefault="0089122E" w:rsidP="004224D2">
      <w:pPr>
        <w:pStyle w:val="Lijstalinea"/>
        <w:numPr>
          <w:ilvl w:val="0"/>
          <w:numId w:val="32"/>
        </w:numPr>
        <w:tabs>
          <w:tab w:val="left" w:pos="467"/>
        </w:tabs>
        <w:contextualSpacing w:val="0"/>
        <w:rPr>
          <w:rFonts w:cstheme="minorHAnsi"/>
          <w:szCs w:val="20"/>
          <w:lang w:val="en-GB"/>
        </w:rPr>
      </w:pPr>
      <w:r w:rsidRPr="0089122E">
        <w:rPr>
          <w:rFonts w:cstheme="minorHAnsi"/>
          <w:szCs w:val="20"/>
          <w:lang w:val="en-GB"/>
        </w:rPr>
        <w:t xml:space="preserve">Licensee will indemnify Licensor and its officers, employees, representatives, students and contractors for any loss suffered by Licensor arising from any claims against Licensor by third parties related to </w:t>
      </w:r>
    </w:p>
    <w:p w14:paraId="3BD905E9" w14:textId="255C8CE4" w:rsidR="0089122E" w:rsidRPr="0089122E" w:rsidRDefault="0089122E" w:rsidP="004224D2">
      <w:pPr>
        <w:pStyle w:val="Lijstalinea"/>
        <w:numPr>
          <w:ilvl w:val="1"/>
          <w:numId w:val="32"/>
        </w:numPr>
        <w:tabs>
          <w:tab w:val="left" w:pos="467"/>
        </w:tabs>
        <w:contextualSpacing w:val="0"/>
        <w:rPr>
          <w:rFonts w:cstheme="minorHAnsi"/>
          <w:szCs w:val="20"/>
          <w:lang w:val="en-GB"/>
        </w:rPr>
      </w:pPr>
      <w:r w:rsidRPr="0089122E">
        <w:rPr>
          <w:rFonts w:cstheme="minorHAnsi"/>
          <w:szCs w:val="20"/>
          <w:lang w:val="en-GB"/>
        </w:rPr>
        <w:t xml:space="preserve">breach by Licensee, its Affiliates and/or its sub-licensees of any provisions, representations or warranties under this Agreement; </w:t>
      </w:r>
    </w:p>
    <w:p w14:paraId="0FC48321" w14:textId="7FC2DCED" w:rsidR="0089122E" w:rsidRPr="0089122E" w:rsidRDefault="0089122E" w:rsidP="004224D2">
      <w:pPr>
        <w:pStyle w:val="Lijstalinea"/>
        <w:numPr>
          <w:ilvl w:val="1"/>
          <w:numId w:val="32"/>
        </w:numPr>
        <w:tabs>
          <w:tab w:val="left" w:pos="467"/>
        </w:tabs>
        <w:contextualSpacing w:val="0"/>
        <w:rPr>
          <w:rFonts w:cstheme="minorHAnsi"/>
          <w:szCs w:val="20"/>
          <w:lang w:val="en-GB"/>
        </w:rPr>
      </w:pPr>
      <w:r w:rsidRPr="0089122E">
        <w:rPr>
          <w:rFonts w:cstheme="minorHAnsi"/>
          <w:szCs w:val="20"/>
          <w:lang w:val="en-GB"/>
        </w:rPr>
        <w:t xml:space="preserve">gross negligence or wilful misconduct of Licensee, its Affiliates and/or its sub-licensees, whether by action or inaction; </w:t>
      </w:r>
    </w:p>
    <w:p w14:paraId="00E74768" w14:textId="0087229E" w:rsidR="0089122E" w:rsidRPr="0089122E" w:rsidRDefault="0089122E" w:rsidP="004224D2">
      <w:pPr>
        <w:pStyle w:val="Lijstalinea"/>
        <w:numPr>
          <w:ilvl w:val="1"/>
          <w:numId w:val="32"/>
        </w:numPr>
        <w:tabs>
          <w:tab w:val="left" w:pos="467"/>
        </w:tabs>
        <w:contextualSpacing w:val="0"/>
        <w:rPr>
          <w:rFonts w:cstheme="minorHAnsi"/>
          <w:szCs w:val="20"/>
          <w:lang w:val="en-GB"/>
        </w:rPr>
      </w:pPr>
      <w:r w:rsidRPr="0089122E">
        <w:rPr>
          <w:rFonts w:cstheme="minorHAnsi"/>
          <w:szCs w:val="20"/>
          <w:lang w:val="en-GB"/>
        </w:rPr>
        <w:t xml:space="preserve">any violations by Licensee, its Affiliates and/or its sub-licensees of applicable law or standards; and </w:t>
      </w:r>
    </w:p>
    <w:p w14:paraId="43AB2005" w14:textId="091853D9" w:rsidR="0089122E" w:rsidRPr="0089122E" w:rsidRDefault="0089122E" w:rsidP="004224D2">
      <w:pPr>
        <w:pStyle w:val="Lijstalinea"/>
        <w:numPr>
          <w:ilvl w:val="1"/>
          <w:numId w:val="32"/>
        </w:numPr>
        <w:tabs>
          <w:tab w:val="left" w:pos="467"/>
        </w:tabs>
        <w:contextualSpacing w:val="0"/>
        <w:rPr>
          <w:rFonts w:cstheme="minorHAnsi"/>
          <w:szCs w:val="20"/>
          <w:lang w:val="en-GB"/>
        </w:rPr>
      </w:pPr>
      <w:r w:rsidRPr="0089122E">
        <w:rPr>
          <w:rFonts w:cstheme="minorHAnsi"/>
          <w:szCs w:val="20"/>
          <w:lang w:val="en-GB"/>
        </w:rPr>
        <w:t xml:space="preserve">the use and/or the exploitation of the Licensed Patents, Licensed Products and Processes, by Licensee, its Affiliates and/or its sub­ licensees; </w:t>
      </w:r>
    </w:p>
    <w:p w14:paraId="16F84559" w14:textId="77777777" w:rsidR="0089122E" w:rsidRPr="0089122E" w:rsidRDefault="0089122E" w:rsidP="007E7844">
      <w:pPr>
        <w:pStyle w:val="Lijstalinea"/>
        <w:tabs>
          <w:tab w:val="left" w:pos="467"/>
        </w:tabs>
        <w:contextualSpacing w:val="0"/>
        <w:rPr>
          <w:rFonts w:cstheme="minorHAnsi"/>
          <w:szCs w:val="20"/>
          <w:lang w:val="en-GB"/>
        </w:rPr>
      </w:pPr>
      <w:r w:rsidRPr="0089122E">
        <w:rPr>
          <w:rFonts w:cstheme="minorHAnsi"/>
          <w:szCs w:val="20"/>
          <w:lang w:val="en-GB"/>
        </w:rPr>
        <w:t xml:space="preserve">in each case, except to the extent related to breach by Licensor of this Agreement. </w:t>
      </w:r>
    </w:p>
    <w:p w14:paraId="4D892AFE" w14:textId="77777777" w:rsidR="0089122E" w:rsidRPr="0089122E" w:rsidRDefault="0089122E" w:rsidP="004224D2">
      <w:pPr>
        <w:pStyle w:val="Lijstalinea"/>
        <w:numPr>
          <w:ilvl w:val="0"/>
          <w:numId w:val="32"/>
        </w:numPr>
        <w:tabs>
          <w:tab w:val="left" w:pos="467"/>
        </w:tabs>
        <w:contextualSpacing w:val="0"/>
        <w:rPr>
          <w:rFonts w:cstheme="minorHAnsi"/>
          <w:szCs w:val="20"/>
          <w:lang w:val="en-GB"/>
        </w:rPr>
      </w:pPr>
      <w:r w:rsidRPr="0089122E">
        <w:rPr>
          <w:rFonts w:cstheme="minorHAnsi"/>
          <w:szCs w:val="20"/>
          <w:lang w:val="en-GB"/>
        </w:rPr>
        <w:t>Licensor shall provide prompt written notice to Licensee of the initiation of any action or proceeding that may reasonably lead to a claim for indemnification. Upon such notice, Licensee shall have the right to assume the defence and settlement of such action or proceeding. Licensor shall cooperate with Licensee in the defence of such claim and provide assistance as it may reasonably be required.</w:t>
      </w:r>
      <w:r w:rsidRPr="0089122E" w:rsidDel="00221599">
        <w:rPr>
          <w:rFonts w:cstheme="minorHAnsi"/>
          <w:szCs w:val="20"/>
          <w:lang w:val="en-GB"/>
        </w:rPr>
        <w:t xml:space="preserve"> </w:t>
      </w:r>
    </w:p>
    <w:p w14:paraId="316CC174" w14:textId="77777777" w:rsidR="000D7540" w:rsidRPr="00C85909" w:rsidRDefault="000D7540" w:rsidP="000D7540">
      <w:pPr>
        <w:pStyle w:val="Kop2"/>
        <w:spacing w:before="120" w:after="120"/>
        <w:rPr>
          <w:lang w:val="en-GB"/>
        </w:rPr>
      </w:pPr>
      <w:bookmarkStart w:id="14" w:name="_Toc43299884"/>
      <w:r>
        <w:rPr>
          <w:lang w:val="en-GB"/>
        </w:rPr>
        <w:t xml:space="preserve">XV. </w:t>
      </w:r>
      <w:r w:rsidRPr="00C85909">
        <w:rPr>
          <w:lang w:val="en-GB"/>
        </w:rPr>
        <w:t>Representations &amp; Warranties</w:t>
      </w:r>
      <w:bookmarkEnd w:id="14"/>
    </w:p>
    <w:p w14:paraId="34463C6F" w14:textId="6B76611C" w:rsidR="000D7540" w:rsidRPr="000D7540" w:rsidRDefault="000D7540" w:rsidP="004224D2">
      <w:pPr>
        <w:pStyle w:val="Lijstalinea"/>
        <w:numPr>
          <w:ilvl w:val="0"/>
          <w:numId w:val="33"/>
        </w:numPr>
        <w:tabs>
          <w:tab w:val="left" w:pos="467"/>
        </w:tabs>
        <w:contextualSpacing w:val="0"/>
        <w:rPr>
          <w:rFonts w:cstheme="minorHAnsi"/>
          <w:bCs/>
          <w:szCs w:val="20"/>
          <w:lang w:val="en-GB"/>
        </w:rPr>
      </w:pPr>
      <w:r w:rsidRPr="000D7540">
        <w:rPr>
          <w:rFonts w:cstheme="minorHAnsi"/>
          <w:szCs w:val="20"/>
          <w:lang w:val="en-GB"/>
        </w:rPr>
        <w:t xml:space="preserve">Other than the representations set out in this article, Licensor makes no representations and extends no warranties of any kind, either expressed or implied, in relation to the Licensed Patents, Licensed Products and Processes, the uses to which they may be put or their suitability for any particular purpose. </w:t>
      </w:r>
    </w:p>
    <w:p w14:paraId="05893822" w14:textId="77777777" w:rsidR="000D7540" w:rsidRPr="000D7540" w:rsidRDefault="000D7540" w:rsidP="004224D2">
      <w:pPr>
        <w:pStyle w:val="Lijstalinea"/>
        <w:numPr>
          <w:ilvl w:val="0"/>
          <w:numId w:val="33"/>
        </w:numPr>
        <w:tabs>
          <w:tab w:val="left" w:pos="467"/>
        </w:tabs>
        <w:ind w:left="714" w:hanging="357"/>
        <w:contextualSpacing w:val="0"/>
        <w:rPr>
          <w:rFonts w:cstheme="minorHAnsi"/>
          <w:szCs w:val="20"/>
          <w:lang w:val="en-GB"/>
        </w:rPr>
      </w:pPr>
      <w:r w:rsidRPr="000D7540">
        <w:rPr>
          <w:rFonts w:cstheme="minorHAnsi"/>
          <w:szCs w:val="20"/>
          <w:lang w:val="en-GB"/>
        </w:rPr>
        <w:t xml:space="preserve">Licensor represents and warrants to Licensee that, at the Effective Date: </w:t>
      </w:r>
    </w:p>
    <w:p w14:paraId="7C3B209A" w14:textId="77777777"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t xml:space="preserve">all Licensed Patents are in full force and effect, and, to the best of Licensor’s knowledge the Licensed Patents exist and are not invalid or unenforceable, in whole or in part; </w:t>
      </w:r>
    </w:p>
    <w:p w14:paraId="035EB341" w14:textId="77777777"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t xml:space="preserve">Licensor has the full right, power and authority to enter into this Agreement, to perform the activities hereunder, and to grant the Licence granted hereunder; </w:t>
      </w:r>
    </w:p>
    <w:p w14:paraId="630F691A" w14:textId="0FA028BA"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lastRenderedPageBreak/>
        <w:t xml:space="preserve">Licensor has not prior to the Effective Date assigned, transferred, conveyed or otherwise encumbered its right, title and interest in the Licensed Patents, or otherwise granted any rights to any third parties that would conflict with the rights granted to Licensee hereunder; </w:t>
      </w:r>
    </w:p>
    <w:p w14:paraId="613FF5E4" w14:textId="77777777"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t>it is the owner of the Licensed Patents, all of which are free and clear of any liens, charges and encumbrances, and to the best of Licensor’s knowledge no other person, corporate or other private entity, or governmental entity or subdivision thereof, has or shall have any claim of ownership whatsoever with respect to the Licensed Patents;</w:t>
      </w:r>
    </w:p>
    <w:p w14:paraId="6DC917CC" w14:textId="77777777"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t>to the best of Licensor’s knowledge, the exercise of the Licence granted to Licensee does not interfere with or infringe any intellectual property rights owned or possessed by any third party; and</w:t>
      </w:r>
    </w:p>
    <w:p w14:paraId="56A2E37F" w14:textId="5BB6EC92"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t>there are no claims, judgments or settlements against or owed by Licensor and no pending to the best of Licensor’s knowledge threatened claims or litigation relating to the Licensed Patents.</w:t>
      </w:r>
    </w:p>
    <w:p w14:paraId="41FE58AD" w14:textId="06843A94" w:rsidR="000D7540" w:rsidRPr="000D7540" w:rsidRDefault="000D7540" w:rsidP="004224D2">
      <w:pPr>
        <w:pStyle w:val="Lijstalinea"/>
        <w:numPr>
          <w:ilvl w:val="0"/>
          <w:numId w:val="33"/>
        </w:numPr>
        <w:tabs>
          <w:tab w:val="left" w:pos="467"/>
        </w:tabs>
        <w:ind w:left="714" w:hanging="357"/>
        <w:contextualSpacing w:val="0"/>
        <w:rPr>
          <w:rFonts w:cstheme="minorHAnsi"/>
          <w:szCs w:val="20"/>
          <w:lang w:val="en-GB"/>
        </w:rPr>
      </w:pPr>
      <w:r w:rsidRPr="000D7540">
        <w:rPr>
          <w:rFonts w:cstheme="minorHAnsi"/>
          <w:szCs w:val="20"/>
          <w:lang w:val="en-GB"/>
        </w:rPr>
        <w:t>Licensee warrants and represents that it</w:t>
      </w:r>
      <w:r>
        <w:rPr>
          <w:rFonts w:cstheme="minorHAnsi"/>
          <w:szCs w:val="20"/>
          <w:lang w:val="en-GB"/>
        </w:rPr>
        <w:t xml:space="preserve"> </w:t>
      </w:r>
    </w:p>
    <w:p w14:paraId="559CC102" w14:textId="77777777"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t>is entitled to enter into this Agreement;</w:t>
      </w:r>
    </w:p>
    <w:p w14:paraId="79A55399" w14:textId="1DED9D90" w:rsidR="000D7540" w:rsidRPr="000D7540" w:rsidRDefault="00E67905" w:rsidP="004224D2">
      <w:pPr>
        <w:pStyle w:val="Lijstalinea"/>
        <w:numPr>
          <w:ilvl w:val="1"/>
          <w:numId w:val="33"/>
        </w:numPr>
        <w:tabs>
          <w:tab w:val="left" w:pos="467"/>
        </w:tabs>
        <w:contextualSpacing w:val="0"/>
        <w:rPr>
          <w:rFonts w:cstheme="minorHAnsi"/>
          <w:szCs w:val="20"/>
          <w:lang w:val="en-GB"/>
        </w:rPr>
      </w:pPr>
      <w:r>
        <w:rPr>
          <w:rFonts w:cstheme="minorHAnsi"/>
          <w:szCs w:val="20"/>
          <w:lang w:val="en-GB"/>
        </w:rPr>
        <w:t xml:space="preserve">is able </w:t>
      </w:r>
      <w:r w:rsidR="000D7540" w:rsidRPr="000D7540">
        <w:rPr>
          <w:rFonts w:cstheme="minorHAnsi"/>
          <w:szCs w:val="20"/>
          <w:lang w:val="en-GB"/>
        </w:rPr>
        <w:t>to perform any and all of the obligations that may arise on its part out of this Agreement</w:t>
      </w:r>
    </w:p>
    <w:p w14:paraId="568507AC" w14:textId="77777777" w:rsidR="000D7540" w:rsidRPr="000D7540" w:rsidRDefault="000D7540" w:rsidP="004224D2">
      <w:pPr>
        <w:pStyle w:val="Lijstalinea"/>
        <w:numPr>
          <w:ilvl w:val="1"/>
          <w:numId w:val="33"/>
        </w:numPr>
        <w:tabs>
          <w:tab w:val="left" w:pos="467"/>
        </w:tabs>
        <w:contextualSpacing w:val="0"/>
        <w:rPr>
          <w:rFonts w:cstheme="minorHAnsi"/>
          <w:szCs w:val="20"/>
          <w:lang w:val="en-GB"/>
        </w:rPr>
      </w:pPr>
      <w:r w:rsidRPr="000D7540">
        <w:rPr>
          <w:rFonts w:cstheme="minorHAnsi"/>
          <w:szCs w:val="20"/>
          <w:lang w:val="en-GB"/>
        </w:rPr>
        <w:t>shall inform Licensor of any shares, options or shares certificates held by employee(s) of Licensor or their spouses;</w:t>
      </w:r>
    </w:p>
    <w:p w14:paraId="4CD17C63" w14:textId="77777777" w:rsidR="000D7540" w:rsidRPr="00C85909" w:rsidRDefault="000D7540" w:rsidP="000D7540">
      <w:pPr>
        <w:pStyle w:val="Kop2"/>
        <w:spacing w:before="120" w:after="120"/>
        <w:rPr>
          <w:lang w:val="en-GB"/>
        </w:rPr>
      </w:pPr>
      <w:bookmarkStart w:id="15" w:name="_Toc43299885"/>
      <w:r>
        <w:rPr>
          <w:lang w:val="en-GB"/>
        </w:rPr>
        <w:t xml:space="preserve">XVI. </w:t>
      </w:r>
      <w:r w:rsidRPr="00C85909">
        <w:rPr>
          <w:lang w:val="en-GB"/>
        </w:rPr>
        <w:t>Term &amp; Termination</w:t>
      </w:r>
      <w:bookmarkEnd w:id="15"/>
    </w:p>
    <w:p w14:paraId="1B9DBECE" w14:textId="170D6FE3" w:rsidR="000D7540" w:rsidRPr="000D7540" w:rsidRDefault="000D7540" w:rsidP="004224D2">
      <w:pPr>
        <w:pStyle w:val="Lijstalinea"/>
        <w:numPr>
          <w:ilvl w:val="0"/>
          <w:numId w:val="34"/>
        </w:numPr>
        <w:tabs>
          <w:tab w:val="left" w:pos="467"/>
        </w:tabs>
        <w:ind w:hanging="357"/>
        <w:contextualSpacing w:val="0"/>
        <w:rPr>
          <w:rFonts w:cstheme="minorHAnsi"/>
          <w:bCs/>
          <w:szCs w:val="20"/>
          <w:lang w:val="en-GB"/>
        </w:rPr>
      </w:pPr>
      <w:r w:rsidRPr="000D7540">
        <w:rPr>
          <w:rFonts w:cstheme="minorHAnsi"/>
          <w:szCs w:val="20"/>
          <w:lang w:val="en-GB"/>
        </w:rPr>
        <w:t>This Agreement enters into force on the Effective Date and will terminate upon expiry of the last Valid Claim unless terminated earlier in accordance with this article.</w:t>
      </w:r>
    </w:p>
    <w:p w14:paraId="0DAD9A57" w14:textId="77777777" w:rsidR="000D7540" w:rsidRPr="000D7540" w:rsidRDefault="000D7540" w:rsidP="004224D2">
      <w:pPr>
        <w:pStyle w:val="Lijstalinea"/>
        <w:numPr>
          <w:ilvl w:val="0"/>
          <w:numId w:val="34"/>
        </w:numPr>
        <w:tabs>
          <w:tab w:val="left" w:pos="467"/>
        </w:tabs>
        <w:ind w:hanging="357"/>
        <w:contextualSpacing w:val="0"/>
        <w:rPr>
          <w:rFonts w:cstheme="minorHAnsi"/>
          <w:szCs w:val="20"/>
          <w:lang w:val="en-GB"/>
        </w:rPr>
      </w:pPr>
      <w:r w:rsidRPr="000D7540">
        <w:rPr>
          <w:rFonts w:cstheme="minorHAnsi"/>
          <w:szCs w:val="20"/>
          <w:lang w:val="en-GB"/>
        </w:rPr>
        <w:t xml:space="preserve">This Agreement may be terminated: </w:t>
      </w:r>
    </w:p>
    <w:p w14:paraId="5806A33E" w14:textId="77777777" w:rsidR="000D7540" w:rsidRPr="000D7540" w:rsidRDefault="000D7540" w:rsidP="004224D2">
      <w:pPr>
        <w:pStyle w:val="Lijstalinea"/>
        <w:numPr>
          <w:ilvl w:val="1"/>
          <w:numId w:val="34"/>
        </w:numPr>
        <w:tabs>
          <w:tab w:val="left" w:pos="467"/>
        </w:tabs>
        <w:ind w:hanging="357"/>
        <w:contextualSpacing w:val="0"/>
        <w:rPr>
          <w:rFonts w:cstheme="minorHAnsi"/>
          <w:szCs w:val="20"/>
          <w:lang w:val="en-GB"/>
        </w:rPr>
      </w:pPr>
      <w:r w:rsidRPr="000D7540">
        <w:rPr>
          <w:rFonts w:cstheme="minorHAnsi"/>
          <w:szCs w:val="20"/>
          <w:lang w:val="en-GB"/>
        </w:rPr>
        <w:t>if so explicitly stipulated in any provision in this Agreement;</w:t>
      </w:r>
    </w:p>
    <w:p w14:paraId="11B15EBD" w14:textId="77777777" w:rsidR="000D7540" w:rsidRPr="000D7540" w:rsidRDefault="000D7540" w:rsidP="004224D2">
      <w:pPr>
        <w:pStyle w:val="Lijstalinea"/>
        <w:numPr>
          <w:ilvl w:val="1"/>
          <w:numId w:val="34"/>
        </w:numPr>
        <w:tabs>
          <w:tab w:val="left" w:pos="467"/>
        </w:tabs>
        <w:ind w:hanging="357"/>
        <w:contextualSpacing w:val="0"/>
        <w:rPr>
          <w:rFonts w:cstheme="minorHAnsi"/>
          <w:szCs w:val="20"/>
          <w:lang w:val="en-GB"/>
        </w:rPr>
      </w:pPr>
      <w:r w:rsidRPr="000D7540">
        <w:rPr>
          <w:rFonts w:cstheme="minorHAnsi"/>
          <w:szCs w:val="20"/>
          <w:lang w:val="en-GB"/>
        </w:rPr>
        <w:t>upon mutual written agreement between the Parties;</w:t>
      </w:r>
    </w:p>
    <w:p w14:paraId="5C8C2AA3" w14:textId="01B2EAA7" w:rsidR="000D7540" w:rsidRPr="000D7540" w:rsidRDefault="000D7540" w:rsidP="004224D2">
      <w:pPr>
        <w:pStyle w:val="Lijstalinea"/>
        <w:numPr>
          <w:ilvl w:val="1"/>
          <w:numId w:val="34"/>
        </w:numPr>
        <w:tabs>
          <w:tab w:val="left" w:pos="467"/>
        </w:tabs>
        <w:ind w:hanging="357"/>
        <w:contextualSpacing w:val="0"/>
        <w:rPr>
          <w:rFonts w:cstheme="minorHAnsi"/>
          <w:szCs w:val="20"/>
          <w:lang w:val="en-GB"/>
        </w:rPr>
      </w:pPr>
      <w:r w:rsidRPr="000D7540">
        <w:rPr>
          <w:rFonts w:cstheme="minorHAnsi"/>
          <w:szCs w:val="20"/>
          <w:lang w:val="en-GB"/>
        </w:rPr>
        <w:t xml:space="preserve">for convenience at any time by Licensee by giving </w:t>
      </w:r>
      <w:r w:rsidRPr="000D7540">
        <w:rPr>
          <w:rFonts w:cstheme="minorHAnsi"/>
          <w:color w:val="FF0000"/>
          <w:szCs w:val="20"/>
          <w:lang w:val="en-GB"/>
        </w:rPr>
        <w:t>twelve (12) months</w:t>
      </w:r>
      <w:r w:rsidR="007C1D8B">
        <w:rPr>
          <w:rFonts w:cstheme="minorHAnsi"/>
          <w:color w:val="FF0000"/>
          <w:szCs w:val="20"/>
          <w:lang w:val="en-GB"/>
        </w:rPr>
        <w:t>’</w:t>
      </w:r>
      <w:r w:rsidRPr="000D7540">
        <w:rPr>
          <w:rFonts w:cstheme="minorHAnsi"/>
          <w:color w:val="FF0000"/>
          <w:szCs w:val="20"/>
          <w:lang w:val="en-GB"/>
        </w:rPr>
        <w:t xml:space="preserve"> </w:t>
      </w:r>
      <w:r w:rsidRPr="000D7540">
        <w:rPr>
          <w:rFonts w:cstheme="minorHAnsi"/>
          <w:szCs w:val="20"/>
          <w:lang w:val="en-GB"/>
        </w:rPr>
        <w:t>written notice;</w:t>
      </w:r>
    </w:p>
    <w:p w14:paraId="084C8EFA" w14:textId="77777777" w:rsidR="000D7540" w:rsidRPr="000D7540" w:rsidRDefault="000D7540" w:rsidP="004224D2">
      <w:pPr>
        <w:pStyle w:val="Lijstalinea"/>
        <w:numPr>
          <w:ilvl w:val="1"/>
          <w:numId w:val="34"/>
        </w:numPr>
        <w:tabs>
          <w:tab w:val="left" w:pos="467"/>
        </w:tabs>
        <w:ind w:hanging="357"/>
        <w:contextualSpacing w:val="0"/>
        <w:rPr>
          <w:rFonts w:cstheme="minorHAnsi"/>
          <w:szCs w:val="20"/>
          <w:lang w:val="en-GB"/>
        </w:rPr>
      </w:pPr>
      <w:r w:rsidRPr="000D7540">
        <w:rPr>
          <w:rFonts w:cstheme="minorHAnsi"/>
          <w:szCs w:val="20"/>
          <w:lang w:val="en-GB"/>
        </w:rPr>
        <w:t>with immediate effect by Licensor on written notice in the event Licensee has made a false statement, or omitted a material fact in any report or statement required by this Agreement;</w:t>
      </w:r>
    </w:p>
    <w:p w14:paraId="7C15C58A" w14:textId="77777777" w:rsidR="000D7540" w:rsidRPr="000D7540" w:rsidRDefault="000D7540" w:rsidP="004224D2">
      <w:pPr>
        <w:pStyle w:val="Lijstalinea"/>
        <w:numPr>
          <w:ilvl w:val="1"/>
          <w:numId w:val="34"/>
        </w:numPr>
        <w:tabs>
          <w:tab w:val="left" w:pos="467"/>
        </w:tabs>
        <w:ind w:hanging="357"/>
        <w:contextualSpacing w:val="0"/>
        <w:rPr>
          <w:rFonts w:cstheme="minorHAnsi"/>
          <w:szCs w:val="20"/>
          <w:lang w:val="en-GB"/>
        </w:rPr>
      </w:pPr>
      <w:r w:rsidRPr="000D7540">
        <w:rPr>
          <w:rFonts w:cstheme="minorHAnsi"/>
          <w:szCs w:val="20"/>
          <w:lang w:val="en-GB"/>
        </w:rPr>
        <w:t xml:space="preserve">with immediate effect by Licensor on written notice in the event Licensee fails to pay any sums due under this Agreement by the due date and Licensee has failed to remedy that breach within </w:t>
      </w:r>
      <w:r w:rsidRPr="000D7540">
        <w:rPr>
          <w:rFonts w:cstheme="minorHAnsi"/>
          <w:color w:val="FF0000"/>
          <w:szCs w:val="20"/>
          <w:lang w:val="en-GB"/>
        </w:rPr>
        <w:t xml:space="preserve">ninety (90) days </w:t>
      </w:r>
      <w:r w:rsidRPr="000D7540">
        <w:rPr>
          <w:rFonts w:cstheme="minorHAnsi"/>
          <w:szCs w:val="20"/>
          <w:lang w:val="en-GB"/>
        </w:rPr>
        <w:t xml:space="preserve">of being given written notice thereof, without prejudice to any other rights that Parties may have relating to late payment; </w:t>
      </w:r>
    </w:p>
    <w:p w14:paraId="6A482C3A" w14:textId="77777777" w:rsidR="000D7540" w:rsidRPr="000D7540" w:rsidRDefault="000D7540" w:rsidP="004224D2">
      <w:pPr>
        <w:pStyle w:val="Lijstalinea"/>
        <w:numPr>
          <w:ilvl w:val="1"/>
          <w:numId w:val="34"/>
        </w:numPr>
        <w:tabs>
          <w:tab w:val="left" w:pos="467"/>
        </w:tabs>
        <w:ind w:hanging="357"/>
        <w:contextualSpacing w:val="0"/>
        <w:rPr>
          <w:rFonts w:cstheme="minorHAnsi"/>
          <w:szCs w:val="20"/>
          <w:lang w:val="en-GB"/>
        </w:rPr>
      </w:pPr>
      <w:r w:rsidRPr="000D7540">
        <w:rPr>
          <w:rFonts w:cstheme="minorHAnsi"/>
          <w:szCs w:val="20"/>
          <w:lang w:val="en-GB"/>
        </w:rPr>
        <w:t xml:space="preserve">with immediate effect by Licensor on written notice in the event Licensee or one of its Affiliates, or one or more of their key employees, is convicted by a court of actions which conflict with the nature of Licensor’s role or negatively impact its good standing (including but not limited to bribery, unethical behaviour, endangering the health or lives of people, criminal carelessness, criminal offenses by itself or key </w:t>
      </w:r>
      <w:r w:rsidRPr="000D7540">
        <w:rPr>
          <w:rFonts w:cstheme="minorHAnsi"/>
          <w:szCs w:val="20"/>
          <w:lang w:val="en-GB"/>
        </w:rPr>
        <w:lastRenderedPageBreak/>
        <w:t>employees, working with parties who can reasonably be assumed to wish to undermine society, or taking money from such parties);</w:t>
      </w:r>
    </w:p>
    <w:p w14:paraId="6DD598E4" w14:textId="1AC18AE3" w:rsidR="000D7540" w:rsidRPr="000D7540" w:rsidRDefault="000D7540" w:rsidP="004224D2">
      <w:pPr>
        <w:pStyle w:val="Lijstalinea"/>
        <w:numPr>
          <w:ilvl w:val="1"/>
          <w:numId w:val="34"/>
        </w:numPr>
        <w:tabs>
          <w:tab w:val="left" w:pos="467"/>
        </w:tabs>
        <w:ind w:hanging="357"/>
        <w:contextualSpacing w:val="0"/>
        <w:rPr>
          <w:rFonts w:cstheme="minorHAnsi"/>
          <w:szCs w:val="20"/>
          <w:lang w:val="en-GB"/>
        </w:rPr>
      </w:pPr>
      <w:r w:rsidRPr="000D7540">
        <w:rPr>
          <w:rFonts w:cstheme="minorHAnsi"/>
          <w:szCs w:val="20"/>
          <w:lang w:val="en-GB"/>
        </w:rPr>
        <w:t xml:space="preserve">with immediate effect by Licensor on written notice in the event Licensee is found by an arbitrator or court to not have made Diligent Effort, and Licensee has failed to remedy that breach within </w:t>
      </w:r>
      <w:r w:rsidRPr="000D7540">
        <w:rPr>
          <w:rFonts w:cstheme="minorHAnsi"/>
          <w:color w:val="FF0000"/>
          <w:szCs w:val="20"/>
          <w:lang w:val="en-GB"/>
        </w:rPr>
        <w:t xml:space="preserve">ninety (90) days </w:t>
      </w:r>
      <w:r w:rsidRPr="000D7540">
        <w:rPr>
          <w:rFonts w:cstheme="minorHAnsi"/>
          <w:szCs w:val="20"/>
          <w:lang w:val="en-GB"/>
        </w:rPr>
        <w:t>of being given written notice thereof, without prejudice to any other rights that Parties may have relating to this non-achievement;</w:t>
      </w:r>
    </w:p>
    <w:p w14:paraId="36574B47" w14:textId="5FF7AEA3" w:rsidR="000D7540" w:rsidRPr="000D7540" w:rsidRDefault="000D7540" w:rsidP="004224D2">
      <w:pPr>
        <w:pStyle w:val="Lijstalinea"/>
        <w:numPr>
          <w:ilvl w:val="1"/>
          <w:numId w:val="34"/>
        </w:numPr>
        <w:tabs>
          <w:tab w:val="left" w:pos="784"/>
        </w:tabs>
        <w:ind w:hanging="357"/>
        <w:contextualSpacing w:val="0"/>
        <w:rPr>
          <w:rFonts w:cstheme="minorHAnsi"/>
          <w:szCs w:val="20"/>
          <w:lang w:val="en-GB"/>
        </w:rPr>
      </w:pPr>
      <w:r w:rsidRPr="000D7540">
        <w:rPr>
          <w:rFonts w:cstheme="minorHAnsi"/>
          <w:szCs w:val="20"/>
          <w:lang w:val="en-GB"/>
        </w:rPr>
        <w:t xml:space="preserve">with immediate effect by each Party on written notice in the event of a material breach of the other under this Agreement and that the breaching Party has failed to remedy that breach (if capable of remedy) within </w:t>
      </w:r>
      <w:r w:rsidRPr="000D7540">
        <w:rPr>
          <w:rFonts w:cstheme="minorHAnsi"/>
          <w:color w:val="FF0000"/>
          <w:szCs w:val="20"/>
          <w:lang w:val="en-GB"/>
        </w:rPr>
        <w:t xml:space="preserve">ninety (90) days </w:t>
      </w:r>
      <w:r w:rsidRPr="000D7540">
        <w:rPr>
          <w:rFonts w:cstheme="minorHAnsi"/>
          <w:szCs w:val="20"/>
          <w:lang w:val="en-GB"/>
        </w:rPr>
        <w:t>of being given written notice thereof;</w:t>
      </w:r>
      <w:r>
        <w:rPr>
          <w:rFonts w:cstheme="minorHAnsi"/>
          <w:szCs w:val="20"/>
          <w:lang w:val="en-GB"/>
        </w:rPr>
        <w:t xml:space="preserve"> and</w:t>
      </w:r>
    </w:p>
    <w:p w14:paraId="4DEFC4B9" w14:textId="7B17ED4D" w:rsidR="000D7540" w:rsidRPr="000D7540" w:rsidRDefault="000D7540" w:rsidP="004224D2">
      <w:pPr>
        <w:pStyle w:val="Lijstalinea"/>
        <w:numPr>
          <w:ilvl w:val="1"/>
          <w:numId w:val="34"/>
        </w:numPr>
        <w:ind w:hanging="357"/>
        <w:contextualSpacing w:val="0"/>
        <w:rPr>
          <w:rFonts w:cstheme="minorHAnsi"/>
          <w:szCs w:val="20"/>
          <w:lang w:val="en-GB"/>
        </w:rPr>
      </w:pPr>
      <w:r w:rsidRPr="000D7540">
        <w:rPr>
          <w:rFonts w:cstheme="minorHAnsi"/>
          <w:szCs w:val="20"/>
          <w:lang w:val="en-GB"/>
        </w:rPr>
        <w:t>with immediate effect by each Party on written notice in the event that the other Party becomes insolvent, or ceases trading, or commits an act of bankruptcy or is adjudicated bankrupt or enters into liquidation, whether compulsory or voluntary, other than for the purposes of an amalgamation or reconstruction, or makes an arrangement with its creditors or petitions for an administration order or has a receiver or manager appointed over all or any part of its assets or generally bec</w:t>
      </w:r>
      <w:r>
        <w:rPr>
          <w:rFonts w:cstheme="minorHAnsi"/>
          <w:szCs w:val="20"/>
          <w:lang w:val="en-GB"/>
        </w:rPr>
        <w:t>omes unable to pay its debts.</w:t>
      </w:r>
    </w:p>
    <w:p w14:paraId="71E5EE42" w14:textId="77777777" w:rsidR="000D7540" w:rsidRPr="000D7540" w:rsidRDefault="000D7540" w:rsidP="004224D2">
      <w:pPr>
        <w:pStyle w:val="Lijstalinea"/>
        <w:numPr>
          <w:ilvl w:val="0"/>
          <w:numId w:val="34"/>
        </w:numPr>
        <w:tabs>
          <w:tab w:val="left" w:pos="467"/>
        </w:tabs>
        <w:ind w:hanging="357"/>
        <w:contextualSpacing w:val="0"/>
        <w:rPr>
          <w:rFonts w:cstheme="minorHAnsi"/>
          <w:bCs/>
          <w:szCs w:val="20"/>
          <w:lang w:val="en-GB"/>
        </w:rPr>
      </w:pPr>
      <w:r w:rsidRPr="000D7540">
        <w:rPr>
          <w:rFonts w:cstheme="minorHAnsi"/>
          <w:szCs w:val="20"/>
          <w:lang w:val="en-GB"/>
        </w:rPr>
        <w:t>Expiration or termination of this agreement will not release Parties of obligations which have accrued prior to such expiration or termination.</w:t>
      </w:r>
    </w:p>
    <w:p w14:paraId="1CF250AB" w14:textId="1A788DF9" w:rsidR="000D7540" w:rsidRPr="005F78E9" w:rsidRDefault="000D7540" w:rsidP="004224D2">
      <w:pPr>
        <w:pStyle w:val="Lijstalinea"/>
        <w:numPr>
          <w:ilvl w:val="0"/>
          <w:numId w:val="34"/>
        </w:numPr>
        <w:tabs>
          <w:tab w:val="left" w:pos="467"/>
        </w:tabs>
        <w:ind w:hanging="357"/>
        <w:contextualSpacing w:val="0"/>
        <w:rPr>
          <w:rFonts w:cstheme="minorHAnsi"/>
          <w:bCs/>
          <w:szCs w:val="20"/>
          <w:lang w:val="en-GB"/>
        </w:rPr>
      </w:pPr>
      <w:r w:rsidRPr="000D7540">
        <w:rPr>
          <w:rFonts w:cstheme="minorHAnsi"/>
          <w:szCs w:val="20"/>
          <w:lang w:val="en-GB"/>
        </w:rPr>
        <w:t xml:space="preserve">Provisions of this Agreement which, by their very nature, are intended to continue notwithstanding an expiration or termination of this Agreement, will survive an expiration or termination including but not limited to </w:t>
      </w:r>
      <w:r w:rsidRPr="005F78E9">
        <w:rPr>
          <w:rFonts w:cstheme="minorHAnsi"/>
          <w:szCs w:val="20"/>
          <w:lang w:val="en-GB"/>
        </w:rPr>
        <w:t xml:space="preserve">articles </w:t>
      </w:r>
      <w:r w:rsidR="005F78E9" w:rsidRPr="005F78E9">
        <w:rPr>
          <w:rFonts w:cstheme="minorHAnsi"/>
          <w:szCs w:val="20"/>
          <w:lang w:val="en-GB"/>
        </w:rPr>
        <w:t>XIII, XIV, XV, XVIII.</w:t>
      </w:r>
    </w:p>
    <w:p w14:paraId="37FC6CF4" w14:textId="77777777" w:rsidR="00C1554F" w:rsidRPr="00C85909" w:rsidRDefault="00C1554F" w:rsidP="00C1554F">
      <w:pPr>
        <w:pStyle w:val="Kop2"/>
        <w:spacing w:before="120" w:after="120"/>
        <w:rPr>
          <w:lang w:val="en-GB"/>
        </w:rPr>
      </w:pPr>
      <w:bookmarkStart w:id="16" w:name="_Toc43299886"/>
      <w:r>
        <w:rPr>
          <w:lang w:val="en-GB"/>
        </w:rPr>
        <w:t xml:space="preserve">XVII. </w:t>
      </w:r>
      <w:r w:rsidRPr="00C85909">
        <w:rPr>
          <w:lang w:val="en-GB"/>
        </w:rPr>
        <w:t>Miscellaneous</w:t>
      </w:r>
      <w:bookmarkEnd w:id="16"/>
    </w:p>
    <w:p w14:paraId="69ECAD85" w14:textId="7800E235" w:rsidR="00C1554F" w:rsidRPr="00C1554F" w:rsidRDefault="00C1554F" w:rsidP="004224D2">
      <w:pPr>
        <w:pStyle w:val="Lijstalinea"/>
        <w:numPr>
          <w:ilvl w:val="0"/>
          <w:numId w:val="36"/>
        </w:numPr>
        <w:tabs>
          <w:tab w:val="left" w:pos="467"/>
        </w:tabs>
        <w:ind w:left="714" w:hanging="357"/>
        <w:contextualSpacing w:val="0"/>
        <w:rPr>
          <w:rFonts w:cstheme="minorHAnsi"/>
          <w:bCs/>
          <w:szCs w:val="20"/>
          <w:lang w:val="en-GB"/>
        </w:rPr>
      </w:pPr>
      <w:r w:rsidRPr="00C1554F">
        <w:rPr>
          <w:rFonts w:cstheme="minorHAnsi"/>
          <w:szCs w:val="20"/>
          <w:lang w:val="en-GB"/>
        </w:rPr>
        <w:t>Parties may make public statements regarding the subject matter of this Agreement without disclosing the terms and conditions, except to the extent such disclosure is required by law, provided that, the disclosing Party notifies the non-disclosing Party prior to disclosure, giving the non-disclosing Party sufficient advance notice to permit it to seek a protective order or other similar order with respect to such information and provided further that the disclosing Party furnishes only that portion of the information which it is legally required.</w:t>
      </w:r>
    </w:p>
    <w:p w14:paraId="37C9C233" w14:textId="0DF9F272" w:rsidR="00C1554F" w:rsidRPr="00C1554F" w:rsidRDefault="00C1554F" w:rsidP="004224D2">
      <w:pPr>
        <w:pStyle w:val="Lijstalinea"/>
        <w:numPr>
          <w:ilvl w:val="0"/>
          <w:numId w:val="36"/>
        </w:numPr>
        <w:tabs>
          <w:tab w:val="left" w:pos="467"/>
        </w:tabs>
        <w:ind w:left="714" w:hanging="357"/>
        <w:contextualSpacing w:val="0"/>
        <w:rPr>
          <w:rFonts w:cstheme="minorHAnsi"/>
          <w:bCs/>
          <w:szCs w:val="20"/>
          <w:lang w:val="en-GB"/>
        </w:rPr>
      </w:pPr>
      <w:r w:rsidRPr="00C1554F">
        <w:rPr>
          <w:rFonts w:cstheme="minorHAnsi"/>
          <w:szCs w:val="20"/>
          <w:lang w:val="en-GB"/>
        </w:rPr>
        <w:t>Neither Party shall use the names, logos, insignias or trademarks of the other Party, officers and employees, nor any adaptation of them, without prior written approval.</w:t>
      </w:r>
    </w:p>
    <w:p w14:paraId="522BF42B" w14:textId="77777777" w:rsidR="00C1554F" w:rsidRPr="00C1554F" w:rsidRDefault="00C1554F" w:rsidP="004224D2">
      <w:pPr>
        <w:pStyle w:val="Lijstalinea"/>
        <w:numPr>
          <w:ilvl w:val="0"/>
          <w:numId w:val="36"/>
        </w:numPr>
        <w:tabs>
          <w:tab w:val="left" w:pos="467"/>
        </w:tabs>
        <w:ind w:left="714" w:hanging="357"/>
        <w:contextualSpacing w:val="0"/>
        <w:rPr>
          <w:rFonts w:cstheme="minorHAnsi"/>
          <w:bCs/>
          <w:szCs w:val="20"/>
          <w:lang w:val="en-GB"/>
        </w:rPr>
      </w:pPr>
      <w:r w:rsidRPr="00C1554F">
        <w:rPr>
          <w:rFonts w:cstheme="minorHAnsi"/>
          <w:szCs w:val="20"/>
          <w:lang w:val="en-GB"/>
        </w:rPr>
        <w:t>No press release regarding this Agreement or its terms shall be made by any Party without the prior written consent of the other Party, such consent not to be unreasonably withheld or delayed.</w:t>
      </w:r>
    </w:p>
    <w:p w14:paraId="7B43070F" w14:textId="5E366CFF" w:rsidR="00C1554F" w:rsidRPr="00C1554F" w:rsidRDefault="00C1554F" w:rsidP="004224D2">
      <w:pPr>
        <w:pStyle w:val="Lijstalinea"/>
        <w:numPr>
          <w:ilvl w:val="0"/>
          <w:numId w:val="36"/>
        </w:numPr>
        <w:tabs>
          <w:tab w:val="left" w:pos="467"/>
        </w:tabs>
        <w:ind w:left="714" w:hanging="357"/>
        <w:contextualSpacing w:val="0"/>
        <w:rPr>
          <w:rFonts w:cstheme="minorHAnsi"/>
          <w:bCs/>
          <w:szCs w:val="20"/>
          <w:lang w:val="en-GB"/>
        </w:rPr>
      </w:pPr>
      <w:r w:rsidRPr="00C1554F">
        <w:rPr>
          <w:rFonts w:cstheme="minorHAnsi"/>
          <w:szCs w:val="20"/>
          <w:lang w:val="en-GB"/>
        </w:rPr>
        <w:t>Any notice or other communication required or permitted under this Agreement will be sufficiently given through an email, send by registered mail (</w:t>
      </w:r>
      <w:proofErr w:type="spellStart"/>
      <w:r w:rsidRPr="00C1554F">
        <w:rPr>
          <w:rFonts w:cstheme="minorHAnsi"/>
          <w:i/>
          <w:iCs/>
          <w:szCs w:val="20"/>
          <w:lang w:val="en-GB"/>
        </w:rPr>
        <w:t>aangetekende</w:t>
      </w:r>
      <w:proofErr w:type="spellEnd"/>
      <w:r w:rsidRPr="00C1554F">
        <w:rPr>
          <w:rFonts w:cstheme="minorHAnsi"/>
          <w:i/>
          <w:iCs/>
          <w:szCs w:val="20"/>
          <w:lang w:val="en-GB"/>
        </w:rPr>
        <w:t xml:space="preserve"> post</w:t>
      </w:r>
      <w:r w:rsidRPr="00C1554F">
        <w:rPr>
          <w:rFonts w:cstheme="minorHAnsi"/>
          <w:szCs w:val="20"/>
          <w:lang w:val="en-GB"/>
        </w:rPr>
        <w:t>), or by courier to the addresses as stated in Annex 4, or to any substitute addresses as each Party may notify to the other Party.</w:t>
      </w:r>
    </w:p>
    <w:p w14:paraId="5572CACD" w14:textId="77777777" w:rsidR="00C1554F" w:rsidRPr="00C1554F" w:rsidRDefault="00C1554F" w:rsidP="004224D2">
      <w:pPr>
        <w:pStyle w:val="Lijstalinea"/>
        <w:numPr>
          <w:ilvl w:val="0"/>
          <w:numId w:val="36"/>
        </w:numPr>
        <w:tabs>
          <w:tab w:val="left" w:pos="467"/>
        </w:tabs>
        <w:ind w:left="714" w:hanging="357"/>
        <w:contextualSpacing w:val="0"/>
        <w:rPr>
          <w:rFonts w:cstheme="minorHAnsi"/>
          <w:bCs/>
          <w:szCs w:val="20"/>
          <w:lang w:val="en-GB"/>
        </w:rPr>
      </w:pPr>
      <w:r w:rsidRPr="00C1554F">
        <w:rPr>
          <w:rFonts w:cstheme="minorHAnsi"/>
          <w:szCs w:val="20"/>
          <w:lang w:val="en-GB"/>
        </w:rPr>
        <w:t xml:space="preserve">Without prior written consent of Licensor in each instance, neither this Agreement nor the rights granted hereunder will be transferred, assigned, encumbered, or pledged in whole or in part by Licensee to any person or entity whether voluntarily or involuntarily, by operation </w:t>
      </w:r>
      <w:r w:rsidRPr="00C1554F">
        <w:rPr>
          <w:rFonts w:cstheme="minorHAnsi"/>
          <w:szCs w:val="20"/>
          <w:lang w:val="en-GB"/>
        </w:rPr>
        <w:lastRenderedPageBreak/>
        <w:t>of law, or otherwise. Licensor may grant such consent to Licensee under additional conditions (e.g. extra payments or increased royalty rates). This agreement shall be binding upon the respective successors, legal representatives and assignees of Licensors and Licensee.</w:t>
      </w:r>
    </w:p>
    <w:p w14:paraId="6DA56E7C" w14:textId="77777777" w:rsidR="00C1554F" w:rsidRPr="00C1554F" w:rsidRDefault="00C1554F" w:rsidP="00C1554F">
      <w:pPr>
        <w:pStyle w:val="Kop2"/>
        <w:spacing w:before="120" w:after="120"/>
        <w:rPr>
          <w:lang w:val="en-GB"/>
        </w:rPr>
      </w:pPr>
      <w:bookmarkStart w:id="17" w:name="_Toc43299887"/>
      <w:r w:rsidRPr="00C1554F">
        <w:rPr>
          <w:lang w:val="en-GB"/>
        </w:rPr>
        <w:t>XVIII. Law &amp; Forum</w:t>
      </w:r>
      <w:bookmarkEnd w:id="17"/>
    </w:p>
    <w:p w14:paraId="7E8C6C60" w14:textId="77777777" w:rsidR="00C1554F" w:rsidRPr="00C1554F" w:rsidRDefault="00C1554F" w:rsidP="004224D2">
      <w:pPr>
        <w:pStyle w:val="Lijstalinea"/>
        <w:numPr>
          <w:ilvl w:val="0"/>
          <w:numId w:val="35"/>
        </w:numPr>
        <w:ind w:left="714" w:hanging="357"/>
        <w:contextualSpacing w:val="0"/>
        <w:rPr>
          <w:lang w:val="en-GB"/>
        </w:rPr>
      </w:pPr>
      <w:r w:rsidRPr="00C1554F">
        <w:rPr>
          <w:lang w:val="en-GB"/>
        </w:rPr>
        <w:t>This Agreement shall be governed by Dutch law, excluding its conflict of law provisions.</w:t>
      </w:r>
    </w:p>
    <w:p w14:paraId="6C269D47" w14:textId="77777777" w:rsidR="00C1554F" w:rsidRPr="00C1554F" w:rsidRDefault="00C1554F" w:rsidP="004224D2">
      <w:pPr>
        <w:pStyle w:val="Lijstalinea"/>
        <w:numPr>
          <w:ilvl w:val="0"/>
          <w:numId w:val="35"/>
        </w:numPr>
        <w:ind w:left="714" w:hanging="357"/>
        <w:contextualSpacing w:val="0"/>
        <w:rPr>
          <w:lang w:val="en-GB"/>
        </w:rPr>
      </w:pPr>
      <w:r w:rsidRPr="00C1554F">
        <w:rPr>
          <w:lang w:val="en-GB"/>
        </w:rPr>
        <w:t>In the event of any claim or dispute between the Parties arising out of or in connection with this Agreement, the Parties shall use their best efforts to seek an amicable settlement for said claim or dispute.</w:t>
      </w:r>
    </w:p>
    <w:p w14:paraId="206C971E" w14:textId="70A7DA57" w:rsidR="00C1554F" w:rsidRPr="00C1554F" w:rsidRDefault="00C1554F" w:rsidP="004224D2">
      <w:pPr>
        <w:pStyle w:val="Lijstalinea"/>
        <w:numPr>
          <w:ilvl w:val="0"/>
          <w:numId w:val="35"/>
        </w:numPr>
        <w:ind w:left="714" w:hanging="357"/>
        <w:contextualSpacing w:val="0"/>
        <w:rPr>
          <w:lang w:val="en-GB"/>
        </w:rPr>
      </w:pPr>
      <w:r w:rsidRPr="00C1554F">
        <w:rPr>
          <w:lang w:val="en-GB"/>
        </w:rPr>
        <w:t xml:space="preserve">To this end the both Parties will attempt to find a mutually acceptable solution to the claim or dispute within thirty (30) days of the notification by one Party to the other Party of said claim or dispute. In the event </w:t>
      </w:r>
      <w:r w:rsidR="00D35A01">
        <w:rPr>
          <w:lang w:val="en-GB"/>
        </w:rPr>
        <w:t>P</w:t>
      </w:r>
      <w:r w:rsidR="00D35A01" w:rsidRPr="00C1554F">
        <w:rPr>
          <w:lang w:val="en-GB"/>
        </w:rPr>
        <w:t xml:space="preserve">arties </w:t>
      </w:r>
      <w:r w:rsidRPr="00C1554F">
        <w:rPr>
          <w:lang w:val="en-GB"/>
        </w:rPr>
        <w:t xml:space="preserve">are not able to settle the claim or dispute within the time set out above, each Party shall designate a member of the senior management who is duly empowered to settle the claim or dispute. The designated managers shall endeavour to settle the claim or dispute within sixty (60) days. After the expiry of said period, and in absence of an amicable solution, each </w:t>
      </w:r>
      <w:r w:rsidR="00D35A01">
        <w:rPr>
          <w:lang w:val="en-GB"/>
        </w:rPr>
        <w:t>P</w:t>
      </w:r>
      <w:r w:rsidR="00D35A01" w:rsidRPr="00C1554F">
        <w:rPr>
          <w:lang w:val="en-GB"/>
        </w:rPr>
        <w:t xml:space="preserve">arty </w:t>
      </w:r>
      <w:r w:rsidRPr="00C1554F">
        <w:rPr>
          <w:lang w:val="en-GB"/>
        </w:rPr>
        <w:t>shall be at liberty to submit the claim or dispute to the competent court.</w:t>
      </w:r>
    </w:p>
    <w:p w14:paraId="00EE2A27" w14:textId="77777777" w:rsidR="00C1554F" w:rsidRPr="00C1554F" w:rsidRDefault="00C1554F" w:rsidP="004224D2">
      <w:pPr>
        <w:pStyle w:val="Lijstalinea"/>
        <w:numPr>
          <w:ilvl w:val="0"/>
          <w:numId w:val="35"/>
        </w:numPr>
        <w:ind w:left="714" w:hanging="357"/>
        <w:contextualSpacing w:val="0"/>
        <w:rPr>
          <w:lang w:val="en-GB"/>
        </w:rPr>
      </w:pPr>
      <w:r w:rsidRPr="00C1554F">
        <w:rPr>
          <w:lang w:val="en-GB"/>
        </w:rPr>
        <w:t>Any dispute or difference arising in connection with this Agreement which cannot be amicably settled between the Parties, shall, in first instance or in summary proceedings (</w:t>
      </w:r>
      <w:proofErr w:type="spellStart"/>
      <w:r w:rsidRPr="00C1554F">
        <w:rPr>
          <w:lang w:val="en-GB"/>
        </w:rPr>
        <w:t>kort</w:t>
      </w:r>
      <w:proofErr w:type="spellEnd"/>
      <w:r w:rsidRPr="00C1554F">
        <w:rPr>
          <w:lang w:val="en-GB"/>
        </w:rPr>
        <w:t xml:space="preserve"> </w:t>
      </w:r>
      <w:proofErr w:type="spellStart"/>
      <w:r w:rsidRPr="00C1554F">
        <w:rPr>
          <w:lang w:val="en-GB"/>
        </w:rPr>
        <w:t>geding</w:t>
      </w:r>
      <w:proofErr w:type="spellEnd"/>
      <w:r w:rsidRPr="00C1554F">
        <w:rPr>
          <w:lang w:val="en-GB"/>
        </w:rPr>
        <w:t xml:space="preserve">), be submitted to the competent court of The Hague (Den Haag), the Netherlands. To this end, Parties waive all defences of lack of personal jurisdiction and forum non </w:t>
      </w:r>
      <w:proofErr w:type="spellStart"/>
      <w:r w:rsidRPr="00C1554F">
        <w:rPr>
          <w:lang w:val="en-GB"/>
        </w:rPr>
        <w:t>conveniens</w:t>
      </w:r>
      <w:proofErr w:type="spellEnd"/>
      <w:r w:rsidRPr="00C1554F">
        <w:rPr>
          <w:lang w:val="en-GB"/>
        </w:rPr>
        <w:t>.</w:t>
      </w:r>
    </w:p>
    <w:p w14:paraId="333B7013" w14:textId="77777777" w:rsidR="00C1554F" w:rsidRDefault="00C1554F">
      <w:pPr>
        <w:rPr>
          <w:b/>
          <w:lang w:val="en-GB"/>
        </w:rPr>
      </w:pPr>
      <w:r w:rsidRPr="00C1554F">
        <w:rPr>
          <w:b/>
          <w:lang w:val="en-GB"/>
        </w:rPr>
        <w:t>Executed on behalf of the Parties</w:t>
      </w:r>
    </w:p>
    <w:tbl>
      <w:tblPr>
        <w:tblStyle w:val="Tabelraster"/>
        <w:tblW w:w="0" w:type="auto"/>
        <w:tblLook w:val="04A0" w:firstRow="1" w:lastRow="0" w:firstColumn="1" w:lastColumn="0" w:noHBand="0" w:noVBand="1"/>
      </w:tblPr>
      <w:tblGrid>
        <w:gridCol w:w="4531"/>
        <w:gridCol w:w="4531"/>
      </w:tblGrid>
      <w:tr w:rsidR="00C1554F" w14:paraId="48F5D146" w14:textId="77777777" w:rsidTr="00C1554F">
        <w:tc>
          <w:tcPr>
            <w:tcW w:w="4531" w:type="dxa"/>
          </w:tcPr>
          <w:p w14:paraId="57B1C8CD" w14:textId="60A81853" w:rsidR="00C1554F" w:rsidRDefault="00C1554F">
            <w:pPr>
              <w:rPr>
                <w:b/>
                <w:lang w:val="en-GB"/>
              </w:rPr>
            </w:pPr>
            <w:r>
              <w:rPr>
                <w:b/>
                <w:lang w:val="en-GB"/>
              </w:rPr>
              <w:t>Licensor</w:t>
            </w:r>
          </w:p>
        </w:tc>
        <w:tc>
          <w:tcPr>
            <w:tcW w:w="4531" w:type="dxa"/>
          </w:tcPr>
          <w:p w14:paraId="5A7155CF" w14:textId="19A921EC" w:rsidR="00C1554F" w:rsidRDefault="00C1554F">
            <w:pPr>
              <w:rPr>
                <w:b/>
                <w:lang w:val="en-GB"/>
              </w:rPr>
            </w:pPr>
            <w:r>
              <w:rPr>
                <w:b/>
                <w:lang w:val="en-GB"/>
              </w:rPr>
              <w:t>Licensee</w:t>
            </w:r>
          </w:p>
        </w:tc>
      </w:tr>
      <w:tr w:rsidR="00C1554F" w14:paraId="77CFDA6E" w14:textId="77777777" w:rsidTr="00C1554F">
        <w:tc>
          <w:tcPr>
            <w:tcW w:w="4531" w:type="dxa"/>
          </w:tcPr>
          <w:p w14:paraId="26D49611" w14:textId="77777777" w:rsidR="00C1554F" w:rsidRPr="00C1554F" w:rsidRDefault="00C1554F" w:rsidP="00C1554F">
            <w:pPr>
              <w:rPr>
                <w:lang w:val="en-GB"/>
              </w:rPr>
            </w:pPr>
            <w:r w:rsidRPr="00C1554F">
              <w:rPr>
                <w:lang w:val="en-GB"/>
              </w:rPr>
              <w:t>Name:</w:t>
            </w:r>
          </w:p>
          <w:p w14:paraId="196A3390" w14:textId="70F4FD6E" w:rsidR="00C1554F" w:rsidRPr="00C1554F" w:rsidRDefault="00C1554F" w:rsidP="00C1554F">
            <w:pPr>
              <w:rPr>
                <w:lang w:val="en-GB"/>
              </w:rPr>
            </w:pPr>
          </w:p>
        </w:tc>
        <w:tc>
          <w:tcPr>
            <w:tcW w:w="4531" w:type="dxa"/>
          </w:tcPr>
          <w:p w14:paraId="12217F66" w14:textId="77777777" w:rsidR="00C1554F" w:rsidRPr="00C1554F" w:rsidRDefault="00C1554F" w:rsidP="00C1554F">
            <w:pPr>
              <w:rPr>
                <w:lang w:val="en-GB"/>
              </w:rPr>
            </w:pPr>
            <w:r w:rsidRPr="00C1554F">
              <w:rPr>
                <w:lang w:val="en-GB"/>
              </w:rPr>
              <w:t>Name:</w:t>
            </w:r>
          </w:p>
          <w:p w14:paraId="1A48D995" w14:textId="77777777" w:rsidR="00C1554F" w:rsidRDefault="00C1554F" w:rsidP="00C1554F">
            <w:pPr>
              <w:rPr>
                <w:b/>
                <w:lang w:val="en-GB"/>
              </w:rPr>
            </w:pPr>
          </w:p>
        </w:tc>
      </w:tr>
      <w:tr w:rsidR="00C1554F" w14:paraId="49B46CB1" w14:textId="77777777" w:rsidTr="00C1554F">
        <w:tc>
          <w:tcPr>
            <w:tcW w:w="4531" w:type="dxa"/>
          </w:tcPr>
          <w:p w14:paraId="448DDE52" w14:textId="77777777" w:rsidR="00C1554F" w:rsidRPr="00C1554F" w:rsidRDefault="00C1554F" w:rsidP="00C1554F">
            <w:pPr>
              <w:rPr>
                <w:lang w:val="en-GB"/>
              </w:rPr>
            </w:pPr>
            <w:r w:rsidRPr="00C1554F">
              <w:rPr>
                <w:lang w:val="en-GB"/>
              </w:rPr>
              <w:t>Date:</w:t>
            </w:r>
          </w:p>
          <w:p w14:paraId="7BFB9BBA" w14:textId="77777777" w:rsidR="00C1554F" w:rsidRPr="00C1554F" w:rsidRDefault="00C1554F" w:rsidP="00C1554F">
            <w:pPr>
              <w:rPr>
                <w:lang w:val="en-GB"/>
              </w:rPr>
            </w:pPr>
          </w:p>
        </w:tc>
        <w:tc>
          <w:tcPr>
            <w:tcW w:w="4531" w:type="dxa"/>
          </w:tcPr>
          <w:p w14:paraId="2A2116C4" w14:textId="77777777" w:rsidR="00C1554F" w:rsidRPr="00C1554F" w:rsidRDefault="00C1554F" w:rsidP="00C1554F">
            <w:pPr>
              <w:rPr>
                <w:lang w:val="en-GB"/>
              </w:rPr>
            </w:pPr>
            <w:r w:rsidRPr="00C1554F">
              <w:rPr>
                <w:lang w:val="en-GB"/>
              </w:rPr>
              <w:t>Date:</w:t>
            </w:r>
          </w:p>
          <w:p w14:paraId="7E9232D1" w14:textId="77777777" w:rsidR="00C1554F" w:rsidRDefault="00C1554F" w:rsidP="00C1554F">
            <w:pPr>
              <w:rPr>
                <w:b/>
                <w:lang w:val="en-GB"/>
              </w:rPr>
            </w:pPr>
          </w:p>
        </w:tc>
      </w:tr>
      <w:tr w:rsidR="00C1554F" w14:paraId="69BE505D" w14:textId="77777777" w:rsidTr="00C1554F">
        <w:tc>
          <w:tcPr>
            <w:tcW w:w="4531" w:type="dxa"/>
          </w:tcPr>
          <w:p w14:paraId="497A524E" w14:textId="77777777" w:rsidR="00C1554F" w:rsidRPr="00C1554F" w:rsidRDefault="00C1554F" w:rsidP="00C1554F">
            <w:pPr>
              <w:rPr>
                <w:lang w:val="en-GB"/>
              </w:rPr>
            </w:pPr>
            <w:r w:rsidRPr="00C1554F">
              <w:rPr>
                <w:lang w:val="en-GB"/>
              </w:rPr>
              <w:t>Signature:</w:t>
            </w:r>
          </w:p>
          <w:p w14:paraId="74B4567F" w14:textId="77777777" w:rsidR="00C1554F" w:rsidRDefault="00C1554F" w:rsidP="00C1554F">
            <w:pPr>
              <w:rPr>
                <w:lang w:val="en-GB"/>
              </w:rPr>
            </w:pPr>
          </w:p>
          <w:p w14:paraId="29F516C6" w14:textId="77777777" w:rsidR="00966846" w:rsidRPr="00C1554F" w:rsidRDefault="00966846" w:rsidP="00C1554F">
            <w:pPr>
              <w:rPr>
                <w:lang w:val="en-GB"/>
              </w:rPr>
            </w:pPr>
          </w:p>
          <w:p w14:paraId="29BAAA61" w14:textId="2049C795" w:rsidR="00C1554F" w:rsidRPr="00C1554F" w:rsidRDefault="00C1554F" w:rsidP="00C1554F">
            <w:pPr>
              <w:rPr>
                <w:lang w:val="en-GB"/>
              </w:rPr>
            </w:pPr>
          </w:p>
        </w:tc>
        <w:tc>
          <w:tcPr>
            <w:tcW w:w="4531" w:type="dxa"/>
          </w:tcPr>
          <w:p w14:paraId="52732535" w14:textId="77777777" w:rsidR="00C1554F" w:rsidRPr="00C1554F" w:rsidRDefault="00C1554F" w:rsidP="00C1554F">
            <w:pPr>
              <w:rPr>
                <w:lang w:val="en-GB"/>
              </w:rPr>
            </w:pPr>
            <w:r w:rsidRPr="00C1554F">
              <w:rPr>
                <w:lang w:val="en-GB"/>
              </w:rPr>
              <w:t>Signature:</w:t>
            </w:r>
          </w:p>
          <w:p w14:paraId="26675173" w14:textId="77777777" w:rsidR="00C1554F" w:rsidRPr="00C1554F" w:rsidRDefault="00C1554F" w:rsidP="00C1554F">
            <w:pPr>
              <w:rPr>
                <w:lang w:val="en-GB"/>
              </w:rPr>
            </w:pPr>
          </w:p>
          <w:p w14:paraId="79270A2D" w14:textId="77777777" w:rsidR="00C1554F" w:rsidRDefault="00C1554F" w:rsidP="00C1554F">
            <w:pPr>
              <w:rPr>
                <w:b/>
                <w:lang w:val="en-GB"/>
              </w:rPr>
            </w:pPr>
          </w:p>
        </w:tc>
      </w:tr>
    </w:tbl>
    <w:p w14:paraId="188FED82" w14:textId="0A4768BD" w:rsidR="00401CAF" w:rsidRPr="00C1554F" w:rsidRDefault="00401CAF">
      <w:pPr>
        <w:rPr>
          <w:b/>
          <w:lang w:val="en-GB"/>
        </w:rPr>
      </w:pPr>
      <w:r w:rsidRPr="00C1554F">
        <w:rPr>
          <w:b/>
          <w:lang w:val="en-GB"/>
        </w:rPr>
        <w:br w:type="page"/>
      </w:r>
    </w:p>
    <w:p w14:paraId="1DC5BD97" w14:textId="2547C130" w:rsidR="00C1554F" w:rsidRDefault="00C1554F" w:rsidP="00C1554F">
      <w:pPr>
        <w:pStyle w:val="Kop2"/>
        <w:spacing w:before="120" w:after="120"/>
        <w:rPr>
          <w:lang w:val="en-GB"/>
        </w:rPr>
      </w:pPr>
      <w:bookmarkStart w:id="18" w:name="_Toc43299888"/>
      <w:r>
        <w:rPr>
          <w:lang w:val="en-GB"/>
        </w:rPr>
        <w:lastRenderedPageBreak/>
        <w:t>Annexes</w:t>
      </w:r>
      <w:bookmarkEnd w:id="18"/>
    </w:p>
    <w:p w14:paraId="044A7C3A" w14:textId="77777777" w:rsidR="00C1554F" w:rsidRDefault="00C1554F">
      <w:pPr>
        <w:rPr>
          <w:rFonts w:cstheme="minorHAnsi"/>
          <w:b/>
          <w:bCs/>
          <w:noProof/>
          <w:szCs w:val="20"/>
          <w:lang w:val="en-GB"/>
        </w:rPr>
      </w:pPr>
      <w:r w:rsidRPr="00C1554F">
        <w:rPr>
          <w:b/>
          <w:lang w:val="en-GB"/>
        </w:rPr>
        <w:t xml:space="preserve">Annex 1 </w:t>
      </w:r>
      <w:r w:rsidRPr="00C1554F">
        <w:rPr>
          <w:rFonts w:cstheme="minorHAnsi"/>
          <w:b/>
          <w:bCs/>
          <w:noProof/>
          <w:szCs w:val="20"/>
          <w:lang w:val="en-GB"/>
        </w:rPr>
        <w:t xml:space="preserve">Development Plan </w:t>
      </w:r>
    </w:p>
    <w:p w14:paraId="441BD063" w14:textId="77777777" w:rsidR="00C1554F" w:rsidRDefault="00C1554F">
      <w:pPr>
        <w:rPr>
          <w:rFonts w:cstheme="minorHAnsi"/>
          <w:bCs/>
          <w:noProof/>
          <w:szCs w:val="20"/>
          <w:lang w:val="en-GB"/>
        </w:rPr>
      </w:pPr>
      <w:r w:rsidRPr="00C1554F">
        <w:rPr>
          <w:rFonts w:cstheme="minorHAnsi"/>
          <w:bCs/>
          <w:noProof/>
          <w:szCs w:val="20"/>
          <w:highlight w:val="magenta"/>
          <w:lang w:val="en-GB"/>
        </w:rPr>
        <w:t>[TO BE ADDED]</w:t>
      </w:r>
    </w:p>
    <w:p w14:paraId="40952AC9" w14:textId="21CB6CAB" w:rsidR="00C1554F" w:rsidRPr="00C1554F" w:rsidRDefault="00C1554F">
      <w:pPr>
        <w:rPr>
          <w:rFonts w:cstheme="minorHAnsi"/>
          <w:b/>
          <w:bCs/>
          <w:noProof/>
          <w:szCs w:val="20"/>
          <w:lang w:val="en-GB"/>
        </w:rPr>
      </w:pPr>
      <w:r w:rsidRPr="00C1554F">
        <w:rPr>
          <w:rFonts w:cstheme="minorHAnsi"/>
          <w:b/>
          <w:bCs/>
          <w:noProof/>
          <w:szCs w:val="20"/>
          <w:lang w:val="en-GB"/>
        </w:rPr>
        <w:t>Annex 2 Field of Use</w:t>
      </w:r>
    </w:p>
    <w:p w14:paraId="5B07A000" w14:textId="77777777" w:rsidR="00C1554F" w:rsidRDefault="00C1554F" w:rsidP="00C1554F">
      <w:pPr>
        <w:rPr>
          <w:rFonts w:cstheme="minorHAnsi"/>
          <w:bCs/>
          <w:noProof/>
          <w:szCs w:val="20"/>
          <w:lang w:val="en-GB"/>
        </w:rPr>
      </w:pPr>
      <w:r w:rsidRPr="00C1554F">
        <w:rPr>
          <w:rFonts w:cstheme="minorHAnsi"/>
          <w:bCs/>
          <w:noProof/>
          <w:szCs w:val="20"/>
          <w:highlight w:val="magenta"/>
          <w:lang w:val="en-GB"/>
        </w:rPr>
        <w:t>[TO BE ADDED]</w:t>
      </w:r>
    </w:p>
    <w:p w14:paraId="1414ACF9" w14:textId="71F94F4D" w:rsidR="00C1554F" w:rsidRPr="00C1554F" w:rsidRDefault="00C1554F">
      <w:pPr>
        <w:rPr>
          <w:rFonts w:cstheme="minorHAnsi"/>
          <w:b/>
          <w:bCs/>
          <w:noProof/>
          <w:szCs w:val="20"/>
          <w:lang w:val="en-GB"/>
        </w:rPr>
      </w:pPr>
      <w:r w:rsidRPr="00C1554F">
        <w:rPr>
          <w:rFonts w:cstheme="minorHAnsi"/>
          <w:b/>
          <w:bCs/>
          <w:noProof/>
          <w:szCs w:val="20"/>
          <w:lang w:val="en-GB"/>
        </w:rPr>
        <w:t xml:space="preserve">Annex 3 Licensed Patents </w:t>
      </w:r>
    </w:p>
    <w:p w14:paraId="4E920288" w14:textId="77777777" w:rsidR="00C1554F" w:rsidRDefault="00C1554F" w:rsidP="00C1554F">
      <w:pPr>
        <w:rPr>
          <w:rFonts w:cstheme="minorHAnsi"/>
          <w:bCs/>
          <w:noProof/>
          <w:szCs w:val="20"/>
          <w:lang w:val="en-GB"/>
        </w:rPr>
      </w:pPr>
      <w:r w:rsidRPr="00C1554F">
        <w:rPr>
          <w:rFonts w:cstheme="minorHAnsi"/>
          <w:bCs/>
          <w:noProof/>
          <w:szCs w:val="20"/>
          <w:highlight w:val="magenta"/>
          <w:lang w:val="en-GB"/>
        </w:rPr>
        <w:t>[TO BE ADDED]</w:t>
      </w:r>
    </w:p>
    <w:p w14:paraId="359D6020" w14:textId="066B0D0C" w:rsidR="00C1554F" w:rsidRPr="001A67B6" w:rsidRDefault="00C1554F" w:rsidP="00C1554F">
      <w:pPr>
        <w:rPr>
          <w:rFonts w:cstheme="minorHAnsi"/>
          <w:b/>
          <w:bCs/>
          <w:noProof/>
          <w:szCs w:val="20"/>
          <w:lang w:val="en-GB"/>
        </w:rPr>
      </w:pPr>
      <w:r w:rsidRPr="001A67B6">
        <w:rPr>
          <w:rFonts w:cstheme="minorHAnsi"/>
          <w:b/>
          <w:bCs/>
          <w:noProof/>
          <w:szCs w:val="20"/>
          <w:lang w:val="en-GB"/>
        </w:rPr>
        <w:t>Annex 4 Contact details and addresses</w:t>
      </w:r>
    </w:p>
    <w:p w14:paraId="70BAA5E5" w14:textId="66A6FCCA" w:rsidR="001A67B6" w:rsidRDefault="001A67B6" w:rsidP="00C1554F">
      <w:pPr>
        <w:rPr>
          <w:rFonts w:cstheme="minorHAnsi"/>
          <w:bCs/>
          <w:noProof/>
          <w:szCs w:val="20"/>
          <w:lang w:val="en-GB"/>
        </w:rPr>
      </w:pPr>
      <w:r w:rsidRPr="00C1554F">
        <w:rPr>
          <w:rFonts w:cstheme="minorHAnsi"/>
          <w:bCs/>
          <w:noProof/>
          <w:szCs w:val="20"/>
          <w:highlight w:val="magenta"/>
          <w:lang w:val="en-GB"/>
        </w:rPr>
        <w:t>[TO BE ADDED]</w:t>
      </w:r>
    </w:p>
    <w:p w14:paraId="63CEB5D7" w14:textId="7A163250" w:rsidR="009F1379" w:rsidRDefault="009F1379">
      <w:pPr>
        <w:rPr>
          <w:lang w:val="en-GB"/>
        </w:rPr>
      </w:pPr>
      <w:r w:rsidRPr="00C1554F">
        <w:rPr>
          <w:lang w:val="en-GB"/>
        </w:rPr>
        <w:br w:type="page"/>
      </w:r>
    </w:p>
    <w:p w14:paraId="4969138F" w14:textId="46B5EBEC" w:rsidR="006C78E9" w:rsidRDefault="006C78E9" w:rsidP="006C78E9">
      <w:pPr>
        <w:pStyle w:val="Kop1"/>
        <w:rPr>
          <w:lang w:val="en-GB"/>
        </w:rPr>
      </w:pPr>
      <w:bookmarkStart w:id="19" w:name="_Toc43299889"/>
      <w:r>
        <w:rPr>
          <w:lang w:val="en-GB"/>
        </w:rPr>
        <w:lastRenderedPageBreak/>
        <w:t>CLAUSE LIST AND EXPL</w:t>
      </w:r>
      <w:r w:rsidR="004E4253">
        <w:rPr>
          <w:lang w:val="en-GB"/>
        </w:rPr>
        <w:t>A</w:t>
      </w:r>
      <w:r>
        <w:rPr>
          <w:lang w:val="en-GB"/>
        </w:rPr>
        <w:t>NATORY NOTES</w:t>
      </w:r>
      <w:bookmarkEnd w:id="19"/>
    </w:p>
    <w:p w14:paraId="1B9AADF9" w14:textId="060D27AE" w:rsidR="0078036A" w:rsidRPr="00C85909" w:rsidRDefault="0078036A">
      <w:pPr>
        <w:rPr>
          <w:lang w:val="en-GB"/>
        </w:rPr>
      </w:pPr>
    </w:p>
    <w:tbl>
      <w:tblPr>
        <w:tblStyle w:val="Tabelraster"/>
        <w:tblW w:w="10471" w:type="dxa"/>
        <w:tblInd w:w="-841" w:type="dxa"/>
        <w:tblLook w:val="04A0" w:firstRow="1" w:lastRow="0" w:firstColumn="1" w:lastColumn="0" w:noHBand="0" w:noVBand="1"/>
      </w:tblPr>
      <w:tblGrid>
        <w:gridCol w:w="532"/>
        <w:gridCol w:w="272"/>
        <w:gridCol w:w="6042"/>
        <w:gridCol w:w="3625"/>
      </w:tblGrid>
      <w:tr w:rsidR="00E25A33" w:rsidRPr="00EB039C" w14:paraId="4106AABC" w14:textId="77777777" w:rsidTr="005B231F">
        <w:tc>
          <w:tcPr>
            <w:tcW w:w="499" w:type="dxa"/>
          </w:tcPr>
          <w:p w14:paraId="387D1F70" w14:textId="77777777" w:rsidR="00E25A33" w:rsidRDefault="00E25A33" w:rsidP="008409AF">
            <w:pPr>
              <w:rPr>
                <w:rFonts w:cstheme="minorHAnsi"/>
                <w:bCs/>
                <w:sz w:val="20"/>
                <w:szCs w:val="20"/>
                <w:lang w:val="en-GB"/>
              </w:rPr>
            </w:pPr>
          </w:p>
        </w:tc>
        <w:tc>
          <w:tcPr>
            <w:tcW w:w="255" w:type="dxa"/>
            <w:shd w:val="clear" w:color="auto" w:fill="A8D08D" w:themeFill="accent6" w:themeFillTint="99"/>
          </w:tcPr>
          <w:p w14:paraId="4C7BC759" w14:textId="3624AFE8" w:rsidR="00E25A33" w:rsidRPr="00B93767" w:rsidRDefault="00E25A33" w:rsidP="008409AF">
            <w:pPr>
              <w:rPr>
                <w:rFonts w:cstheme="minorHAnsi"/>
                <w:bCs/>
                <w:sz w:val="20"/>
                <w:szCs w:val="20"/>
                <w:lang w:val="en-GB"/>
              </w:rPr>
            </w:pPr>
          </w:p>
        </w:tc>
        <w:tc>
          <w:tcPr>
            <w:tcW w:w="5670" w:type="dxa"/>
          </w:tcPr>
          <w:p w14:paraId="46E3EBA3" w14:textId="5CCA0056" w:rsidR="00E25A33" w:rsidRPr="00B93767" w:rsidRDefault="00E25A33" w:rsidP="008409AF">
            <w:pPr>
              <w:rPr>
                <w:rFonts w:cstheme="minorHAnsi"/>
                <w:bCs/>
                <w:sz w:val="20"/>
                <w:szCs w:val="20"/>
                <w:lang w:val="en-GB"/>
              </w:rPr>
            </w:pPr>
            <w:r w:rsidRPr="00B93767">
              <w:rPr>
                <w:rFonts w:cstheme="minorHAnsi"/>
                <w:bCs/>
                <w:sz w:val="20"/>
                <w:szCs w:val="20"/>
                <w:lang w:val="en-GB"/>
              </w:rPr>
              <w:t>This agreement is made and entered into by and between:</w:t>
            </w:r>
          </w:p>
        </w:tc>
        <w:tc>
          <w:tcPr>
            <w:tcW w:w="3402" w:type="dxa"/>
          </w:tcPr>
          <w:p w14:paraId="30D39BA4" w14:textId="5E4C7E67" w:rsidR="00E25A33" w:rsidRPr="00B93767" w:rsidRDefault="00E25A33" w:rsidP="0078036A">
            <w:pPr>
              <w:rPr>
                <w:rFonts w:cstheme="minorHAnsi"/>
                <w:sz w:val="16"/>
                <w:szCs w:val="16"/>
                <w:lang w:val="en-GB"/>
              </w:rPr>
            </w:pPr>
            <w:r>
              <w:rPr>
                <w:rFonts w:cstheme="minorHAnsi"/>
                <w:sz w:val="16"/>
                <w:szCs w:val="16"/>
                <w:lang w:val="en-GB"/>
              </w:rPr>
              <w:t>The party heading sets out which entities have entered into the present agreement, the authorized representatives do not need to be mentioned here. It is advisable to verify the details of the entity and representatives with an independent and trusted source.</w:t>
            </w:r>
          </w:p>
        </w:tc>
      </w:tr>
      <w:tr w:rsidR="00E25A33" w:rsidRPr="00EB039C" w14:paraId="5653BCA8" w14:textId="77777777" w:rsidTr="005B231F">
        <w:tc>
          <w:tcPr>
            <w:tcW w:w="499" w:type="dxa"/>
          </w:tcPr>
          <w:p w14:paraId="1C6656ED" w14:textId="77777777" w:rsidR="00E25A33" w:rsidRDefault="00E25A33" w:rsidP="008409AF">
            <w:pPr>
              <w:rPr>
                <w:rFonts w:cstheme="minorHAnsi"/>
                <w:bCs/>
                <w:sz w:val="20"/>
                <w:szCs w:val="20"/>
                <w:highlight w:val="lightGray"/>
                <w:lang w:val="en-GB"/>
              </w:rPr>
            </w:pPr>
          </w:p>
        </w:tc>
        <w:tc>
          <w:tcPr>
            <w:tcW w:w="255" w:type="dxa"/>
            <w:shd w:val="clear" w:color="auto" w:fill="A8D08D" w:themeFill="accent6" w:themeFillTint="99"/>
          </w:tcPr>
          <w:p w14:paraId="043C506C" w14:textId="2532795B" w:rsidR="00E25A33" w:rsidRPr="00B93767" w:rsidRDefault="00E25A33" w:rsidP="008409AF">
            <w:pPr>
              <w:rPr>
                <w:rFonts w:cstheme="minorHAnsi"/>
                <w:bCs/>
                <w:sz w:val="20"/>
                <w:szCs w:val="20"/>
                <w:highlight w:val="lightGray"/>
                <w:lang w:val="en-GB"/>
              </w:rPr>
            </w:pPr>
          </w:p>
        </w:tc>
        <w:tc>
          <w:tcPr>
            <w:tcW w:w="5670" w:type="dxa"/>
          </w:tcPr>
          <w:p w14:paraId="0923333A" w14:textId="616FD030" w:rsidR="00E25A33" w:rsidRPr="00B93767" w:rsidRDefault="00E25A33" w:rsidP="003A3912">
            <w:pPr>
              <w:rPr>
                <w:rFonts w:cstheme="minorHAnsi"/>
                <w:bCs/>
                <w:sz w:val="20"/>
                <w:szCs w:val="20"/>
                <w:lang w:val="en-GB"/>
              </w:rPr>
            </w:pPr>
            <w:r w:rsidRPr="00B93767">
              <w:rPr>
                <w:rFonts w:cstheme="minorHAnsi"/>
                <w:bCs/>
                <w:sz w:val="20"/>
                <w:szCs w:val="20"/>
                <w:highlight w:val="lightGray"/>
                <w:lang w:val="en-GB"/>
              </w:rPr>
              <w:t>[University</w:t>
            </w:r>
            <w:r>
              <w:rPr>
                <w:rFonts w:cstheme="minorHAnsi"/>
                <w:bCs/>
                <w:sz w:val="20"/>
                <w:szCs w:val="20"/>
                <w:highlight w:val="lightGray"/>
                <w:lang w:val="en-GB"/>
              </w:rPr>
              <w:t>/Institute/Academic Medical Centr</w:t>
            </w:r>
            <w:r w:rsidR="003A3912">
              <w:rPr>
                <w:rFonts w:cstheme="minorHAnsi"/>
                <w:bCs/>
                <w:sz w:val="20"/>
                <w:szCs w:val="20"/>
                <w:highlight w:val="lightGray"/>
                <w:lang w:val="en-GB"/>
              </w:rPr>
              <w:t>e</w:t>
            </w:r>
            <w:r w:rsidRPr="00B93767">
              <w:rPr>
                <w:rFonts w:cstheme="minorHAnsi"/>
                <w:bCs/>
                <w:sz w:val="20"/>
                <w:szCs w:val="20"/>
                <w:highlight w:val="lightGray"/>
                <w:lang w:val="en-GB"/>
              </w:rPr>
              <w:t>]</w:t>
            </w:r>
            <w:r w:rsidRPr="00B93767">
              <w:rPr>
                <w:rFonts w:cstheme="minorHAnsi"/>
                <w:bCs/>
                <w:sz w:val="20"/>
                <w:szCs w:val="20"/>
                <w:lang w:val="en-GB"/>
              </w:rPr>
              <w:t>, a legal entity governed by Dutch public law (</w:t>
            </w:r>
            <w:proofErr w:type="spellStart"/>
            <w:r w:rsidRPr="00B93767">
              <w:rPr>
                <w:rFonts w:cstheme="minorHAnsi"/>
                <w:bCs/>
                <w:i/>
                <w:sz w:val="20"/>
                <w:szCs w:val="20"/>
                <w:lang w:val="en-GB"/>
              </w:rPr>
              <w:t>publiekrechtelijke</w:t>
            </w:r>
            <w:proofErr w:type="spellEnd"/>
            <w:r w:rsidRPr="00B93767">
              <w:rPr>
                <w:rFonts w:cstheme="minorHAnsi"/>
                <w:bCs/>
                <w:i/>
                <w:sz w:val="20"/>
                <w:szCs w:val="20"/>
                <w:lang w:val="en-GB"/>
              </w:rPr>
              <w:t xml:space="preserve"> </w:t>
            </w:r>
            <w:proofErr w:type="spellStart"/>
            <w:r w:rsidRPr="00B93767">
              <w:rPr>
                <w:rFonts w:cstheme="minorHAnsi"/>
                <w:bCs/>
                <w:i/>
                <w:sz w:val="20"/>
                <w:szCs w:val="20"/>
                <w:lang w:val="en-GB"/>
              </w:rPr>
              <w:t>rechtspersoon</w:t>
            </w:r>
            <w:proofErr w:type="spellEnd"/>
            <w:r w:rsidRPr="00B93767">
              <w:rPr>
                <w:rFonts w:cstheme="minorHAnsi"/>
                <w:bCs/>
                <w:sz w:val="20"/>
                <w:szCs w:val="20"/>
                <w:lang w:val="en-GB"/>
              </w:rPr>
              <w:t>), having its registered seat at [</w:t>
            </w:r>
            <w:r w:rsidRPr="00B93767">
              <w:rPr>
                <w:rFonts w:cstheme="minorHAnsi"/>
                <w:bCs/>
                <w:sz w:val="20"/>
                <w:szCs w:val="20"/>
                <w:highlight w:val="lightGray"/>
                <w:lang w:val="en-GB"/>
              </w:rPr>
              <w:t>municipality</w:t>
            </w:r>
            <w:r w:rsidRPr="00B93767">
              <w:rPr>
                <w:rFonts w:cstheme="minorHAnsi"/>
                <w:bCs/>
                <w:sz w:val="20"/>
                <w:szCs w:val="20"/>
                <w:lang w:val="en-GB"/>
              </w:rPr>
              <w:t>], registered at the Dutch Chamber of Commerce under registration number [</w:t>
            </w:r>
            <w:r w:rsidRPr="00B93767">
              <w:rPr>
                <w:rFonts w:cstheme="minorHAnsi"/>
                <w:bCs/>
                <w:sz w:val="20"/>
                <w:szCs w:val="20"/>
                <w:highlight w:val="lightGray"/>
                <w:lang w:val="en-GB"/>
              </w:rPr>
              <w:t>number</w:t>
            </w:r>
            <w:r w:rsidRPr="00B93767">
              <w:rPr>
                <w:rFonts w:cstheme="minorHAnsi"/>
                <w:bCs/>
                <w:sz w:val="20"/>
                <w:szCs w:val="20"/>
                <w:lang w:val="en-GB"/>
              </w:rPr>
              <w:t>], hereinafter “</w:t>
            </w:r>
            <w:r w:rsidRPr="00B93767">
              <w:rPr>
                <w:rFonts w:cstheme="minorHAnsi"/>
                <w:b/>
                <w:bCs/>
                <w:sz w:val="20"/>
                <w:szCs w:val="20"/>
                <w:lang w:val="en-GB"/>
              </w:rPr>
              <w:t>Licensor</w:t>
            </w:r>
            <w:r w:rsidRPr="00B93767">
              <w:rPr>
                <w:rFonts w:cstheme="minorHAnsi"/>
                <w:bCs/>
                <w:sz w:val="20"/>
                <w:szCs w:val="20"/>
                <w:lang w:val="en-GB"/>
              </w:rPr>
              <w:t>”; and</w:t>
            </w:r>
          </w:p>
        </w:tc>
        <w:tc>
          <w:tcPr>
            <w:tcW w:w="3402" w:type="dxa"/>
          </w:tcPr>
          <w:p w14:paraId="2670F42A" w14:textId="6E3DA62A" w:rsidR="00E25A33" w:rsidRPr="00B93767" w:rsidRDefault="00E25A33" w:rsidP="00B61BFF">
            <w:pPr>
              <w:rPr>
                <w:rFonts w:cstheme="minorHAnsi"/>
                <w:sz w:val="16"/>
                <w:szCs w:val="16"/>
                <w:lang w:val="en-GB"/>
              </w:rPr>
            </w:pPr>
            <w:r>
              <w:rPr>
                <w:rFonts w:cstheme="minorHAnsi"/>
                <w:sz w:val="16"/>
                <w:szCs w:val="16"/>
                <w:lang w:val="en-GB"/>
              </w:rPr>
              <w:t>This provides the details of the research organisation which owns the patent and licenses it out.</w:t>
            </w:r>
          </w:p>
        </w:tc>
      </w:tr>
      <w:tr w:rsidR="00E25A33" w:rsidRPr="00EB039C" w14:paraId="52FD4DCA" w14:textId="77777777" w:rsidTr="005B231F">
        <w:tc>
          <w:tcPr>
            <w:tcW w:w="499" w:type="dxa"/>
          </w:tcPr>
          <w:p w14:paraId="755BF8A1" w14:textId="77777777" w:rsidR="00E25A33" w:rsidRDefault="00E25A33" w:rsidP="008409AF">
            <w:pPr>
              <w:rPr>
                <w:rFonts w:cstheme="minorHAnsi"/>
                <w:bCs/>
                <w:sz w:val="20"/>
                <w:szCs w:val="20"/>
                <w:lang w:val="en-GB"/>
              </w:rPr>
            </w:pPr>
          </w:p>
        </w:tc>
        <w:tc>
          <w:tcPr>
            <w:tcW w:w="255" w:type="dxa"/>
            <w:shd w:val="clear" w:color="auto" w:fill="A8D08D" w:themeFill="accent6" w:themeFillTint="99"/>
          </w:tcPr>
          <w:p w14:paraId="351CFFC7" w14:textId="726A5C18" w:rsidR="00E25A33" w:rsidRPr="00B93767" w:rsidRDefault="00E25A33" w:rsidP="008409AF">
            <w:pPr>
              <w:rPr>
                <w:rFonts w:cstheme="minorHAnsi"/>
                <w:bCs/>
                <w:sz w:val="20"/>
                <w:szCs w:val="20"/>
                <w:lang w:val="en-GB"/>
              </w:rPr>
            </w:pPr>
          </w:p>
        </w:tc>
        <w:tc>
          <w:tcPr>
            <w:tcW w:w="5670" w:type="dxa"/>
          </w:tcPr>
          <w:p w14:paraId="7E7B434A" w14:textId="41B7EA92" w:rsidR="00E25A33" w:rsidRPr="00B93767" w:rsidRDefault="00E25A33" w:rsidP="005D63B4">
            <w:pPr>
              <w:rPr>
                <w:rFonts w:cstheme="minorHAnsi"/>
                <w:bCs/>
                <w:sz w:val="20"/>
                <w:szCs w:val="20"/>
                <w:lang w:val="en-GB"/>
              </w:rPr>
            </w:pPr>
            <w:r w:rsidRPr="00B93767">
              <w:rPr>
                <w:rFonts w:cstheme="minorHAnsi"/>
                <w:bCs/>
                <w:sz w:val="20"/>
                <w:szCs w:val="20"/>
                <w:lang w:val="en-GB"/>
              </w:rPr>
              <w:t>[</w:t>
            </w:r>
            <w:r w:rsidRPr="00B93767">
              <w:rPr>
                <w:rFonts w:cstheme="minorHAnsi"/>
                <w:bCs/>
                <w:sz w:val="20"/>
                <w:szCs w:val="20"/>
                <w:highlight w:val="lightGray"/>
                <w:lang w:val="en-GB"/>
              </w:rPr>
              <w:t>Name</w:t>
            </w:r>
            <w:r w:rsidRPr="00B93767">
              <w:rPr>
                <w:rFonts w:cstheme="minorHAnsi"/>
                <w:bCs/>
                <w:sz w:val="20"/>
                <w:szCs w:val="20"/>
                <w:lang w:val="en-GB"/>
              </w:rPr>
              <w:t>], a company organi</w:t>
            </w:r>
            <w:r w:rsidR="005D63B4">
              <w:rPr>
                <w:rFonts w:cstheme="minorHAnsi"/>
                <w:bCs/>
                <w:sz w:val="20"/>
                <w:szCs w:val="20"/>
                <w:lang w:val="en-GB"/>
              </w:rPr>
              <w:t>s</w:t>
            </w:r>
            <w:r w:rsidRPr="00B93767">
              <w:rPr>
                <w:rFonts w:cstheme="minorHAnsi"/>
                <w:bCs/>
                <w:sz w:val="20"/>
                <w:szCs w:val="20"/>
                <w:lang w:val="en-GB"/>
              </w:rPr>
              <w:t>ed under the laws of [country], whose corporate seat is at [municipality], ], registered at the Chamber of Commerce under registration number [</w:t>
            </w:r>
            <w:r w:rsidRPr="00B93767">
              <w:rPr>
                <w:rFonts w:cstheme="minorHAnsi"/>
                <w:bCs/>
                <w:sz w:val="20"/>
                <w:szCs w:val="20"/>
                <w:highlight w:val="lightGray"/>
                <w:lang w:val="en-GB"/>
              </w:rPr>
              <w:t>number</w:t>
            </w:r>
            <w:r w:rsidRPr="00B93767">
              <w:rPr>
                <w:rFonts w:cstheme="minorHAnsi"/>
                <w:bCs/>
                <w:sz w:val="20"/>
                <w:szCs w:val="20"/>
                <w:lang w:val="en-GB"/>
              </w:rPr>
              <w:t>], hereinafter "</w:t>
            </w:r>
            <w:r w:rsidRPr="00B93767">
              <w:rPr>
                <w:rFonts w:cstheme="minorHAnsi"/>
                <w:b/>
                <w:bCs/>
                <w:sz w:val="20"/>
                <w:szCs w:val="20"/>
                <w:lang w:val="en-GB"/>
              </w:rPr>
              <w:t>Licensee</w:t>
            </w:r>
            <w:r w:rsidRPr="00B93767">
              <w:rPr>
                <w:rFonts w:cstheme="minorHAnsi"/>
                <w:bCs/>
                <w:sz w:val="20"/>
                <w:szCs w:val="20"/>
                <w:lang w:val="en-GB"/>
              </w:rPr>
              <w:t>";</w:t>
            </w:r>
          </w:p>
        </w:tc>
        <w:tc>
          <w:tcPr>
            <w:tcW w:w="3402" w:type="dxa"/>
          </w:tcPr>
          <w:p w14:paraId="59D17188" w14:textId="077A6D8D" w:rsidR="00E25A33" w:rsidRPr="00B93767" w:rsidRDefault="00E25A33" w:rsidP="000F6347">
            <w:pPr>
              <w:rPr>
                <w:rFonts w:cstheme="minorHAnsi"/>
                <w:sz w:val="16"/>
                <w:szCs w:val="16"/>
                <w:lang w:val="en-GB"/>
              </w:rPr>
            </w:pPr>
            <w:r w:rsidRPr="00B93767">
              <w:rPr>
                <w:rFonts w:cstheme="minorHAnsi"/>
                <w:sz w:val="16"/>
                <w:szCs w:val="16"/>
                <w:lang w:val="en-GB"/>
              </w:rPr>
              <w:t>This</w:t>
            </w:r>
            <w:r>
              <w:rPr>
                <w:rFonts w:cstheme="minorHAnsi"/>
                <w:sz w:val="16"/>
                <w:szCs w:val="16"/>
                <w:lang w:val="en-GB"/>
              </w:rPr>
              <w:t xml:space="preserve"> section identifies the licensee. It needs to refer to unique identifiers, this includes the name but normally also the registration number at the Chamber of Commerce. </w:t>
            </w:r>
            <w:r w:rsidRPr="00B93767">
              <w:rPr>
                <w:rFonts w:cstheme="minorHAnsi"/>
                <w:sz w:val="16"/>
                <w:szCs w:val="16"/>
                <w:lang w:val="en-GB"/>
              </w:rPr>
              <w:t xml:space="preserve">This section needs to be amended to reflect the system used in the specific country to register legal entities, </w:t>
            </w:r>
            <w:r>
              <w:rPr>
                <w:rFonts w:cstheme="minorHAnsi"/>
                <w:sz w:val="16"/>
                <w:szCs w:val="16"/>
                <w:lang w:val="en-GB"/>
              </w:rPr>
              <w:t>e.g. Companies House in the UK</w:t>
            </w:r>
            <w:r w:rsidRPr="00B93767">
              <w:rPr>
                <w:rFonts w:cstheme="minorHAnsi"/>
                <w:sz w:val="16"/>
                <w:szCs w:val="16"/>
                <w:lang w:val="en-GB"/>
              </w:rPr>
              <w:t>.</w:t>
            </w:r>
          </w:p>
        </w:tc>
      </w:tr>
      <w:tr w:rsidR="00E25A33" w:rsidRPr="00EB039C" w14:paraId="54CB5353" w14:textId="77777777" w:rsidTr="005B231F">
        <w:tc>
          <w:tcPr>
            <w:tcW w:w="499" w:type="dxa"/>
          </w:tcPr>
          <w:p w14:paraId="5C7808F2" w14:textId="77777777" w:rsidR="00E25A33" w:rsidRDefault="00E25A33">
            <w:pPr>
              <w:rPr>
                <w:rFonts w:cstheme="minorHAnsi"/>
                <w:b/>
                <w:bCs/>
                <w:sz w:val="20"/>
                <w:szCs w:val="20"/>
                <w:lang w:val="en-GB"/>
              </w:rPr>
            </w:pPr>
          </w:p>
        </w:tc>
        <w:tc>
          <w:tcPr>
            <w:tcW w:w="255" w:type="dxa"/>
            <w:shd w:val="clear" w:color="auto" w:fill="A8D08D" w:themeFill="accent6" w:themeFillTint="99"/>
          </w:tcPr>
          <w:p w14:paraId="0E7026AE" w14:textId="74BB9CB7" w:rsidR="00E25A33" w:rsidRPr="00B93767" w:rsidRDefault="00E25A33">
            <w:pPr>
              <w:rPr>
                <w:rFonts w:cstheme="minorHAnsi"/>
                <w:b/>
                <w:bCs/>
                <w:sz w:val="20"/>
                <w:szCs w:val="20"/>
                <w:lang w:val="en-GB"/>
              </w:rPr>
            </w:pPr>
          </w:p>
        </w:tc>
        <w:tc>
          <w:tcPr>
            <w:tcW w:w="5670" w:type="dxa"/>
          </w:tcPr>
          <w:p w14:paraId="4EB05E46" w14:textId="5D793842" w:rsidR="00E25A33" w:rsidRPr="00B93767" w:rsidRDefault="00E25A33">
            <w:pPr>
              <w:rPr>
                <w:rFonts w:cstheme="minorHAnsi"/>
                <w:b/>
                <w:bCs/>
                <w:sz w:val="20"/>
                <w:szCs w:val="20"/>
                <w:lang w:val="en-GB"/>
              </w:rPr>
            </w:pPr>
            <w:r w:rsidRPr="00B93767">
              <w:rPr>
                <w:rFonts w:cstheme="minorHAnsi"/>
                <w:b/>
                <w:bCs/>
                <w:sz w:val="20"/>
                <w:szCs w:val="20"/>
                <w:lang w:val="en-GB"/>
              </w:rPr>
              <w:t>Whereas</w:t>
            </w:r>
          </w:p>
          <w:p w14:paraId="2AC32DAD" w14:textId="77777777" w:rsidR="00E25A33" w:rsidRPr="00B93767" w:rsidRDefault="00E25A33">
            <w:pPr>
              <w:rPr>
                <w:rFonts w:cstheme="minorHAnsi"/>
                <w:sz w:val="20"/>
                <w:szCs w:val="20"/>
                <w:lang w:val="en-GB"/>
              </w:rPr>
            </w:pPr>
          </w:p>
          <w:p w14:paraId="3D238CA1" w14:textId="276AA571" w:rsidR="00E25A33" w:rsidRPr="00B93767" w:rsidRDefault="00E25A33" w:rsidP="004224D2">
            <w:pPr>
              <w:pStyle w:val="Lijstalinea"/>
              <w:numPr>
                <w:ilvl w:val="0"/>
                <w:numId w:val="19"/>
              </w:numPr>
              <w:spacing w:after="120"/>
              <w:rPr>
                <w:sz w:val="20"/>
                <w:szCs w:val="20"/>
                <w:lang w:val="en-GB"/>
              </w:rPr>
            </w:pPr>
            <w:r w:rsidRPr="00B93767">
              <w:rPr>
                <w:sz w:val="20"/>
                <w:szCs w:val="20"/>
                <w:lang w:val="en-GB"/>
              </w:rPr>
              <w:t xml:space="preserve">Licensor has unique expertise in the field of </w:t>
            </w:r>
            <w:r w:rsidRPr="00B93767">
              <w:rPr>
                <w:sz w:val="20"/>
                <w:szCs w:val="20"/>
                <w:highlight w:val="lightGray"/>
                <w:lang w:val="en-GB"/>
              </w:rPr>
              <w:t>[academic field]</w:t>
            </w:r>
            <w:r w:rsidRPr="00B93767">
              <w:rPr>
                <w:sz w:val="20"/>
                <w:szCs w:val="20"/>
                <w:lang w:val="en-GB"/>
              </w:rPr>
              <w:t xml:space="preserve">, developed within the </w:t>
            </w:r>
            <w:r w:rsidRPr="00B93767">
              <w:rPr>
                <w:sz w:val="20"/>
                <w:szCs w:val="20"/>
                <w:highlight w:val="lightGray"/>
                <w:lang w:val="en-GB"/>
              </w:rPr>
              <w:t>[department]</w:t>
            </w:r>
            <w:r w:rsidRPr="00B93767">
              <w:rPr>
                <w:sz w:val="20"/>
                <w:szCs w:val="20"/>
                <w:lang w:val="en-GB"/>
              </w:rPr>
              <w:t xml:space="preserve"> of Licensor;</w:t>
            </w:r>
          </w:p>
          <w:p w14:paraId="4D0CE6D4" w14:textId="77777777" w:rsidR="00E25A33" w:rsidRPr="00B93767" w:rsidRDefault="00E25A33" w:rsidP="000F3BC6">
            <w:pPr>
              <w:pStyle w:val="Lijstalinea"/>
              <w:spacing w:after="120"/>
              <w:rPr>
                <w:sz w:val="20"/>
                <w:szCs w:val="20"/>
                <w:lang w:val="en-GB"/>
              </w:rPr>
            </w:pPr>
          </w:p>
          <w:p w14:paraId="67F0BDB0" w14:textId="77777777" w:rsidR="00E25A33" w:rsidRPr="00B93767" w:rsidRDefault="00E25A33" w:rsidP="004224D2">
            <w:pPr>
              <w:pStyle w:val="Lijstalinea"/>
              <w:numPr>
                <w:ilvl w:val="0"/>
                <w:numId w:val="19"/>
              </w:numPr>
              <w:spacing w:after="120"/>
              <w:rPr>
                <w:sz w:val="20"/>
                <w:szCs w:val="20"/>
                <w:lang w:val="en-GB"/>
              </w:rPr>
            </w:pPr>
            <w:r w:rsidRPr="00B93767">
              <w:rPr>
                <w:sz w:val="20"/>
                <w:szCs w:val="20"/>
                <w:lang w:val="en-GB"/>
              </w:rPr>
              <w:t>Licensor’s employees and/or students made certain inventions during the course of their academic research, giving rise to intellectual property rights;</w:t>
            </w:r>
          </w:p>
          <w:p w14:paraId="19A9F1D8" w14:textId="77777777" w:rsidR="00E25A33" w:rsidRPr="00B93767" w:rsidRDefault="00E25A33" w:rsidP="001A5A9D">
            <w:pPr>
              <w:pStyle w:val="Lijstalinea"/>
              <w:spacing w:after="120"/>
              <w:rPr>
                <w:sz w:val="20"/>
                <w:szCs w:val="20"/>
                <w:lang w:val="en-GB"/>
              </w:rPr>
            </w:pPr>
          </w:p>
          <w:p w14:paraId="31A82667" w14:textId="77777777" w:rsidR="00E25A33" w:rsidRPr="00B93767" w:rsidRDefault="00E25A33" w:rsidP="004224D2">
            <w:pPr>
              <w:pStyle w:val="Lijstalinea"/>
              <w:numPr>
                <w:ilvl w:val="0"/>
                <w:numId w:val="19"/>
              </w:numPr>
              <w:spacing w:after="120"/>
              <w:rPr>
                <w:sz w:val="20"/>
                <w:szCs w:val="20"/>
                <w:lang w:val="en-GB"/>
              </w:rPr>
            </w:pPr>
            <w:r w:rsidRPr="00B93767">
              <w:rPr>
                <w:sz w:val="20"/>
                <w:szCs w:val="20"/>
                <w:lang w:val="en-GB"/>
              </w:rPr>
              <w:t>it is understood that Licensor is committed to the policy that its research results, ideas and insights should have societal impact;</w:t>
            </w:r>
          </w:p>
          <w:p w14:paraId="1AD61B75" w14:textId="77777777" w:rsidR="00E25A33" w:rsidRPr="00B93767" w:rsidRDefault="00E25A33" w:rsidP="001A5A9D">
            <w:pPr>
              <w:pStyle w:val="Lijstalinea"/>
              <w:spacing w:after="120"/>
              <w:rPr>
                <w:sz w:val="20"/>
                <w:szCs w:val="20"/>
                <w:lang w:val="en-GB"/>
              </w:rPr>
            </w:pPr>
          </w:p>
          <w:p w14:paraId="1A9ECB3F" w14:textId="47AEAAE5" w:rsidR="00E25A33" w:rsidRPr="00B93767" w:rsidRDefault="00E25A33" w:rsidP="004224D2">
            <w:pPr>
              <w:pStyle w:val="Lijstalinea"/>
              <w:numPr>
                <w:ilvl w:val="0"/>
                <w:numId w:val="19"/>
              </w:numPr>
              <w:spacing w:after="120"/>
              <w:rPr>
                <w:sz w:val="20"/>
                <w:szCs w:val="20"/>
                <w:lang w:val="en-GB"/>
              </w:rPr>
            </w:pPr>
            <w:r w:rsidRPr="00B93767">
              <w:rPr>
                <w:sz w:val="20"/>
                <w:szCs w:val="20"/>
                <w:lang w:val="en-GB"/>
              </w:rPr>
              <w:t xml:space="preserve">Licensor desires effective availability of products and/or </w:t>
            </w:r>
            <w:r w:rsidR="005D63B4">
              <w:rPr>
                <w:sz w:val="20"/>
                <w:szCs w:val="20"/>
                <w:lang w:val="en-GB"/>
              </w:rPr>
              <w:t>processes</w:t>
            </w:r>
            <w:r w:rsidR="005D63B4" w:rsidRPr="00B93767">
              <w:rPr>
                <w:sz w:val="20"/>
                <w:szCs w:val="20"/>
                <w:lang w:val="en-GB"/>
              </w:rPr>
              <w:t xml:space="preserve"> </w:t>
            </w:r>
            <w:r w:rsidRPr="00B93767">
              <w:rPr>
                <w:sz w:val="20"/>
                <w:szCs w:val="20"/>
                <w:lang w:val="en-GB"/>
              </w:rPr>
              <w:t>based on Licensor’s research results, ideas and insights and such availability leads to the greatest possible public benefit;</w:t>
            </w:r>
          </w:p>
          <w:p w14:paraId="38EDDD6C" w14:textId="77777777" w:rsidR="00E25A33" w:rsidRPr="00B93767" w:rsidRDefault="00E25A33" w:rsidP="000F3BC6">
            <w:pPr>
              <w:pStyle w:val="Lijstalinea"/>
              <w:spacing w:after="120"/>
              <w:rPr>
                <w:sz w:val="20"/>
                <w:szCs w:val="20"/>
                <w:lang w:val="en-GB"/>
              </w:rPr>
            </w:pPr>
          </w:p>
          <w:p w14:paraId="283102F5" w14:textId="77777777" w:rsidR="00E25A33" w:rsidRPr="00B93767" w:rsidRDefault="00E25A33" w:rsidP="004224D2">
            <w:pPr>
              <w:pStyle w:val="Lijstalinea"/>
              <w:numPr>
                <w:ilvl w:val="0"/>
                <w:numId w:val="19"/>
              </w:numPr>
              <w:spacing w:after="120"/>
              <w:rPr>
                <w:sz w:val="20"/>
                <w:szCs w:val="20"/>
                <w:lang w:val="en-GB"/>
              </w:rPr>
            </w:pPr>
            <w:r w:rsidRPr="00B93767">
              <w:rPr>
                <w:sz w:val="20"/>
                <w:szCs w:val="20"/>
                <w:lang w:val="en-GB"/>
              </w:rPr>
              <w:t>Licensor has drafted and submitted patent application[</w:t>
            </w:r>
            <w:r w:rsidRPr="00B93767">
              <w:rPr>
                <w:sz w:val="20"/>
                <w:szCs w:val="20"/>
                <w:highlight w:val="lightGray"/>
                <w:lang w:val="en-GB"/>
              </w:rPr>
              <w:t>s</w:t>
            </w:r>
            <w:r w:rsidRPr="00B93767">
              <w:rPr>
                <w:sz w:val="20"/>
                <w:szCs w:val="20"/>
                <w:lang w:val="en-GB"/>
              </w:rPr>
              <w:t>] for the disclosed invention</w:t>
            </w:r>
            <w:r w:rsidRPr="00B93767">
              <w:rPr>
                <w:sz w:val="20"/>
                <w:szCs w:val="20"/>
                <w:highlight w:val="lightGray"/>
                <w:lang w:val="en-GB"/>
              </w:rPr>
              <w:t>[s]</w:t>
            </w:r>
            <w:r w:rsidRPr="00B93767">
              <w:rPr>
                <w:sz w:val="20"/>
                <w:szCs w:val="20"/>
                <w:lang w:val="en-GB"/>
              </w:rPr>
              <w:t>;</w:t>
            </w:r>
          </w:p>
          <w:p w14:paraId="18543E4C" w14:textId="77777777" w:rsidR="00E25A33" w:rsidRPr="00B93767" w:rsidRDefault="00E25A33" w:rsidP="000F3BC6">
            <w:pPr>
              <w:pStyle w:val="Lijstalinea"/>
              <w:spacing w:after="120"/>
              <w:rPr>
                <w:sz w:val="20"/>
                <w:szCs w:val="20"/>
                <w:lang w:val="en-GB"/>
              </w:rPr>
            </w:pPr>
          </w:p>
          <w:p w14:paraId="7B4B3017" w14:textId="269D8F22" w:rsidR="00E25A33" w:rsidRPr="00B93767" w:rsidRDefault="00E25A33" w:rsidP="004224D2">
            <w:pPr>
              <w:pStyle w:val="Lijstalinea"/>
              <w:numPr>
                <w:ilvl w:val="0"/>
                <w:numId w:val="19"/>
              </w:numPr>
              <w:spacing w:after="120"/>
              <w:jc w:val="both"/>
              <w:rPr>
                <w:sz w:val="20"/>
                <w:szCs w:val="20"/>
                <w:lang w:val="en-GB"/>
              </w:rPr>
            </w:pPr>
            <w:r w:rsidRPr="00B93767">
              <w:rPr>
                <w:sz w:val="20"/>
                <w:szCs w:val="20"/>
                <w:highlight w:val="lightGray"/>
                <w:lang w:val="en-GB"/>
              </w:rPr>
              <w:t>[Licensee is a start-up company (co-)founded by Licensor;]</w:t>
            </w:r>
          </w:p>
          <w:p w14:paraId="72E6ADB7" w14:textId="77777777" w:rsidR="00E25A33" w:rsidRPr="00B93767" w:rsidRDefault="00E25A33" w:rsidP="000F3BC6">
            <w:pPr>
              <w:pStyle w:val="Lijstalinea"/>
              <w:spacing w:after="120"/>
              <w:jc w:val="both"/>
              <w:rPr>
                <w:sz w:val="20"/>
                <w:szCs w:val="20"/>
                <w:lang w:val="en-GB"/>
              </w:rPr>
            </w:pPr>
          </w:p>
          <w:p w14:paraId="0E80E050" w14:textId="3B274748" w:rsidR="00E25A33" w:rsidRPr="00B93767" w:rsidRDefault="00E25A33" w:rsidP="004224D2">
            <w:pPr>
              <w:pStyle w:val="Lijstalinea"/>
              <w:numPr>
                <w:ilvl w:val="0"/>
                <w:numId w:val="19"/>
              </w:numPr>
              <w:spacing w:after="120"/>
              <w:jc w:val="both"/>
              <w:rPr>
                <w:sz w:val="20"/>
                <w:szCs w:val="20"/>
                <w:lang w:val="en-GB"/>
              </w:rPr>
            </w:pPr>
            <w:r w:rsidRPr="00B93767">
              <w:rPr>
                <w:sz w:val="20"/>
                <w:szCs w:val="20"/>
                <w:lang w:val="en-GB"/>
              </w:rPr>
              <w:t xml:space="preserve">Licensee is an enterprise involved in </w:t>
            </w:r>
            <w:r w:rsidRPr="00B93767">
              <w:rPr>
                <w:sz w:val="20"/>
                <w:szCs w:val="20"/>
                <w:highlight w:val="lightGray"/>
                <w:lang w:val="en-GB"/>
              </w:rPr>
              <w:t>[core business]</w:t>
            </w:r>
            <w:r w:rsidRPr="00B93767">
              <w:rPr>
                <w:sz w:val="20"/>
                <w:szCs w:val="20"/>
                <w:lang w:val="en-GB"/>
              </w:rPr>
              <w:t>;</w:t>
            </w:r>
          </w:p>
          <w:p w14:paraId="16A349F5" w14:textId="77777777" w:rsidR="00E25A33" w:rsidRPr="00B93767" w:rsidRDefault="00E25A33" w:rsidP="000F3BC6">
            <w:pPr>
              <w:pStyle w:val="Lijstalinea"/>
              <w:spacing w:after="120"/>
              <w:jc w:val="both"/>
              <w:rPr>
                <w:sz w:val="20"/>
                <w:szCs w:val="20"/>
                <w:lang w:val="en-GB"/>
              </w:rPr>
            </w:pPr>
          </w:p>
          <w:p w14:paraId="012A1D94" w14:textId="63F2A9CF" w:rsidR="00E25A33" w:rsidRPr="00B93767" w:rsidRDefault="00E25A33" w:rsidP="004224D2">
            <w:pPr>
              <w:pStyle w:val="Lijstalinea"/>
              <w:numPr>
                <w:ilvl w:val="0"/>
                <w:numId w:val="19"/>
              </w:numPr>
              <w:spacing w:after="120"/>
              <w:rPr>
                <w:sz w:val="20"/>
                <w:szCs w:val="20"/>
                <w:lang w:val="en-GB"/>
              </w:rPr>
            </w:pPr>
            <w:r w:rsidRPr="00B93767">
              <w:rPr>
                <w:sz w:val="20"/>
                <w:szCs w:val="20"/>
                <w:lang w:val="en-GB"/>
              </w:rPr>
              <w:t>Licensee wishes to obtain a licence to certain patent (application)</w:t>
            </w:r>
            <w:r w:rsidRPr="00B93767">
              <w:rPr>
                <w:sz w:val="20"/>
                <w:szCs w:val="20"/>
                <w:highlight w:val="lightGray"/>
                <w:lang w:val="en-GB"/>
              </w:rPr>
              <w:t>[, know-how] [and] [materials]</w:t>
            </w:r>
            <w:r w:rsidRPr="00B93767">
              <w:rPr>
                <w:sz w:val="20"/>
                <w:szCs w:val="20"/>
                <w:lang w:val="en-GB"/>
              </w:rPr>
              <w:t xml:space="preserve"> from Licensor related to said invention</w:t>
            </w:r>
            <w:r w:rsidRPr="00B93767">
              <w:rPr>
                <w:sz w:val="20"/>
                <w:szCs w:val="20"/>
                <w:highlight w:val="lightGray"/>
                <w:lang w:val="en-GB"/>
              </w:rPr>
              <w:t>[s]</w:t>
            </w:r>
            <w:r w:rsidRPr="00B93767">
              <w:rPr>
                <w:sz w:val="20"/>
                <w:szCs w:val="20"/>
                <w:lang w:val="en-GB"/>
              </w:rPr>
              <w:t xml:space="preserve"> for a specific field of use;</w:t>
            </w:r>
          </w:p>
          <w:p w14:paraId="19ECCF24" w14:textId="77777777" w:rsidR="00E25A33" w:rsidRPr="00B93767" w:rsidRDefault="00E25A33" w:rsidP="000F3BC6">
            <w:pPr>
              <w:pStyle w:val="Lijstalinea"/>
              <w:spacing w:after="120"/>
              <w:rPr>
                <w:sz w:val="20"/>
                <w:szCs w:val="20"/>
                <w:lang w:val="en-GB"/>
              </w:rPr>
            </w:pPr>
          </w:p>
          <w:p w14:paraId="47BD794D" w14:textId="12DEF474" w:rsidR="00E25A33" w:rsidRPr="00B93767" w:rsidRDefault="00E25A33" w:rsidP="004224D2">
            <w:pPr>
              <w:pStyle w:val="Lijstalinea"/>
              <w:numPr>
                <w:ilvl w:val="0"/>
                <w:numId w:val="19"/>
              </w:numPr>
              <w:spacing w:after="120"/>
              <w:rPr>
                <w:sz w:val="20"/>
                <w:szCs w:val="20"/>
                <w:lang w:val="en-GB"/>
              </w:rPr>
            </w:pPr>
            <w:r w:rsidRPr="00B93767">
              <w:rPr>
                <w:sz w:val="20"/>
                <w:szCs w:val="20"/>
                <w:lang w:val="en-GB"/>
              </w:rPr>
              <w:t xml:space="preserve">Licensee wishes to develop, manufacture, perform, practice, use, and sell in the market </w:t>
            </w:r>
            <w:r w:rsidR="005D63B4">
              <w:rPr>
                <w:sz w:val="20"/>
                <w:szCs w:val="20"/>
                <w:lang w:val="en-GB"/>
              </w:rPr>
              <w:t xml:space="preserve">products and/or </w:t>
            </w:r>
            <w:r w:rsidRPr="00B93767">
              <w:rPr>
                <w:sz w:val="20"/>
                <w:szCs w:val="20"/>
                <w:lang w:val="en-GB"/>
              </w:rPr>
              <w:t>processes with the use of said invention</w:t>
            </w:r>
            <w:r w:rsidRPr="00B93767">
              <w:rPr>
                <w:sz w:val="20"/>
                <w:szCs w:val="20"/>
                <w:highlight w:val="lightGray"/>
                <w:lang w:val="en-GB"/>
              </w:rPr>
              <w:t>[s]</w:t>
            </w:r>
            <w:r w:rsidRPr="00B93767">
              <w:rPr>
                <w:sz w:val="20"/>
                <w:szCs w:val="20"/>
                <w:lang w:val="en-GB"/>
              </w:rPr>
              <w:t>; and</w:t>
            </w:r>
          </w:p>
          <w:p w14:paraId="450B69F6" w14:textId="77777777" w:rsidR="00E25A33" w:rsidRPr="00B93767" w:rsidRDefault="00E25A33" w:rsidP="000F3BC6">
            <w:pPr>
              <w:pStyle w:val="Lijstalinea"/>
              <w:spacing w:after="120"/>
              <w:rPr>
                <w:sz w:val="20"/>
                <w:szCs w:val="20"/>
                <w:lang w:val="en-GB"/>
              </w:rPr>
            </w:pPr>
          </w:p>
          <w:p w14:paraId="336E41FF" w14:textId="450E53B7" w:rsidR="00E25A33" w:rsidRPr="00B93767" w:rsidRDefault="00E25A33" w:rsidP="004224D2">
            <w:pPr>
              <w:pStyle w:val="Lijstalinea"/>
              <w:numPr>
                <w:ilvl w:val="0"/>
                <w:numId w:val="19"/>
              </w:numPr>
              <w:spacing w:after="120"/>
              <w:rPr>
                <w:rFonts w:cstheme="minorHAnsi"/>
                <w:sz w:val="20"/>
                <w:szCs w:val="20"/>
                <w:lang w:val="en-GB"/>
              </w:rPr>
            </w:pPr>
            <w:r w:rsidRPr="00B93767">
              <w:rPr>
                <w:sz w:val="20"/>
                <w:szCs w:val="20"/>
                <w:lang w:val="en-GB"/>
              </w:rPr>
              <w:t>Licensors wishes to grant such licence to Licensee in accordance with the terms of this agreement.</w:t>
            </w:r>
          </w:p>
        </w:tc>
        <w:tc>
          <w:tcPr>
            <w:tcW w:w="3402" w:type="dxa"/>
          </w:tcPr>
          <w:p w14:paraId="27E69ABF" w14:textId="171295D7" w:rsidR="00E25A33" w:rsidRPr="00B93767" w:rsidRDefault="00E25A33" w:rsidP="0078036A">
            <w:pPr>
              <w:rPr>
                <w:rFonts w:cstheme="minorHAnsi"/>
                <w:sz w:val="16"/>
                <w:szCs w:val="16"/>
                <w:lang w:val="en-GB"/>
              </w:rPr>
            </w:pPr>
            <w:r w:rsidRPr="00B93767">
              <w:rPr>
                <w:rFonts w:cstheme="minorHAnsi"/>
                <w:sz w:val="16"/>
                <w:szCs w:val="16"/>
                <w:lang w:val="en-GB"/>
              </w:rPr>
              <w:t>This part of the template provides the context to the Agreement. By explaining the intention of the parties, their background and aims, together with key considerations for the Parties, it set the scene. Under Dutch law this facilitates the interpretation of the contract and helps determine what the intentions of each party was.</w:t>
            </w:r>
          </w:p>
        </w:tc>
      </w:tr>
      <w:tr w:rsidR="00E25A33" w:rsidRPr="00B93767" w14:paraId="25109229" w14:textId="77777777" w:rsidTr="005B231F">
        <w:tc>
          <w:tcPr>
            <w:tcW w:w="499" w:type="dxa"/>
          </w:tcPr>
          <w:p w14:paraId="590A835B" w14:textId="77777777" w:rsidR="00E25A33" w:rsidRDefault="00E25A33">
            <w:pPr>
              <w:rPr>
                <w:rFonts w:cstheme="minorHAnsi"/>
                <w:b/>
                <w:bCs/>
                <w:sz w:val="20"/>
                <w:szCs w:val="20"/>
                <w:lang w:val="en-GB"/>
              </w:rPr>
            </w:pPr>
          </w:p>
        </w:tc>
        <w:tc>
          <w:tcPr>
            <w:tcW w:w="255" w:type="dxa"/>
            <w:shd w:val="clear" w:color="auto" w:fill="A8D08D" w:themeFill="accent6" w:themeFillTint="99"/>
          </w:tcPr>
          <w:p w14:paraId="10A03F18" w14:textId="3DB80E54" w:rsidR="00E25A33" w:rsidRPr="00B93767" w:rsidRDefault="00E25A33">
            <w:pPr>
              <w:rPr>
                <w:rFonts w:cstheme="minorHAnsi"/>
                <w:b/>
                <w:bCs/>
                <w:sz w:val="20"/>
                <w:szCs w:val="20"/>
                <w:lang w:val="en-GB"/>
              </w:rPr>
            </w:pPr>
          </w:p>
        </w:tc>
        <w:tc>
          <w:tcPr>
            <w:tcW w:w="5670" w:type="dxa"/>
          </w:tcPr>
          <w:p w14:paraId="1D994A62" w14:textId="5CBE6E74" w:rsidR="00E25A33" w:rsidRPr="00B93767" w:rsidRDefault="00E25A33">
            <w:pPr>
              <w:rPr>
                <w:rFonts w:cstheme="minorHAnsi"/>
                <w:b/>
                <w:bCs/>
                <w:sz w:val="20"/>
                <w:szCs w:val="20"/>
                <w:lang w:val="en-GB"/>
              </w:rPr>
            </w:pPr>
            <w:r w:rsidRPr="00B93767">
              <w:rPr>
                <w:rFonts w:cstheme="minorHAnsi"/>
                <w:b/>
                <w:bCs/>
                <w:sz w:val="20"/>
                <w:szCs w:val="20"/>
                <w:lang w:val="en-GB"/>
              </w:rPr>
              <w:t>Now therefore</w:t>
            </w:r>
          </w:p>
        </w:tc>
        <w:tc>
          <w:tcPr>
            <w:tcW w:w="3402" w:type="dxa"/>
          </w:tcPr>
          <w:p w14:paraId="1CC74E39" w14:textId="77777777" w:rsidR="00E25A33" w:rsidRPr="00B93767" w:rsidRDefault="00E25A33" w:rsidP="0078036A">
            <w:pPr>
              <w:rPr>
                <w:rFonts w:cstheme="minorHAnsi"/>
                <w:sz w:val="16"/>
                <w:szCs w:val="16"/>
                <w:lang w:val="en-GB"/>
              </w:rPr>
            </w:pPr>
          </w:p>
        </w:tc>
      </w:tr>
    </w:tbl>
    <w:p w14:paraId="7E0BE1E6" w14:textId="77777777" w:rsidR="0078036A" w:rsidRPr="00C85909" w:rsidRDefault="0078036A">
      <w:pPr>
        <w:rPr>
          <w:lang w:val="en-GB"/>
        </w:rPr>
      </w:pPr>
      <w:r w:rsidRPr="00C85909">
        <w:rPr>
          <w:lang w:val="en-GB"/>
        </w:rPr>
        <w:br w:type="page"/>
      </w:r>
    </w:p>
    <w:tbl>
      <w:tblPr>
        <w:tblStyle w:val="Tabelraster"/>
        <w:tblW w:w="10477" w:type="dxa"/>
        <w:tblInd w:w="-856" w:type="dxa"/>
        <w:tblLook w:val="04A0" w:firstRow="1" w:lastRow="0" w:firstColumn="1" w:lastColumn="0" w:noHBand="0" w:noVBand="1"/>
      </w:tblPr>
      <w:tblGrid>
        <w:gridCol w:w="544"/>
        <w:gridCol w:w="260"/>
        <w:gridCol w:w="6046"/>
        <w:gridCol w:w="3627"/>
      </w:tblGrid>
      <w:tr w:rsidR="0078036A" w:rsidRPr="00EB039C" w14:paraId="49B7BE4C" w14:textId="77777777" w:rsidTr="005B231F">
        <w:tc>
          <w:tcPr>
            <w:tcW w:w="510" w:type="dxa"/>
          </w:tcPr>
          <w:p w14:paraId="28E621E0" w14:textId="0E54B0C7" w:rsidR="0078036A" w:rsidRPr="00C85909" w:rsidRDefault="0078036A" w:rsidP="005413D9">
            <w:pPr>
              <w:rPr>
                <w:noProof/>
                <w:lang w:val="en-GB"/>
              </w:rPr>
            </w:pPr>
          </w:p>
        </w:tc>
        <w:tc>
          <w:tcPr>
            <w:tcW w:w="244" w:type="dxa"/>
            <w:shd w:val="clear" w:color="auto" w:fill="A8D08D" w:themeFill="accent6" w:themeFillTint="99"/>
          </w:tcPr>
          <w:p w14:paraId="1FAE68D1" w14:textId="77777777" w:rsidR="0078036A" w:rsidRPr="00C85909" w:rsidRDefault="0078036A" w:rsidP="009014F1">
            <w:pPr>
              <w:pStyle w:val="Kop2"/>
              <w:outlineLvl w:val="1"/>
              <w:rPr>
                <w:noProof/>
                <w:lang w:val="en-GB"/>
              </w:rPr>
            </w:pPr>
          </w:p>
        </w:tc>
        <w:tc>
          <w:tcPr>
            <w:tcW w:w="5670" w:type="dxa"/>
          </w:tcPr>
          <w:p w14:paraId="00F7D69F" w14:textId="61175920" w:rsidR="0078036A" w:rsidRPr="00C85909" w:rsidRDefault="00F87D1C" w:rsidP="009014F1">
            <w:pPr>
              <w:pStyle w:val="Kop2"/>
              <w:outlineLvl w:val="1"/>
              <w:rPr>
                <w:noProof/>
                <w:lang w:val="en-GB"/>
              </w:rPr>
            </w:pPr>
            <w:bookmarkStart w:id="20" w:name="_Toc43299890"/>
            <w:r>
              <w:rPr>
                <w:noProof/>
                <w:lang w:val="en-GB"/>
              </w:rPr>
              <w:t xml:space="preserve">I. </w:t>
            </w:r>
            <w:r w:rsidR="0078036A" w:rsidRPr="00C85909">
              <w:rPr>
                <w:noProof/>
                <w:lang w:val="en-GB"/>
              </w:rPr>
              <w:t>Definitions</w:t>
            </w:r>
            <w:bookmarkEnd w:id="20"/>
          </w:p>
        </w:tc>
        <w:tc>
          <w:tcPr>
            <w:tcW w:w="3402" w:type="dxa"/>
          </w:tcPr>
          <w:p w14:paraId="3EF14A2F" w14:textId="631C4F6D" w:rsidR="0078036A" w:rsidRPr="00C85909" w:rsidRDefault="007F3069" w:rsidP="007A4843">
            <w:pPr>
              <w:rPr>
                <w:rFonts w:cstheme="minorHAnsi"/>
                <w:noProof/>
                <w:sz w:val="16"/>
                <w:szCs w:val="16"/>
                <w:lang w:val="en-GB"/>
              </w:rPr>
            </w:pPr>
            <w:r>
              <w:rPr>
                <w:rFonts w:cstheme="minorHAnsi"/>
                <w:noProof/>
                <w:sz w:val="16"/>
                <w:szCs w:val="16"/>
                <w:lang w:val="en-GB"/>
              </w:rPr>
              <w:t>The article offers a glossary of terms. In line with legal practice it does not attribute rights and obligations to the parties in the definition provided.</w:t>
            </w:r>
          </w:p>
        </w:tc>
      </w:tr>
      <w:tr w:rsidR="008C2665" w:rsidRPr="00EB039C" w14:paraId="3E0A00A7" w14:textId="77777777" w:rsidTr="005B231F">
        <w:tc>
          <w:tcPr>
            <w:tcW w:w="510" w:type="dxa"/>
          </w:tcPr>
          <w:p w14:paraId="2E74CF50" w14:textId="77777777" w:rsidR="008C2665" w:rsidRPr="00C85909" w:rsidRDefault="008C2665" w:rsidP="0078036A">
            <w:pPr>
              <w:tabs>
                <w:tab w:val="left" w:pos="467"/>
              </w:tabs>
              <w:rPr>
                <w:rFonts w:cstheme="minorHAnsi"/>
                <w:b/>
                <w:bCs/>
                <w:noProof/>
                <w:sz w:val="20"/>
                <w:szCs w:val="20"/>
                <w:lang w:val="en-GB"/>
              </w:rPr>
            </w:pPr>
          </w:p>
        </w:tc>
        <w:tc>
          <w:tcPr>
            <w:tcW w:w="244" w:type="dxa"/>
            <w:shd w:val="clear" w:color="auto" w:fill="A8D08D" w:themeFill="accent6" w:themeFillTint="99"/>
          </w:tcPr>
          <w:p w14:paraId="52420841" w14:textId="77777777" w:rsidR="008C2665" w:rsidRPr="00C85909" w:rsidRDefault="008C2665" w:rsidP="007A4843">
            <w:pPr>
              <w:tabs>
                <w:tab w:val="left" w:pos="467"/>
              </w:tabs>
              <w:rPr>
                <w:rFonts w:cstheme="minorHAnsi"/>
                <w:b/>
                <w:bCs/>
                <w:noProof/>
                <w:sz w:val="20"/>
                <w:szCs w:val="20"/>
                <w:lang w:val="en-GB"/>
              </w:rPr>
            </w:pPr>
          </w:p>
        </w:tc>
        <w:tc>
          <w:tcPr>
            <w:tcW w:w="5670" w:type="dxa"/>
          </w:tcPr>
          <w:p w14:paraId="4A43776F" w14:textId="77777777" w:rsidR="008C2665" w:rsidRPr="00C85909" w:rsidRDefault="008C2665" w:rsidP="0078036A">
            <w:pPr>
              <w:tabs>
                <w:tab w:val="left" w:pos="467"/>
              </w:tabs>
              <w:rPr>
                <w:rFonts w:cstheme="minorHAnsi"/>
                <w:b/>
                <w:bCs/>
                <w:noProof/>
                <w:sz w:val="20"/>
                <w:szCs w:val="20"/>
                <w:lang w:val="en-GB"/>
              </w:rPr>
            </w:pPr>
          </w:p>
        </w:tc>
        <w:tc>
          <w:tcPr>
            <w:tcW w:w="3402" w:type="dxa"/>
          </w:tcPr>
          <w:p w14:paraId="1949C4A7" w14:textId="77777777" w:rsidR="008C2665" w:rsidRPr="00C85909" w:rsidRDefault="008C2665" w:rsidP="007A4843">
            <w:pPr>
              <w:rPr>
                <w:rFonts w:cstheme="minorHAnsi"/>
                <w:noProof/>
                <w:sz w:val="16"/>
                <w:szCs w:val="16"/>
                <w:lang w:val="en-GB"/>
              </w:rPr>
            </w:pPr>
          </w:p>
        </w:tc>
      </w:tr>
      <w:tr w:rsidR="008C2665" w:rsidRPr="00EB039C" w14:paraId="71B11587" w14:textId="77777777" w:rsidTr="005B231F">
        <w:tc>
          <w:tcPr>
            <w:tcW w:w="510" w:type="dxa"/>
          </w:tcPr>
          <w:p w14:paraId="4C915A1E" w14:textId="3EB3C9A8" w:rsidR="008C2665" w:rsidRPr="00C85909" w:rsidRDefault="00DB49A3" w:rsidP="0078036A">
            <w:pPr>
              <w:tabs>
                <w:tab w:val="left" w:pos="467"/>
              </w:tabs>
              <w:rPr>
                <w:rFonts w:cstheme="minorHAnsi"/>
                <w:b/>
                <w:bCs/>
                <w:noProof/>
                <w:sz w:val="20"/>
                <w:szCs w:val="20"/>
                <w:lang w:val="en-GB"/>
              </w:rPr>
            </w:pPr>
            <w:r w:rsidRPr="00C85909">
              <w:rPr>
                <w:rFonts w:cstheme="minorHAnsi"/>
                <w:b/>
                <w:bCs/>
                <w:noProof/>
                <w:sz w:val="20"/>
                <w:szCs w:val="20"/>
                <w:lang w:val="en-GB"/>
              </w:rPr>
              <w:t>1</w:t>
            </w:r>
          </w:p>
        </w:tc>
        <w:tc>
          <w:tcPr>
            <w:tcW w:w="244" w:type="dxa"/>
            <w:shd w:val="clear" w:color="auto" w:fill="A8D08D" w:themeFill="accent6" w:themeFillTint="99"/>
          </w:tcPr>
          <w:p w14:paraId="7F3B0F4E" w14:textId="77777777" w:rsidR="008C2665" w:rsidRPr="00C85909" w:rsidRDefault="008C2665" w:rsidP="007A4843">
            <w:pPr>
              <w:tabs>
                <w:tab w:val="left" w:pos="467"/>
              </w:tabs>
              <w:rPr>
                <w:rFonts w:cstheme="minorHAnsi"/>
                <w:b/>
                <w:bCs/>
                <w:noProof/>
                <w:sz w:val="20"/>
                <w:szCs w:val="20"/>
                <w:lang w:val="en-GB"/>
              </w:rPr>
            </w:pPr>
          </w:p>
        </w:tc>
        <w:tc>
          <w:tcPr>
            <w:tcW w:w="5670" w:type="dxa"/>
          </w:tcPr>
          <w:p w14:paraId="17C71E72" w14:textId="43E09C94" w:rsidR="008C2665" w:rsidRPr="00C85909" w:rsidRDefault="00204F58" w:rsidP="00204F58">
            <w:pPr>
              <w:tabs>
                <w:tab w:val="left" w:pos="467"/>
              </w:tabs>
              <w:rPr>
                <w:rFonts w:cstheme="minorHAnsi"/>
                <w:noProof/>
                <w:sz w:val="20"/>
                <w:szCs w:val="20"/>
                <w:lang w:val="en-GB"/>
              </w:rPr>
            </w:pPr>
            <w:r>
              <w:rPr>
                <w:rFonts w:cstheme="minorHAnsi"/>
                <w:noProof/>
                <w:sz w:val="20"/>
                <w:szCs w:val="20"/>
                <w:lang w:val="en-GB"/>
              </w:rPr>
              <w:t>T</w:t>
            </w:r>
            <w:r w:rsidR="00DB49A3" w:rsidRPr="00C85909">
              <w:rPr>
                <w:rFonts w:cstheme="minorHAnsi"/>
                <w:noProof/>
                <w:sz w:val="20"/>
                <w:szCs w:val="20"/>
                <w:lang w:val="en-GB"/>
              </w:rPr>
              <w:t>he following terms and expressions in this Agreement shall have the meaning</w:t>
            </w:r>
            <w:r>
              <w:rPr>
                <w:rFonts w:cstheme="minorHAnsi"/>
                <w:noProof/>
                <w:sz w:val="20"/>
                <w:szCs w:val="20"/>
                <w:lang w:val="en-GB"/>
              </w:rPr>
              <w:t xml:space="preserve"> defined below. In the event a term or expression is used solely in a single article, it is defined in the relevant article.</w:t>
            </w:r>
          </w:p>
        </w:tc>
        <w:tc>
          <w:tcPr>
            <w:tcW w:w="3402" w:type="dxa"/>
          </w:tcPr>
          <w:p w14:paraId="4CE7BFAC" w14:textId="4712FA8D" w:rsidR="008C2665" w:rsidRPr="00C85909" w:rsidRDefault="007F3069" w:rsidP="007A4843">
            <w:pPr>
              <w:rPr>
                <w:rFonts w:cstheme="minorHAnsi"/>
                <w:noProof/>
                <w:sz w:val="16"/>
                <w:szCs w:val="16"/>
                <w:lang w:val="en-GB"/>
              </w:rPr>
            </w:pPr>
            <w:r>
              <w:rPr>
                <w:rFonts w:cstheme="minorHAnsi"/>
                <w:noProof/>
                <w:sz w:val="16"/>
                <w:szCs w:val="16"/>
                <w:lang w:val="en-GB"/>
              </w:rPr>
              <w:t>This list provides the definitions used in more than one article. Defintions which play a role in one article are defined in the relevant place to avoid adding definitions here, especially if those are related to optional clauses.</w:t>
            </w:r>
          </w:p>
        </w:tc>
      </w:tr>
      <w:tr w:rsidR="008C2665" w:rsidRPr="00EB039C" w14:paraId="4B12F147" w14:textId="77777777" w:rsidTr="005B231F">
        <w:tc>
          <w:tcPr>
            <w:tcW w:w="510" w:type="dxa"/>
          </w:tcPr>
          <w:p w14:paraId="6E1F0A2F" w14:textId="77777777" w:rsidR="008C2665" w:rsidRPr="00C85909" w:rsidRDefault="008C2665" w:rsidP="0078036A">
            <w:pPr>
              <w:tabs>
                <w:tab w:val="left" w:pos="467"/>
              </w:tabs>
              <w:rPr>
                <w:rFonts w:cstheme="minorHAnsi"/>
                <w:b/>
                <w:bCs/>
                <w:noProof/>
                <w:sz w:val="20"/>
                <w:szCs w:val="20"/>
                <w:lang w:val="en-GB"/>
              </w:rPr>
            </w:pPr>
          </w:p>
        </w:tc>
        <w:tc>
          <w:tcPr>
            <w:tcW w:w="244" w:type="dxa"/>
            <w:shd w:val="clear" w:color="auto" w:fill="A8D08D" w:themeFill="accent6" w:themeFillTint="99"/>
          </w:tcPr>
          <w:p w14:paraId="37D6A7E2" w14:textId="77777777" w:rsidR="008C2665" w:rsidRPr="00C85909" w:rsidRDefault="008C2665" w:rsidP="007A4843">
            <w:pPr>
              <w:tabs>
                <w:tab w:val="left" w:pos="467"/>
              </w:tabs>
              <w:rPr>
                <w:rFonts w:cstheme="minorHAnsi"/>
                <w:b/>
                <w:bCs/>
                <w:noProof/>
                <w:sz w:val="20"/>
                <w:szCs w:val="20"/>
                <w:lang w:val="en-GB"/>
              </w:rPr>
            </w:pPr>
          </w:p>
        </w:tc>
        <w:tc>
          <w:tcPr>
            <w:tcW w:w="5670" w:type="dxa"/>
          </w:tcPr>
          <w:p w14:paraId="40F357DA" w14:textId="77777777" w:rsidR="008C2665" w:rsidRPr="00C85909" w:rsidRDefault="008C2665" w:rsidP="0078036A">
            <w:pPr>
              <w:tabs>
                <w:tab w:val="left" w:pos="467"/>
              </w:tabs>
              <w:rPr>
                <w:rFonts w:cstheme="minorHAnsi"/>
                <w:b/>
                <w:bCs/>
                <w:noProof/>
                <w:sz w:val="20"/>
                <w:szCs w:val="20"/>
                <w:lang w:val="en-GB"/>
              </w:rPr>
            </w:pPr>
          </w:p>
        </w:tc>
        <w:tc>
          <w:tcPr>
            <w:tcW w:w="3402" w:type="dxa"/>
          </w:tcPr>
          <w:p w14:paraId="527E1C5D" w14:textId="77777777" w:rsidR="008C2665" w:rsidRPr="00C85909" w:rsidRDefault="008C2665" w:rsidP="007A4843">
            <w:pPr>
              <w:rPr>
                <w:rFonts w:cstheme="minorHAnsi"/>
                <w:noProof/>
                <w:sz w:val="16"/>
                <w:szCs w:val="16"/>
                <w:lang w:val="en-GB"/>
              </w:rPr>
            </w:pPr>
          </w:p>
        </w:tc>
      </w:tr>
      <w:tr w:rsidR="00F018E6" w:rsidRPr="00EB039C" w14:paraId="522AAAA3" w14:textId="77777777" w:rsidTr="005B231F">
        <w:tc>
          <w:tcPr>
            <w:tcW w:w="510" w:type="dxa"/>
          </w:tcPr>
          <w:p w14:paraId="05B5131A" w14:textId="77777777" w:rsidR="00F018E6" w:rsidRPr="00C85909" w:rsidRDefault="00F018E6" w:rsidP="0078036A">
            <w:pPr>
              <w:tabs>
                <w:tab w:val="left" w:pos="467"/>
              </w:tabs>
              <w:rPr>
                <w:rFonts w:cstheme="minorHAnsi"/>
                <w:b/>
                <w:bCs/>
                <w:noProof/>
                <w:sz w:val="20"/>
                <w:szCs w:val="20"/>
                <w:lang w:val="en-GB"/>
              </w:rPr>
            </w:pPr>
          </w:p>
        </w:tc>
        <w:tc>
          <w:tcPr>
            <w:tcW w:w="244" w:type="dxa"/>
            <w:shd w:val="clear" w:color="auto" w:fill="A8D08D" w:themeFill="accent6" w:themeFillTint="99"/>
          </w:tcPr>
          <w:p w14:paraId="0EAA8B8A" w14:textId="77777777" w:rsidR="00F018E6" w:rsidRPr="00C85909" w:rsidRDefault="00F018E6" w:rsidP="007A4843">
            <w:pPr>
              <w:tabs>
                <w:tab w:val="left" w:pos="467"/>
              </w:tabs>
              <w:rPr>
                <w:rFonts w:cstheme="minorHAnsi"/>
                <w:b/>
                <w:bCs/>
                <w:noProof/>
                <w:sz w:val="20"/>
                <w:szCs w:val="20"/>
                <w:lang w:val="en-GB"/>
              </w:rPr>
            </w:pPr>
          </w:p>
        </w:tc>
        <w:tc>
          <w:tcPr>
            <w:tcW w:w="5670" w:type="dxa"/>
          </w:tcPr>
          <w:p w14:paraId="3FB7DE5C" w14:textId="0CC45AD8" w:rsidR="00F018E6" w:rsidRPr="00C85909" w:rsidRDefault="00F018E6" w:rsidP="00BB5F3D">
            <w:pPr>
              <w:tabs>
                <w:tab w:val="left" w:pos="467"/>
              </w:tabs>
              <w:rPr>
                <w:rFonts w:cstheme="minorHAnsi"/>
                <w:b/>
                <w:bCs/>
                <w:noProof/>
                <w:sz w:val="20"/>
                <w:szCs w:val="20"/>
                <w:lang w:val="en-GB"/>
              </w:rPr>
            </w:pPr>
            <w:r w:rsidRPr="00C85909">
              <w:rPr>
                <w:rFonts w:cstheme="minorHAnsi"/>
                <w:b/>
                <w:bCs/>
                <w:noProof/>
                <w:sz w:val="20"/>
                <w:szCs w:val="20"/>
                <w:lang w:val="en-GB"/>
              </w:rPr>
              <w:t xml:space="preserve">Academic </w:t>
            </w:r>
            <w:r w:rsidR="00BB5F3D" w:rsidRPr="00C85909">
              <w:rPr>
                <w:rFonts w:cstheme="minorHAnsi"/>
                <w:b/>
                <w:bCs/>
                <w:noProof/>
                <w:sz w:val="20"/>
                <w:szCs w:val="20"/>
                <w:lang w:val="en-GB"/>
              </w:rPr>
              <w:t>Licen</w:t>
            </w:r>
            <w:r w:rsidR="00BB5F3D">
              <w:rPr>
                <w:rFonts w:cstheme="minorHAnsi"/>
                <w:b/>
                <w:bCs/>
                <w:noProof/>
                <w:sz w:val="20"/>
                <w:szCs w:val="20"/>
                <w:lang w:val="en-GB"/>
              </w:rPr>
              <w:t>c</w:t>
            </w:r>
            <w:r w:rsidR="00BB5F3D" w:rsidRPr="00C85909">
              <w:rPr>
                <w:rFonts w:cstheme="minorHAnsi"/>
                <w:b/>
                <w:bCs/>
                <w:noProof/>
                <w:sz w:val="20"/>
                <w:szCs w:val="20"/>
                <w:lang w:val="en-GB"/>
              </w:rPr>
              <w:t xml:space="preserve">e </w:t>
            </w:r>
            <w:r w:rsidR="00707514">
              <w:rPr>
                <w:rFonts w:cstheme="minorHAnsi"/>
                <w:noProof/>
                <w:sz w:val="20"/>
                <w:szCs w:val="20"/>
                <w:lang w:val="en-GB"/>
              </w:rPr>
              <w:t>means</w:t>
            </w:r>
            <w:r w:rsidR="00D44AE1" w:rsidRPr="00C85909">
              <w:rPr>
                <w:rFonts w:cstheme="minorHAnsi"/>
                <w:noProof/>
                <w:sz w:val="20"/>
                <w:szCs w:val="20"/>
                <w:lang w:val="en-GB"/>
              </w:rPr>
              <w:t xml:space="preserve"> </w:t>
            </w:r>
            <w:r w:rsidR="00707514" w:rsidRPr="00707514">
              <w:rPr>
                <w:rFonts w:cstheme="minorHAnsi"/>
                <w:sz w:val="20"/>
                <w:szCs w:val="20"/>
                <w:lang w:val="en-GB"/>
              </w:rPr>
              <w:t xml:space="preserve">the right to practice the Licensed Patents </w:t>
            </w:r>
            <w:r w:rsidR="00707514" w:rsidRPr="00707514">
              <w:rPr>
                <w:rFonts w:cstheme="minorHAnsi"/>
                <w:sz w:val="20"/>
                <w:szCs w:val="20"/>
                <w:highlight w:val="lightGray"/>
                <w:lang w:val="en-GB"/>
              </w:rPr>
              <w:t>[and Trade Secrets]</w:t>
            </w:r>
            <w:r w:rsidR="00707514" w:rsidRPr="00707514">
              <w:rPr>
                <w:rFonts w:cstheme="minorHAnsi"/>
                <w:sz w:val="20"/>
                <w:szCs w:val="20"/>
                <w:lang w:val="en-GB"/>
              </w:rPr>
              <w:t xml:space="preserve"> for any Non-Profit Research, including research and teaching purposes and sponsored research and collaborations.</w:t>
            </w:r>
          </w:p>
        </w:tc>
        <w:tc>
          <w:tcPr>
            <w:tcW w:w="3402" w:type="dxa"/>
          </w:tcPr>
          <w:p w14:paraId="0BDA563A" w14:textId="592549AA" w:rsidR="00F018E6" w:rsidRPr="00C85909" w:rsidRDefault="007F3069" w:rsidP="007F3069">
            <w:pPr>
              <w:rPr>
                <w:rFonts w:cstheme="minorHAnsi"/>
                <w:noProof/>
                <w:sz w:val="16"/>
                <w:szCs w:val="16"/>
                <w:lang w:val="en-GB"/>
              </w:rPr>
            </w:pPr>
            <w:r>
              <w:rPr>
                <w:rFonts w:cstheme="minorHAnsi"/>
                <w:noProof/>
                <w:sz w:val="16"/>
                <w:szCs w:val="16"/>
                <w:lang w:val="en-GB"/>
              </w:rPr>
              <w:t xml:space="preserve">This </w:t>
            </w:r>
            <w:r w:rsidR="00097AB5">
              <w:rPr>
                <w:rFonts w:cstheme="minorHAnsi"/>
                <w:noProof/>
                <w:sz w:val="16"/>
                <w:szCs w:val="16"/>
                <w:lang w:val="en-GB"/>
              </w:rPr>
              <w:t xml:space="preserve">defintion </w:t>
            </w:r>
            <w:r>
              <w:rPr>
                <w:rFonts w:cstheme="minorHAnsi"/>
                <w:noProof/>
                <w:sz w:val="16"/>
                <w:szCs w:val="16"/>
                <w:lang w:val="en-GB"/>
              </w:rPr>
              <w:t>should mirror the grant of Rights under III.</w:t>
            </w:r>
          </w:p>
        </w:tc>
      </w:tr>
      <w:tr w:rsidR="00F018E6" w:rsidRPr="00EB039C" w14:paraId="4E9C0C13" w14:textId="77777777" w:rsidTr="005B231F">
        <w:tc>
          <w:tcPr>
            <w:tcW w:w="510" w:type="dxa"/>
          </w:tcPr>
          <w:p w14:paraId="51B68DEB" w14:textId="77777777" w:rsidR="00F018E6" w:rsidRPr="00C85909" w:rsidRDefault="00F018E6" w:rsidP="0078036A">
            <w:pPr>
              <w:tabs>
                <w:tab w:val="left" w:pos="467"/>
              </w:tabs>
              <w:rPr>
                <w:rFonts w:cstheme="minorHAnsi"/>
                <w:b/>
                <w:bCs/>
                <w:noProof/>
                <w:sz w:val="20"/>
                <w:szCs w:val="20"/>
                <w:lang w:val="en-GB"/>
              </w:rPr>
            </w:pPr>
          </w:p>
        </w:tc>
        <w:tc>
          <w:tcPr>
            <w:tcW w:w="244" w:type="dxa"/>
            <w:shd w:val="clear" w:color="auto" w:fill="A8D08D" w:themeFill="accent6" w:themeFillTint="99"/>
          </w:tcPr>
          <w:p w14:paraId="636F5AFE" w14:textId="77777777" w:rsidR="00F018E6" w:rsidRPr="00C85909" w:rsidRDefault="00F018E6" w:rsidP="007A4843">
            <w:pPr>
              <w:tabs>
                <w:tab w:val="left" w:pos="467"/>
              </w:tabs>
              <w:rPr>
                <w:rFonts w:cstheme="minorHAnsi"/>
                <w:b/>
                <w:bCs/>
                <w:noProof/>
                <w:sz w:val="20"/>
                <w:szCs w:val="20"/>
                <w:lang w:val="en-GB"/>
              </w:rPr>
            </w:pPr>
          </w:p>
        </w:tc>
        <w:tc>
          <w:tcPr>
            <w:tcW w:w="5670" w:type="dxa"/>
          </w:tcPr>
          <w:p w14:paraId="4202AE52" w14:textId="77777777" w:rsidR="00F018E6" w:rsidRPr="00C85909" w:rsidRDefault="00F018E6" w:rsidP="0078036A">
            <w:pPr>
              <w:tabs>
                <w:tab w:val="left" w:pos="467"/>
              </w:tabs>
              <w:rPr>
                <w:rFonts w:cstheme="minorHAnsi"/>
                <w:b/>
                <w:bCs/>
                <w:noProof/>
                <w:sz w:val="20"/>
                <w:szCs w:val="20"/>
                <w:lang w:val="en-GB"/>
              </w:rPr>
            </w:pPr>
          </w:p>
        </w:tc>
        <w:tc>
          <w:tcPr>
            <w:tcW w:w="3402" w:type="dxa"/>
          </w:tcPr>
          <w:p w14:paraId="7BE656C7" w14:textId="77777777" w:rsidR="00F018E6" w:rsidRPr="00C85909" w:rsidRDefault="00F018E6" w:rsidP="007A4843">
            <w:pPr>
              <w:rPr>
                <w:rFonts w:cstheme="minorHAnsi"/>
                <w:noProof/>
                <w:sz w:val="16"/>
                <w:szCs w:val="16"/>
                <w:lang w:val="en-GB"/>
              </w:rPr>
            </w:pPr>
          </w:p>
        </w:tc>
      </w:tr>
      <w:tr w:rsidR="00E72613" w:rsidRPr="00326B1A" w14:paraId="6BB6FE96" w14:textId="77777777" w:rsidTr="005B231F">
        <w:tc>
          <w:tcPr>
            <w:tcW w:w="510" w:type="dxa"/>
          </w:tcPr>
          <w:p w14:paraId="6C6ECDA4" w14:textId="77777777" w:rsidR="00E72613" w:rsidRPr="00CA1F70" w:rsidRDefault="00E72613" w:rsidP="00E72613">
            <w:pPr>
              <w:tabs>
                <w:tab w:val="left" w:pos="467"/>
              </w:tabs>
              <w:rPr>
                <w:rFonts w:cstheme="minorHAnsi"/>
                <w:b/>
                <w:bCs/>
                <w:noProof/>
                <w:sz w:val="20"/>
                <w:szCs w:val="20"/>
                <w:highlight w:val="yellow"/>
                <w:lang w:val="en-GB"/>
              </w:rPr>
            </w:pPr>
          </w:p>
        </w:tc>
        <w:tc>
          <w:tcPr>
            <w:tcW w:w="244" w:type="dxa"/>
            <w:shd w:val="clear" w:color="auto" w:fill="A8D08D" w:themeFill="accent6" w:themeFillTint="99"/>
          </w:tcPr>
          <w:p w14:paraId="71D400B7" w14:textId="77777777" w:rsidR="00E72613" w:rsidRPr="00CA1F70" w:rsidRDefault="00E72613" w:rsidP="00E72613">
            <w:pPr>
              <w:tabs>
                <w:tab w:val="left" w:pos="467"/>
              </w:tabs>
              <w:rPr>
                <w:rFonts w:cstheme="minorHAnsi"/>
                <w:b/>
                <w:bCs/>
                <w:noProof/>
                <w:sz w:val="20"/>
                <w:szCs w:val="20"/>
                <w:highlight w:val="yellow"/>
                <w:lang w:val="en-GB"/>
              </w:rPr>
            </w:pPr>
          </w:p>
        </w:tc>
        <w:tc>
          <w:tcPr>
            <w:tcW w:w="5670" w:type="dxa"/>
          </w:tcPr>
          <w:p w14:paraId="6D2C5B4C" w14:textId="318CCD3C" w:rsidR="00E72613" w:rsidRPr="008E347C" w:rsidRDefault="00E72613" w:rsidP="00E72613">
            <w:pPr>
              <w:tabs>
                <w:tab w:val="left" w:pos="467"/>
              </w:tabs>
              <w:rPr>
                <w:rFonts w:cstheme="minorHAnsi"/>
                <w:b/>
                <w:bCs/>
                <w:noProof/>
                <w:sz w:val="20"/>
                <w:szCs w:val="20"/>
                <w:lang w:val="en-GB"/>
              </w:rPr>
            </w:pPr>
            <w:r w:rsidRPr="008E347C">
              <w:rPr>
                <w:rFonts w:cstheme="minorHAnsi"/>
                <w:b/>
                <w:bCs/>
                <w:noProof/>
                <w:sz w:val="20"/>
                <w:szCs w:val="20"/>
                <w:lang w:val="en-GB"/>
              </w:rPr>
              <w:t xml:space="preserve">Affiliate </w:t>
            </w:r>
            <w:r w:rsidRPr="008E347C">
              <w:rPr>
                <w:rFonts w:cstheme="minorHAnsi"/>
                <w:noProof/>
                <w:sz w:val="20"/>
                <w:szCs w:val="20"/>
                <w:lang w:val="en-GB"/>
              </w:rPr>
              <w:t>means - with respect to any individual or legal entity- any entity that controls, is controlled by or is under common control with such first entity. For purposes of this definition only, “control” means (a) to possess, directly or indirectly, the power to direct the management or policies of a entity, whether through ownership of voting securities, by contract relating to voting rights or corporate governance, or (b) to own, directly or indirectly, more than fifty percent (50%) of the outstanding voting securities or other ownership interest of such entity;</w:t>
            </w:r>
          </w:p>
        </w:tc>
        <w:tc>
          <w:tcPr>
            <w:tcW w:w="3402" w:type="dxa"/>
          </w:tcPr>
          <w:p w14:paraId="59B76553" w14:textId="026FC8D9" w:rsidR="00E72613" w:rsidRPr="008E347C" w:rsidRDefault="00E72613" w:rsidP="00097AB5">
            <w:pPr>
              <w:rPr>
                <w:rFonts w:cstheme="minorHAnsi"/>
                <w:noProof/>
                <w:sz w:val="16"/>
                <w:szCs w:val="16"/>
                <w:lang w:val="en-GB"/>
              </w:rPr>
            </w:pPr>
            <w:r w:rsidRPr="008E347C">
              <w:rPr>
                <w:rFonts w:cstheme="minorHAnsi"/>
                <w:noProof/>
                <w:sz w:val="16"/>
                <w:szCs w:val="16"/>
                <w:lang w:val="en-GB"/>
              </w:rPr>
              <w:t>This</w:t>
            </w:r>
            <w:r w:rsidR="00097AB5" w:rsidRPr="008E347C">
              <w:rPr>
                <w:rFonts w:cstheme="minorHAnsi"/>
                <w:noProof/>
                <w:sz w:val="16"/>
                <w:szCs w:val="16"/>
                <w:lang w:val="en-GB"/>
              </w:rPr>
              <w:t xml:space="preserve"> defintion </w:t>
            </w:r>
            <w:r w:rsidRPr="008E347C">
              <w:rPr>
                <w:rFonts w:cstheme="minorHAnsi"/>
                <w:noProof/>
                <w:sz w:val="16"/>
                <w:szCs w:val="16"/>
                <w:lang w:val="en-GB"/>
              </w:rPr>
              <w:t xml:space="preserve">ties in with the legal provisions of Book 2 of the Dutch Civil Code. </w:t>
            </w:r>
            <w:r w:rsidR="00097AB5" w:rsidRPr="008E347C">
              <w:rPr>
                <w:rFonts w:cstheme="minorHAnsi"/>
                <w:noProof/>
                <w:sz w:val="16"/>
                <w:szCs w:val="16"/>
                <w:lang w:val="en-GB"/>
              </w:rPr>
              <w:t>As such it provides the most commonly used definition.</w:t>
            </w:r>
          </w:p>
        </w:tc>
      </w:tr>
      <w:tr w:rsidR="00E72613" w:rsidRPr="00326B1A" w14:paraId="304BE74C" w14:textId="77777777" w:rsidTr="005B231F">
        <w:tc>
          <w:tcPr>
            <w:tcW w:w="510" w:type="dxa"/>
          </w:tcPr>
          <w:p w14:paraId="75DD4758"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4506E884"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3512EFF0"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328B97D0" w14:textId="77777777" w:rsidR="00E72613" w:rsidRPr="00C85909" w:rsidRDefault="00E72613" w:rsidP="00E72613">
            <w:pPr>
              <w:rPr>
                <w:rFonts w:cstheme="minorHAnsi"/>
                <w:noProof/>
                <w:sz w:val="16"/>
                <w:szCs w:val="16"/>
                <w:lang w:val="en-GB"/>
              </w:rPr>
            </w:pPr>
          </w:p>
        </w:tc>
      </w:tr>
      <w:tr w:rsidR="00E72613" w:rsidRPr="00EB039C" w14:paraId="3969DB5D" w14:textId="77777777" w:rsidTr="005B231F">
        <w:tc>
          <w:tcPr>
            <w:tcW w:w="510" w:type="dxa"/>
          </w:tcPr>
          <w:p w14:paraId="18DA76F0"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10118465"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0B10DACE" w14:textId="7F2AB88A" w:rsidR="00E72613" w:rsidRPr="00C85909" w:rsidRDefault="00E72613" w:rsidP="00E72613">
            <w:pPr>
              <w:tabs>
                <w:tab w:val="left" w:pos="467"/>
              </w:tabs>
              <w:rPr>
                <w:rFonts w:cstheme="minorHAnsi"/>
                <w:b/>
                <w:bCs/>
                <w:noProof/>
                <w:sz w:val="20"/>
                <w:szCs w:val="20"/>
                <w:lang w:val="en-GB"/>
              </w:rPr>
            </w:pPr>
            <w:r w:rsidRPr="00C85909">
              <w:rPr>
                <w:rFonts w:cstheme="minorHAnsi"/>
                <w:b/>
                <w:bCs/>
                <w:noProof/>
                <w:sz w:val="20"/>
                <w:szCs w:val="20"/>
                <w:lang w:val="en-GB"/>
              </w:rPr>
              <w:t xml:space="preserve">Agreement </w:t>
            </w:r>
            <w:r w:rsidRPr="00C85909">
              <w:rPr>
                <w:rFonts w:cstheme="minorHAnsi"/>
                <w:noProof/>
                <w:sz w:val="20"/>
                <w:szCs w:val="20"/>
                <w:lang w:val="en-GB"/>
              </w:rPr>
              <w:t>refers to the present agreement concluded between Parties, including all annexes thereto;</w:t>
            </w:r>
          </w:p>
        </w:tc>
        <w:tc>
          <w:tcPr>
            <w:tcW w:w="3402" w:type="dxa"/>
          </w:tcPr>
          <w:p w14:paraId="20A6C896" w14:textId="77777777" w:rsidR="00E72613" w:rsidRPr="00C85909" w:rsidRDefault="00E72613" w:rsidP="00E72613">
            <w:pPr>
              <w:rPr>
                <w:rFonts w:cstheme="minorHAnsi"/>
                <w:noProof/>
                <w:sz w:val="16"/>
                <w:szCs w:val="16"/>
                <w:lang w:val="en-GB"/>
              </w:rPr>
            </w:pPr>
          </w:p>
        </w:tc>
      </w:tr>
      <w:tr w:rsidR="00E72613" w:rsidRPr="00EB039C" w14:paraId="6320A8CB" w14:textId="77777777" w:rsidTr="005B231F">
        <w:tc>
          <w:tcPr>
            <w:tcW w:w="510" w:type="dxa"/>
          </w:tcPr>
          <w:p w14:paraId="693B3128"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1ED9A932"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1F3C9897"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72B69FE2" w14:textId="77777777" w:rsidR="00E72613" w:rsidRPr="00C85909" w:rsidRDefault="00E72613" w:rsidP="00E72613">
            <w:pPr>
              <w:rPr>
                <w:rFonts w:cstheme="minorHAnsi"/>
                <w:noProof/>
                <w:sz w:val="16"/>
                <w:szCs w:val="16"/>
                <w:lang w:val="en-GB"/>
              </w:rPr>
            </w:pPr>
          </w:p>
        </w:tc>
      </w:tr>
      <w:tr w:rsidR="00E72613" w:rsidRPr="00EB039C" w14:paraId="31F83B1B" w14:textId="77777777" w:rsidTr="005B231F">
        <w:tc>
          <w:tcPr>
            <w:tcW w:w="510" w:type="dxa"/>
          </w:tcPr>
          <w:p w14:paraId="01C7C2B9"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6785EBC7"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17B31075" w14:textId="4BAE346B" w:rsidR="00E72613" w:rsidRPr="00786806" w:rsidRDefault="00E72613" w:rsidP="00E72613">
            <w:pPr>
              <w:tabs>
                <w:tab w:val="left" w:pos="467"/>
              </w:tabs>
              <w:rPr>
                <w:rFonts w:cstheme="minorHAnsi"/>
                <w:b/>
                <w:bCs/>
                <w:noProof/>
                <w:sz w:val="20"/>
                <w:szCs w:val="20"/>
                <w:lang w:val="en-GB"/>
              </w:rPr>
            </w:pPr>
            <w:r w:rsidRPr="00786806">
              <w:rPr>
                <w:rFonts w:cstheme="minorHAnsi"/>
                <w:b/>
                <w:bCs/>
                <w:noProof/>
                <w:sz w:val="20"/>
                <w:szCs w:val="20"/>
                <w:lang w:val="en-GB"/>
              </w:rPr>
              <w:t>Annex</w:t>
            </w:r>
            <w:r w:rsidRPr="00786806">
              <w:rPr>
                <w:b/>
                <w:bCs/>
                <w:sz w:val="20"/>
                <w:szCs w:val="20"/>
                <w:lang w:val="en-GB"/>
              </w:rPr>
              <w:t xml:space="preserve"> </w:t>
            </w:r>
            <w:r w:rsidRPr="00786806">
              <w:rPr>
                <w:sz w:val="20"/>
                <w:szCs w:val="20"/>
                <w:lang w:val="en-GB"/>
              </w:rPr>
              <w:t>means</w:t>
            </w:r>
            <w:r w:rsidRPr="00786806">
              <w:rPr>
                <w:b/>
                <w:bCs/>
                <w:sz w:val="20"/>
                <w:szCs w:val="20"/>
                <w:lang w:val="en-GB"/>
              </w:rPr>
              <w:t xml:space="preserve"> </w:t>
            </w:r>
            <w:r w:rsidRPr="00786806">
              <w:rPr>
                <w:rFonts w:cstheme="minorHAnsi"/>
                <w:noProof/>
                <w:sz w:val="20"/>
                <w:szCs w:val="20"/>
                <w:lang w:val="en-GB"/>
              </w:rPr>
              <w:t>any annex to this Agreement;</w:t>
            </w:r>
          </w:p>
        </w:tc>
        <w:tc>
          <w:tcPr>
            <w:tcW w:w="3402" w:type="dxa"/>
          </w:tcPr>
          <w:p w14:paraId="4B8B16D8" w14:textId="77777777" w:rsidR="00E72613" w:rsidRPr="00C85909" w:rsidRDefault="00E72613" w:rsidP="00E72613">
            <w:pPr>
              <w:rPr>
                <w:rFonts w:cstheme="minorHAnsi"/>
                <w:noProof/>
                <w:sz w:val="16"/>
                <w:szCs w:val="16"/>
                <w:lang w:val="en-GB"/>
              </w:rPr>
            </w:pPr>
          </w:p>
        </w:tc>
      </w:tr>
      <w:tr w:rsidR="00E72613" w:rsidRPr="00EB039C" w14:paraId="3D27B64B" w14:textId="77777777" w:rsidTr="005B231F">
        <w:tc>
          <w:tcPr>
            <w:tcW w:w="510" w:type="dxa"/>
          </w:tcPr>
          <w:p w14:paraId="69BD20E0"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17A326CA"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6913DF0F"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3A612DD2" w14:textId="77777777" w:rsidR="00E72613" w:rsidRPr="00C85909" w:rsidRDefault="00E72613" w:rsidP="00E72613">
            <w:pPr>
              <w:rPr>
                <w:rFonts w:cstheme="minorHAnsi"/>
                <w:noProof/>
                <w:sz w:val="16"/>
                <w:szCs w:val="16"/>
                <w:lang w:val="en-GB"/>
              </w:rPr>
            </w:pPr>
          </w:p>
        </w:tc>
      </w:tr>
      <w:tr w:rsidR="00721EC1" w:rsidRPr="00EB039C" w14:paraId="3B3C81FD" w14:textId="77777777" w:rsidTr="005B231F">
        <w:tc>
          <w:tcPr>
            <w:tcW w:w="510" w:type="dxa"/>
          </w:tcPr>
          <w:p w14:paraId="4F3875B7" w14:textId="77777777" w:rsidR="00721EC1" w:rsidRPr="00C85909" w:rsidRDefault="00721EC1"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4408BC28" w14:textId="77777777" w:rsidR="00721EC1" w:rsidRPr="00C85909" w:rsidRDefault="00721EC1" w:rsidP="00E72613">
            <w:pPr>
              <w:tabs>
                <w:tab w:val="left" w:pos="467"/>
              </w:tabs>
              <w:rPr>
                <w:rFonts w:cstheme="minorHAnsi"/>
                <w:b/>
                <w:bCs/>
                <w:noProof/>
                <w:sz w:val="20"/>
                <w:szCs w:val="20"/>
                <w:lang w:val="en-GB"/>
              </w:rPr>
            </w:pPr>
          </w:p>
        </w:tc>
        <w:tc>
          <w:tcPr>
            <w:tcW w:w="5670" w:type="dxa"/>
          </w:tcPr>
          <w:p w14:paraId="1E2719BC" w14:textId="12FBD960" w:rsidR="00721EC1" w:rsidRPr="00721EC1" w:rsidRDefault="00721EC1" w:rsidP="00EF102B">
            <w:pPr>
              <w:tabs>
                <w:tab w:val="left" w:pos="467"/>
              </w:tabs>
              <w:rPr>
                <w:rFonts w:cstheme="minorHAnsi"/>
                <w:bCs/>
                <w:noProof/>
                <w:sz w:val="20"/>
                <w:szCs w:val="20"/>
                <w:lang w:val="en-GB"/>
              </w:rPr>
            </w:pPr>
            <w:r>
              <w:rPr>
                <w:rFonts w:cstheme="minorHAnsi"/>
                <w:b/>
                <w:bCs/>
                <w:noProof/>
                <w:sz w:val="20"/>
                <w:szCs w:val="20"/>
                <w:lang w:val="en-GB"/>
              </w:rPr>
              <w:t>Development Plan</w:t>
            </w:r>
            <w:r>
              <w:rPr>
                <w:rFonts w:cstheme="minorHAnsi"/>
                <w:bCs/>
                <w:noProof/>
                <w:sz w:val="20"/>
                <w:szCs w:val="20"/>
                <w:lang w:val="en-GB"/>
              </w:rPr>
              <w:t xml:space="preserve"> means the plan </w:t>
            </w:r>
            <w:r w:rsidR="00FB5406">
              <w:rPr>
                <w:rFonts w:cstheme="minorHAnsi"/>
                <w:bCs/>
                <w:noProof/>
                <w:sz w:val="20"/>
                <w:szCs w:val="20"/>
                <w:lang w:val="en-GB"/>
              </w:rPr>
              <w:t>detailling the research, development, commercialisation and other aspects</w:t>
            </w:r>
            <w:r w:rsidR="00EF102B">
              <w:rPr>
                <w:rFonts w:cstheme="minorHAnsi"/>
                <w:bCs/>
                <w:noProof/>
                <w:sz w:val="20"/>
                <w:szCs w:val="20"/>
                <w:lang w:val="en-GB"/>
              </w:rPr>
              <w:t>, including but not limited to timelines and Milestones,</w:t>
            </w:r>
            <w:r w:rsidR="00FB5406">
              <w:rPr>
                <w:rFonts w:cstheme="minorHAnsi"/>
                <w:bCs/>
                <w:noProof/>
                <w:sz w:val="20"/>
                <w:szCs w:val="20"/>
                <w:lang w:val="en-GB"/>
              </w:rPr>
              <w:t xml:space="preserve"> required to ensure the effective availability of the </w:t>
            </w:r>
            <w:r w:rsidR="00F73821" w:rsidRPr="00F73821">
              <w:rPr>
                <w:rFonts w:cstheme="minorHAnsi"/>
                <w:bCs/>
                <w:noProof/>
                <w:sz w:val="20"/>
                <w:szCs w:val="20"/>
                <w:lang w:val="en-GB"/>
              </w:rPr>
              <w:t>Licensed Products and Processes</w:t>
            </w:r>
            <w:r w:rsidR="00FB5406">
              <w:rPr>
                <w:rFonts w:cstheme="minorHAnsi"/>
                <w:bCs/>
                <w:noProof/>
                <w:sz w:val="20"/>
                <w:szCs w:val="20"/>
                <w:lang w:val="en-GB"/>
              </w:rPr>
              <w:t xml:space="preserve">, attached as </w:t>
            </w:r>
            <w:r w:rsidR="00FB5406" w:rsidRPr="00C85909">
              <w:rPr>
                <w:rFonts w:cstheme="minorHAnsi"/>
                <w:noProof/>
                <w:sz w:val="20"/>
                <w:szCs w:val="20"/>
                <w:highlight w:val="magenta"/>
                <w:lang w:val="en-GB"/>
              </w:rPr>
              <w:t>Annex […]</w:t>
            </w:r>
            <w:r w:rsidR="00FB5406" w:rsidRPr="00C85909">
              <w:rPr>
                <w:rFonts w:cstheme="minorHAnsi"/>
                <w:noProof/>
                <w:sz w:val="20"/>
                <w:szCs w:val="20"/>
                <w:lang w:val="en-GB"/>
              </w:rPr>
              <w:t>;</w:t>
            </w:r>
          </w:p>
        </w:tc>
        <w:tc>
          <w:tcPr>
            <w:tcW w:w="3402" w:type="dxa"/>
          </w:tcPr>
          <w:p w14:paraId="5D12F48C" w14:textId="7270379C" w:rsidR="00721EC1" w:rsidRPr="00C85909" w:rsidRDefault="00F355D8" w:rsidP="00F355D8">
            <w:pPr>
              <w:rPr>
                <w:rFonts w:cstheme="minorHAnsi"/>
                <w:noProof/>
                <w:sz w:val="16"/>
                <w:szCs w:val="16"/>
                <w:lang w:val="en-GB"/>
              </w:rPr>
            </w:pPr>
            <w:r>
              <w:rPr>
                <w:rFonts w:cstheme="minorHAnsi"/>
                <w:noProof/>
                <w:sz w:val="16"/>
                <w:szCs w:val="16"/>
                <w:lang w:val="en-GB"/>
              </w:rPr>
              <w:t xml:space="preserve">This definition provides the link to the plans which are the basis of licensee’s efforts to develop a product which is available to the public. Although the execution of the plan is based on a dilligent effort, the plan itself should be sufficiently clear and solid. It is the document in which ambitions and aims concerning transparancy, access and availability are laid down. Provided parties appreciate that it will need to be updated during the term of the </w:t>
            </w:r>
            <w:r w:rsidR="00296D02">
              <w:rPr>
                <w:rFonts w:cstheme="minorHAnsi"/>
                <w:noProof/>
                <w:sz w:val="16"/>
                <w:szCs w:val="16"/>
                <w:lang w:val="en-GB"/>
              </w:rPr>
              <w:t>Agreement</w:t>
            </w:r>
            <w:r>
              <w:rPr>
                <w:rFonts w:cstheme="minorHAnsi"/>
                <w:noProof/>
                <w:sz w:val="16"/>
                <w:szCs w:val="16"/>
                <w:lang w:val="en-GB"/>
              </w:rPr>
              <w:t xml:space="preserve"> as the development and commercialisation process cannot be set in stone up front.</w:t>
            </w:r>
          </w:p>
        </w:tc>
      </w:tr>
      <w:tr w:rsidR="00E72613" w:rsidRPr="00EB039C" w14:paraId="70A6A38D" w14:textId="77777777" w:rsidTr="005B231F">
        <w:tc>
          <w:tcPr>
            <w:tcW w:w="510" w:type="dxa"/>
          </w:tcPr>
          <w:p w14:paraId="552084BB" w14:textId="1A8AA181"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5B90DB90"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5F441726"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523905F7" w14:textId="77777777" w:rsidR="00E72613" w:rsidRPr="00C85909" w:rsidRDefault="00E72613" w:rsidP="00E72613">
            <w:pPr>
              <w:rPr>
                <w:rFonts w:cstheme="minorHAnsi"/>
                <w:noProof/>
                <w:sz w:val="16"/>
                <w:szCs w:val="16"/>
                <w:lang w:val="en-GB"/>
              </w:rPr>
            </w:pPr>
          </w:p>
        </w:tc>
      </w:tr>
      <w:tr w:rsidR="00E72613" w:rsidRPr="00EB039C" w14:paraId="34C5811F" w14:textId="77777777" w:rsidTr="005B231F">
        <w:tc>
          <w:tcPr>
            <w:tcW w:w="510" w:type="dxa"/>
          </w:tcPr>
          <w:p w14:paraId="125C686E"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7E1EF1BD"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042CDF31" w14:textId="79526385" w:rsidR="00E72613" w:rsidRPr="00C85909" w:rsidRDefault="00E72613" w:rsidP="00E72613">
            <w:pPr>
              <w:tabs>
                <w:tab w:val="left" w:pos="467"/>
              </w:tabs>
              <w:rPr>
                <w:rFonts w:cstheme="minorHAnsi"/>
                <w:b/>
                <w:bCs/>
                <w:noProof/>
                <w:sz w:val="20"/>
                <w:szCs w:val="20"/>
                <w:lang w:val="en-GB"/>
              </w:rPr>
            </w:pPr>
            <w:r w:rsidRPr="00C85909">
              <w:rPr>
                <w:rFonts w:cstheme="minorHAnsi"/>
                <w:b/>
                <w:bCs/>
                <w:noProof/>
                <w:sz w:val="20"/>
                <w:szCs w:val="20"/>
                <w:lang w:val="en-GB"/>
              </w:rPr>
              <w:t xml:space="preserve">Diligent Efforts </w:t>
            </w:r>
            <w:r w:rsidRPr="00C85909">
              <w:rPr>
                <w:rFonts w:cstheme="minorHAnsi"/>
                <w:noProof/>
                <w:sz w:val="20"/>
                <w:szCs w:val="20"/>
                <w:lang w:val="en-GB"/>
              </w:rPr>
              <w:t xml:space="preserve">means, with respect to a Party’s obligation under this Agreement, the level of efforts and resources reasonably required (and which in no event shall be less than the level of effort and resources standard in the </w:t>
            </w:r>
            <w:r>
              <w:rPr>
                <w:rFonts w:cstheme="minorHAnsi"/>
                <w:noProof/>
                <w:sz w:val="20"/>
                <w:szCs w:val="20"/>
                <w:lang w:val="en-GB"/>
              </w:rPr>
              <w:t>relevant</w:t>
            </w:r>
            <w:r w:rsidRPr="00C85909">
              <w:rPr>
                <w:rFonts w:cstheme="minorHAnsi"/>
                <w:noProof/>
                <w:sz w:val="20"/>
                <w:szCs w:val="20"/>
                <w:lang w:val="en-GB"/>
              </w:rPr>
              <w:t xml:space="preserve"> industry for a company similar in size and scope to such party) to diligently develop, manufacture, and/or commercialize (as applicable) a product or process in a sustained manner. With respect to a particular task or obligation, Diligent Efforts requires that the applicable Party promptly assign responsibility for such task and consistently make and implement decisions and allocate resources designed to advance progress with respect to such task or obligation;</w:t>
            </w:r>
          </w:p>
        </w:tc>
        <w:tc>
          <w:tcPr>
            <w:tcW w:w="3402" w:type="dxa"/>
          </w:tcPr>
          <w:p w14:paraId="487B1445" w14:textId="17AF9600" w:rsidR="00E72613" w:rsidRPr="00C85909" w:rsidRDefault="00097AB5" w:rsidP="00E72613">
            <w:pPr>
              <w:rPr>
                <w:rFonts w:cstheme="minorHAnsi"/>
                <w:noProof/>
                <w:sz w:val="16"/>
                <w:szCs w:val="16"/>
                <w:lang w:val="en-GB"/>
              </w:rPr>
            </w:pPr>
            <w:r>
              <w:rPr>
                <w:rFonts w:cstheme="minorHAnsi"/>
                <w:noProof/>
                <w:sz w:val="16"/>
                <w:szCs w:val="16"/>
                <w:lang w:val="en-GB"/>
              </w:rPr>
              <w:t>This definition is a key section as it defines the amount of effort expected from Licensee. The definition incorporates by reference the standards of a certain sector or industry.</w:t>
            </w:r>
          </w:p>
        </w:tc>
      </w:tr>
      <w:tr w:rsidR="00E72613" w:rsidRPr="00EB039C" w14:paraId="4F7490FB" w14:textId="77777777" w:rsidTr="005B231F">
        <w:tc>
          <w:tcPr>
            <w:tcW w:w="510" w:type="dxa"/>
          </w:tcPr>
          <w:p w14:paraId="2A13E461"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582D2BFD"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57FD5F14"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2E3557C3" w14:textId="77777777" w:rsidR="00E72613" w:rsidRPr="00C85909" w:rsidRDefault="00E72613" w:rsidP="00E72613">
            <w:pPr>
              <w:rPr>
                <w:rFonts w:cstheme="minorHAnsi"/>
                <w:noProof/>
                <w:sz w:val="16"/>
                <w:szCs w:val="16"/>
                <w:lang w:val="en-GB"/>
              </w:rPr>
            </w:pPr>
          </w:p>
        </w:tc>
      </w:tr>
      <w:tr w:rsidR="00E72613" w:rsidRPr="00EB039C" w14:paraId="377CBB6D" w14:textId="77777777" w:rsidTr="005B231F">
        <w:tc>
          <w:tcPr>
            <w:tcW w:w="510" w:type="dxa"/>
          </w:tcPr>
          <w:p w14:paraId="0C5CCE18"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5F5B1E12"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459D90F3" w14:textId="525FAD18" w:rsidR="00E72613" w:rsidRPr="00C85909" w:rsidRDefault="00E72613" w:rsidP="00E72613">
            <w:pPr>
              <w:tabs>
                <w:tab w:val="left" w:pos="467"/>
              </w:tabs>
              <w:rPr>
                <w:rFonts w:cstheme="minorHAnsi"/>
                <w:b/>
                <w:bCs/>
                <w:noProof/>
                <w:sz w:val="20"/>
                <w:szCs w:val="20"/>
                <w:lang w:val="en-GB"/>
              </w:rPr>
            </w:pPr>
            <w:r w:rsidRPr="00C85909">
              <w:rPr>
                <w:rFonts w:cstheme="minorHAnsi"/>
                <w:b/>
                <w:bCs/>
                <w:sz w:val="20"/>
                <w:szCs w:val="20"/>
                <w:lang w:val="en-GB"/>
              </w:rPr>
              <w:t>Effective Date</w:t>
            </w:r>
            <w:r w:rsidRPr="00C85909">
              <w:rPr>
                <w:rFonts w:cstheme="minorHAnsi"/>
                <w:sz w:val="20"/>
                <w:szCs w:val="20"/>
                <w:lang w:val="en-GB"/>
              </w:rPr>
              <w:t xml:space="preserve"> is </w:t>
            </w:r>
            <w:r w:rsidRPr="00C85909">
              <w:rPr>
                <w:rFonts w:cstheme="minorHAnsi"/>
                <w:sz w:val="20"/>
                <w:szCs w:val="20"/>
                <w:highlight w:val="lightGray"/>
                <w:lang w:val="en-GB"/>
              </w:rPr>
              <w:t>[…]</w:t>
            </w:r>
            <w:r w:rsidRPr="00C85909">
              <w:rPr>
                <w:rFonts w:cstheme="minorHAnsi"/>
                <w:sz w:val="20"/>
                <w:szCs w:val="20"/>
                <w:lang w:val="en-GB"/>
              </w:rPr>
              <w:t>;</w:t>
            </w:r>
          </w:p>
        </w:tc>
        <w:tc>
          <w:tcPr>
            <w:tcW w:w="3402" w:type="dxa"/>
          </w:tcPr>
          <w:p w14:paraId="48CE9025" w14:textId="17280B79" w:rsidR="00E72613" w:rsidRPr="00C85909" w:rsidRDefault="00E72613" w:rsidP="00E72613">
            <w:pPr>
              <w:rPr>
                <w:rFonts w:cstheme="minorHAnsi"/>
                <w:noProof/>
                <w:sz w:val="16"/>
                <w:szCs w:val="16"/>
                <w:lang w:val="en-GB"/>
              </w:rPr>
            </w:pPr>
            <w:r>
              <w:rPr>
                <w:rFonts w:cstheme="minorHAnsi"/>
                <w:noProof/>
                <w:sz w:val="16"/>
                <w:szCs w:val="16"/>
                <w:lang w:val="en-GB"/>
              </w:rPr>
              <w:t xml:space="preserve">The effective date is the date from which the </w:t>
            </w:r>
            <w:r w:rsidR="00296D02">
              <w:rPr>
                <w:rFonts w:cstheme="minorHAnsi"/>
                <w:noProof/>
                <w:sz w:val="16"/>
                <w:szCs w:val="16"/>
                <w:lang w:val="en-GB"/>
              </w:rPr>
              <w:t>Agreement</w:t>
            </w:r>
            <w:r>
              <w:rPr>
                <w:rFonts w:cstheme="minorHAnsi"/>
                <w:noProof/>
                <w:sz w:val="16"/>
                <w:szCs w:val="16"/>
                <w:lang w:val="en-GB"/>
              </w:rPr>
              <w:t xml:space="preserve"> has effect. This date can differ from the date that the </w:t>
            </w:r>
            <w:r w:rsidR="00296D02">
              <w:rPr>
                <w:rFonts w:cstheme="minorHAnsi"/>
                <w:noProof/>
                <w:sz w:val="16"/>
                <w:szCs w:val="16"/>
                <w:lang w:val="en-GB"/>
              </w:rPr>
              <w:t>Agreement</w:t>
            </w:r>
            <w:r>
              <w:rPr>
                <w:rFonts w:cstheme="minorHAnsi"/>
                <w:noProof/>
                <w:sz w:val="16"/>
                <w:szCs w:val="16"/>
                <w:lang w:val="en-GB"/>
              </w:rPr>
              <w:t xml:space="preserve"> is signed by all Parties.</w:t>
            </w:r>
          </w:p>
        </w:tc>
      </w:tr>
      <w:tr w:rsidR="00E72613" w:rsidRPr="00EB039C" w14:paraId="284526ED" w14:textId="77777777" w:rsidTr="005B231F">
        <w:tc>
          <w:tcPr>
            <w:tcW w:w="510" w:type="dxa"/>
          </w:tcPr>
          <w:p w14:paraId="5573381F"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403CE5C9"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B4838C4"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1CB6B4DC" w14:textId="77777777" w:rsidR="00E72613" w:rsidRPr="00C85909" w:rsidRDefault="00E72613" w:rsidP="00E72613">
            <w:pPr>
              <w:rPr>
                <w:rFonts w:cstheme="minorHAnsi"/>
                <w:noProof/>
                <w:sz w:val="16"/>
                <w:szCs w:val="16"/>
                <w:lang w:val="en-GB"/>
              </w:rPr>
            </w:pPr>
          </w:p>
        </w:tc>
      </w:tr>
      <w:tr w:rsidR="00E72613" w:rsidRPr="00EB039C" w14:paraId="3B644DA6" w14:textId="77777777" w:rsidTr="005B231F">
        <w:tc>
          <w:tcPr>
            <w:tcW w:w="510" w:type="dxa"/>
          </w:tcPr>
          <w:p w14:paraId="7127E6F6"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22D4534B"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468C3BB0" w14:textId="2EE553C3" w:rsidR="00E72613" w:rsidRPr="00C85909" w:rsidRDefault="00E72613" w:rsidP="00CA1F70">
            <w:pPr>
              <w:tabs>
                <w:tab w:val="left" w:pos="467"/>
              </w:tabs>
              <w:rPr>
                <w:rFonts w:cstheme="minorHAnsi"/>
                <w:noProof/>
                <w:sz w:val="20"/>
                <w:szCs w:val="20"/>
                <w:lang w:val="en-GB"/>
              </w:rPr>
            </w:pPr>
            <w:r w:rsidRPr="00C85909">
              <w:rPr>
                <w:rFonts w:cstheme="minorHAnsi"/>
                <w:b/>
                <w:bCs/>
                <w:noProof/>
                <w:sz w:val="20"/>
                <w:szCs w:val="20"/>
                <w:lang w:val="en-GB"/>
              </w:rPr>
              <w:t xml:space="preserve">Exclusive </w:t>
            </w:r>
            <w:r w:rsidRPr="00C85909">
              <w:rPr>
                <w:rFonts w:cstheme="minorHAnsi"/>
                <w:noProof/>
                <w:sz w:val="20"/>
                <w:szCs w:val="20"/>
                <w:lang w:val="en-GB"/>
              </w:rPr>
              <w:t>refers to</w:t>
            </w:r>
            <w:r>
              <w:rPr>
                <w:rFonts w:cstheme="minorHAnsi"/>
                <w:noProof/>
                <w:sz w:val="20"/>
                <w:szCs w:val="20"/>
                <w:lang w:val="en-GB"/>
              </w:rPr>
              <w:t xml:space="preserve"> </w:t>
            </w:r>
            <w:r w:rsidRPr="00C85909">
              <w:rPr>
                <w:rFonts w:cstheme="minorHAnsi"/>
                <w:noProof/>
                <w:sz w:val="20"/>
                <w:szCs w:val="20"/>
                <w:lang w:val="en-GB"/>
              </w:rPr>
              <w:t>t</w:t>
            </w:r>
            <w:r>
              <w:rPr>
                <w:rFonts w:cstheme="minorHAnsi"/>
                <w:noProof/>
                <w:sz w:val="20"/>
                <w:szCs w:val="20"/>
                <w:lang w:val="en-GB"/>
              </w:rPr>
              <w:t>he</w:t>
            </w:r>
            <w:r w:rsidRPr="00C85909">
              <w:rPr>
                <w:rFonts w:cstheme="minorHAnsi"/>
                <w:noProof/>
                <w:sz w:val="20"/>
                <w:szCs w:val="20"/>
                <w:lang w:val="en-GB"/>
              </w:rPr>
              <w:t xml:space="preserve"> exclusivity </w:t>
            </w:r>
            <w:r>
              <w:rPr>
                <w:rFonts w:cstheme="minorHAnsi"/>
                <w:noProof/>
                <w:sz w:val="20"/>
                <w:szCs w:val="20"/>
                <w:lang w:val="en-GB"/>
              </w:rPr>
              <w:t>of</w:t>
            </w:r>
            <w:r w:rsidRPr="00C85909">
              <w:rPr>
                <w:rFonts w:cstheme="minorHAnsi"/>
                <w:noProof/>
                <w:sz w:val="20"/>
                <w:szCs w:val="20"/>
                <w:lang w:val="en-GB"/>
              </w:rPr>
              <w:t xml:space="preserve"> the granted licence only. An exclusive licence restrict</w:t>
            </w:r>
            <w:r w:rsidR="00CA1F70">
              <w:rPr>
                <w:rFonts w:cstheme="minorHAnsi"/>
                <w:noProof/>
                <w:sz w:val="20"/>
                <w:szCs w:val="20"/>
                <w:lang w:val="en-GB"/>
              </w:rPr>
              <w:t>s</w:t>
            </w:r>
            <w:r w:rsidRPr="00C85909">
              <w:rPr>
                <w:rFonts w:cstheme="minorHAnsi"/>
                <w:noProof/>
                <w:sz w:val="20"/>
                <w:szCs w:val="20"/>
                <w:lang w:val="en-GB"/>
              </w:rPr>
              <w:t xml:space="preserve"> the licensor in its own use; </w:t>
            </w:r>
          </w:p>
        </w:tc>
        <w:tc>
          <w:tcPr>
            <w:tcW w:w="3402" w:type="dxa"/>
          </w:tcPr>
          <w:p w14:paraId="0CDAA7CE" w14:textId="289A22C5" w:rsidR="00E72613" w:rsidRPr="00C85909" w:rsidRDefault="00097AB5" w:rsidP="00E72613">
            <w:pPr>
              <w:rPr>
                <w:rFonts w:cstheme="minorHAnsi"/>
                <w:noProof/>
                <w:sz w:val="16"/>
                <w:szCs w:val="16"/>
                <w:lang w:val="en-GB"/>
              </w:rPr>
            </w:pPr>
            <w:r>
              <w:rPr>
                <w:rFonts w:cstheme="minorHAnsi"/>
                <w:noProof/>
                <w:sz w:val="16"/>
                <w:szCs w:val="16"/>
                <w:lang w:val="en-GB"/>
              </w:rPr>
              <w:t xml:space="preserve">This definition is included for the avoidance of doubt. </w:t>
            </w:r>
            <w:r w:rsidR="00E72613">
              <w:rPr>
                <w:rFonts w:cstheme="minorHAnsi"/>
                <w:noProof/>
                <w:sz w:val="16"/>
                <w:szCs w:val="16"/>
                <w:lang w:val="en-GB"/>
              </w:rPr>
              <w:t>B</w:t>
            </w:r>
            <w:r w:rsidR="00E72613" w:rsidRPr="00634FD8">
              <w:rPr>
                <w:rFonts w:cstheme="minorHAnsi"/>
                <w:noProof/>
                <w:sz w:val="16"/>
                <w:szCs w:val="16"/>
                <w:lang w:val="en-GB"/>
              </w:rPr>
              <w:t xml:space="preserve">ecause the scope of the concept of </w:t>
            </w:r>
            <w:r w:rsidR="00E72613">
              <w:rPr>
                <w:rFonts w:cstheme="minorHAnsi"/>
                <w:noProof/>
                <w:sz w:val="16"/>
                <w:szCs w:val="16"/>
                <w:lang w:val="en-GB"/>
              </w:rPr>
              <w:t>‘</w:t>
            </w:r>
            <w:r w:rsidR="00E72613" w:rsidRPr="00634FD8">
              <w:rPr>
                <w:rFonts w:cstheme="minorHAnsi"/>
                <w:noProof/>
                <w:sz w:val="16"/>
                <w:szCs w:val="16"/>
                <w:lang w:val="en-GB"/>
              </w:rPr>
              <w:t>exclusivity</w:t>
            </w:r>
            <w:r w:rsidR="00E72613">
              <w:rPr>
                <w:rFonts w:cstheme="minorHAnsi"/>
                <w:noProof/>
                <w:sz w:val="16"/>
                <w:szCs w:val="16"/>
                <w:lang w:val="en-GB"/>
              </w:rPr>
              <w:t>’</w:t>
            </w:r>
            <w:r w:rsidR="00E72613" w:rsidRPr="00634FD8">
              <w:rPr>
                <w:rFonts w:cstheme="minorHAnsi"/>
                <w:noProof/>
                <w:sz w:val="16"/>
                <w:szCs w:val="16"/>
                <w:lang w:val="en-GB"/>
              </w:rPr>
              <w:t xml:space="preserve"> is ambiguous</w:t>
            </w:r>
            <w:r w:rsidR="00CA1F70">
              <w:rPr>
                <w:rFonts w:cstheme="minorHAnsi"/>
                <w:noProof/>
                <w:sz w:val="16"/>
                <w:szCs w:val="16"/>
                <w:lang w:val="en-GB"/>
              </w:rPr>
              <w:t xml:space="preserve"> under Dutch law</w:t>
            </w:r>
            <w:r w:rsidR="00E72613" w:rsidRPr="00634FD8">
              <w:rPr>
                <w:rFonts w:cstheme="minorHAnsi"/>
                <w:noProof/>
                <w:sz w:val="16"/>
                <w:szCs w:val="16"/>
                <w:lang w:val="en-GB"/>
              </w:rPr>
              <w:t>, it is important not to get a misunderstanding about this.</w:t>
            </w:r>
          </w:p>
        </w:tc>
      </w:tr>
      <w:tr w:rsidR="00E72613" w:rsidRPr="00EB039C" w14:paraId="7D491C73" w14:textId="77777777" w:rsidTr="005B231F">
        <w:tc>
          <w:tcPr>
            <w:tcW w:w="510" w:type="dxa"/>
          </w:tcPr>
          <w:p w14:paraId="21665726"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6E2A23A5"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61A65EC9" w14:textId="35B413C8" w:rsidR="00E72613" w:rsidRPr="00C85909" w:rsidRDefault="00E72613" w:rsidP="00E72613">
            <w:pPr>
              <w:tabs>
                <w:tab w:val="left" w:pos="467"/>
              </w:tabs>
              <w:rPr>
                <w:rFonts w:cstheme="minorHAnsi"/>
                <w:b/>
                <w:bCs/>
                <w:noProof/>
                <w:sz w:val="20"/>
                <w:szCs w:val="20"/>
                <w:lang w:val="en-GB"/>
              </w:rPr>
            </w:pPr>
          </w:p>
        </w:tc>
        <w:tc>
          <w:tcPr>
            <w:tcW w:w="3402" w:type="dxa"/>
          </w:tcPr>
          <w:p w14:paraId="468F29F3" w14:textId="77777777" w:rsidR="00E72613" w:rsidRPr="00C85909" w:rsidRDefault="00E72613" w:rsidP="00E72613">
            <w:pPr>
              <w:rPr>
                <w:rFonts w:cstheme="minorHAnsi"/>
                <w:noProof/>
                <w:sz w:val="16"/>
                <w:szCs w:val="16"/>
                <w:lang w:val="en-GB"/>
              </w:rPr>
            </w:pPr>
          </w:p>
        </w:tc>
      </w:tr>
      <w:tr w:rsidR="00E72613" w:rsidRPr="00EB039C" w14:paraId="41D7589B" w14:textId="77777777" w:rsidTr="005B231F">
        <w:tc>
          <w:tcPr>
            <w:tcW w:w="510" w:type="dxa"/>
          </w:tcPr>
          <w:p w14:paraId="60AE9CBA"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25BF6F01"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3C122E43" w14:textId="56191FF7" w:rsidR="00E72613" w:rsidRPr="00C85909" w:rsidRDefault="00E72613" w:rsidP="00E72613">
            <w:pPr>
              <w:tabs>
                <w:tab w:val="left" w:pos="467"/>
              </w:tabs>
              <w:rPr>
                <w:rFonts w:cstheme="minorHAnsi"/>
                <w:b/>
                <w:bCs/>
                <w:noProof/>
                <w:sz w:val="20"/>
                <w:szCs w:val="20"/>
                <w:lang w:val="en-GB"/>
              </w:rPr>
            </w:pPr>
            <w:r w:rsidRPr="00C85909">
              <w:rPr>
                <w:rFonts w:cstheme="minorHAnsi"/>
                <w:b/>
                <w:bCs/>
                <w:noProof/>
                <w:sz w:val="20"/>
                <w:szCs w:val="20"/>
                <w:lang w:val="en-GB"/>
              </w:rPr>
              <w:t xml:space="preserve">Field of Use </w:t>
            </w:r>
            <w:r w:rsidRPr="00C85909">
              <w:rPr>
                <w:rFonts w:cstheme="minorHAnsi"/>
                <w:noProof/>
                <w:sz w:val="20"/>
                <w:szCs w:val="20"/>
                <w:lang w:val="en-GB"/>
              </w:rPr>
              <w:t xml:space="preserve">are the fields of use as specified in </w:t>
            </w:r>
            <w:r w:rsidRPr="00C85909">
              <w:rPr>
                <w:rFonts w:cstheme="minorHAnsi"/>
                <w:noProof/>
                <w:sz w:val="20"/>
                <w:szCs w:val="20"/>
                <w:highlight w:val="magenta"/>
                <w:lang w:val="en-GB"/>
              </w:rPr>
              <w:t>Annex […]</w:t>
            </w:r>
            <w:r w:rsidRPr="00C85909">
              <w:rPr>
                <w:rFonts w:cstheme="minorHAnsi"/>
                <w:noProof/>
                <w:sz w:val="20"/>
                <w:szCs w:val="20"/>
                <w:lang w:val="en-GB"/>
              </w:rPr>
              <w:t>;</w:t>
            </w:r>
          </w:p>
        </w:tc>
        <w:tc>
          <w:tcPr>
            <w:tcW w:w="3402" w:type="dxa"/>
          </w:tcPr>
          <w:p w14:paraId="2085A353" w14:textId="77777777" w:rsidR="00E72613" w:rsidRPr="00C85909" w:rsidRDefault="00E72613" w:rsidP="00E72613">
            <w:pPr>
              <w:rPr>
                <w:rFonts w:cstheme="minorHAnsi"/>
                <w:noProof/>
                <w:sz w:val="16"/>
                <w:szCs w:val="16"/>
                <w:lang w:val="en-GB"/>
              </w:rPr>
            </w:pPr>
          </w:p>
        </w:tc>
      </w:tr>
      <w:tr w:rsidR="00E72613" w:rsidRPr="00EB039C" w14:paraId="1FEAFB97" w14:textId="77777777" w:rsidTr="005B231F">
        <w:tc>
          <w:tcPr>
            <w:tcW w:w="510" w:type="dxa"/>
          </w:tcPr>
          <w:p w14:paraId="30932243"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179635B7"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8976AFE" w14:textId="10F66D3D" w:rsidR="00E72613" w:rsidRPr="00C85909" w:rsidRDefault="00E72613" w:rsidP="00E72613">
            <w:pPr>
              <w:tabs>
                <w:tab w:val="left" w:pos="467"/>
              </w:tabs>
              <w:rPr>
                <w:rFonts w:cstheme="minorHAnsi"/>
                <w:noProof/>
                <w:sz w:val="20"/>
                <w:szCs w:val="20"/>
                <w:lang w:val="en-GB"/>
              </w:rPr>
            </w:pPr>
          </w:p>
        </w:tc>
        <w:tc>
          <w:tcPr>
            <w:tcW w:w="3402" w:type="dxa"/>
          </w:tcPr>
          <w:p w14:paraId="63F09758" w14:textId="77777777" w:rsidR="00E72613" w:rsidRPr="00C85909" w:rsidRDefault="00E72613" w:rsidP="00E72613">
            <w:pPr>
              <w:rPr>
                <w:rFonts w:cstheme="minorHAnsi"/>
                <w:noProof/>
                <w:sz w:val="16"/>
                <w:szCs w:val="16"/>
                <w:lang w:val="en-GB"/>
              </w:rPr>
            </w:pPr>
          </w:p>
        </w:tc>
      </w:tr>
      <w:tr w:rsidR="00E72613" w:rsidRPr="00EB039C" w14:paraId="1321A1F2" w14:textId="77777777" w:rsidTr="005B231F">
        <w:tc>
          <w:tcPr>
            <w:tcW w:w="510" w:type="dxa"/>
          </w:tcPr>
          <w:p w14:paraId="2912BB05"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4E9D6F2E"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08BF12AD" w14:textId="5D0CE4A5" w:rsidR="00E72613" w:rsidRPr="00C85909" w:rsidRDefault="00E72613" w:rsidP="00B415EE">
            <w:pPr>
              <w:tabs>
                <w:tab w:val="left" w:pos="467"/>
              </w:tabs>
              <w:rPr>
                <w:rFonts w:cstheme="minorHAnsi"/>
                <w:noProof/>
                <w:sz w:val="20"/>
                <w:szCs w:val="20"/>
                <w:lang w:val="en-GB"/>
              </w:rPr>
            </w:pPr>
            <w:r w:rsidRPr="00C85909">
              <w:rPr>
                <w:rFonts w:cstheme="minorHAnsi"/>
                <w:b/>
                <w:bCs/>
                <w:noProof/>
                <w:sz w:val="20"/>
                <w:szCs w:val="20"/>
                <w:lang w:val="en-GB"/>
              </w:rPr>
              <w:t>Improvements</w:t>
            </w:r>
            <w:r w:rsidRPr="00C85909">
              <w:rPr>
                <w:rFonts w:cstheme="minorHAnsi"/>
                <w:noProof/>
                <w:sz w:val="20"/>
                <w:szCs w:val="20"/>
                <w:lang w:val="en-GB"/>
              </w:rPr>
              <w:t xml:space="preserve"> means any invention within the Field of Use that solely and directly concerns to the </w:t>
            </w:r>
            <w:r w:rsidR="00B415EE">
              <w:rPr>
                <w:rFonts w:cstheme="minorHAnsi"/>
                <w:noProof/>
                <w:sz w:val="20"/>
                <w:szCs w:val="20"/>
                <w:lang w:val="en-GB"/>
              </w:rPr>
              <w:t>Licensed Patents</w:t>
            </w:r>
            <w:r w:rsidRPr="00C85909">
              <w:rPr>
                <w:rFonts w:cstheme="minorHAnsi"/>
                <w:noProof/>
                <w:sz w:val="20"/>
                <w:szCs w:val="20"/>
                <w:lang w:val="en-GB"/>
              </w:rPr>
              <w:t xml:space="preserve"> made after the Effective Date by </w:t>
            </w:r>
            <w:r w:rsidRPr="00C85909">
              <w:rPr>
                <w:rFonts w:cstheme="minorHAnsi"/>
                <w:noProof/>
                <w:sz w:val="20"/>
                <w:szCs w:val="20"/>
                <w:highlight w:val="lightGray"/>
                <w:lang w:val="en-GB"/>
              </w:rPr>
              <w:t>[Licensor / Licensor’s research group, as currently headed by [</w:t>
            </w:r>
            <w:r w:rsidR="002404D8" w:rsidRPr="00C85909">
              <w:rPr>
                <w:rFonts w:cstheme="minorHAnsi"/>
                <w:noProof/>
                <w:sz w:val="20"/>
                <w:szCs w:val="20"/>
                <w:highlight w:val="lightGray"/>
                <w:lang w:val="en-GB"/>
              </w:rPr>
              <w:t>head of research group</w:t>
            </w:r>
            <w:r w:rsidRPr="00C85909">
              <w:rPr>
                <w:rFonts w:cstheme="minorHAnsi"/>
                <w:noProof/>
                <w:sz w:val="20"/>
                <w:szCs w:val="20"/>
                <w:highlight w:val="lightGray"/>
                <w:lang w:val="en-GB"/>
              </w:rPr>
              <w:t xml:space="preserve">], within </w:t>
            </w:r>
            <w:r w:rsidR="002404D8">
              <w:rPr>
                <w:rFonts w:cstheme="minorHAnsi"/>
                <w:noProof/>
                <w:sz w:val="20"/>
                <w:szCs w:val="20"/>
                <w:highlight w:val="lightGray"/>
                <w:lang w:val="en-GB"/>
              </w:rPr>
              <w:t>Licensor</w:t>
            </w:r>
            <w:r w:rsidR="002404D8" w:rsidRPr="00C85909">
              <w:rPr>
                <w:rFonts w:cstheme="minorHAnsi"/>
                <w:noProof/>
                <w:sz w:val="20"/>
                <w:szCs w:val="20"/>
                <w:highlight w:val="lightGray"/>
                <w:lang w:val="en-GB"/>
              </w:rPr>
              <w:t xml:space="preserve">’s </w:t>
            </w:r>
            <w:r w:rsidRPr="00C85909">
              <w:rPr>
                <w:rFonts w:cstheme="minorHAnsi"/>
                <w:noProof/>
                <w:sz w:val="20"/>
                <w:szCs w:val="20"/>
                <w:highlight w:val="lightGray"/>
                <w:lang w:val="en-GB"/>
              </w:rPr>
              <w:t>Department of [</w:t>
            </w:r>
            <w:r w:rsidR="002404D8" w:rsidRPr="00C85909">
              <w:rPr>
                <w:rFonts w:cstheme="minorHAnsi"/>
                <w:noProof/>
                <w:sz w:val="20"/>
                <w:szCs w:val="20"/>
                <w:highlight w:val="lightGray"/>
                <w:lang w:val="en-GB"/>
              </w:rPr>
              <w:t>department</w:t>
            </w:r>
            <w:r w:rsidRPr="00C85909">
              <w:rPr>
                <w:rFonts w:cstheme="minorHAnsi"/>
                <w:noProof/>
                <w:sz w:val="20"/>
                <w:szCs w:val="20"/>
                <w:highlight w:val="lightGray"/>
                <w:lang w:val="en-GB"/>
              </w:rPr>
              <w:t>] only]</w:t>
            </w:r>
            <w:r w:rsidRPr="00C85909">
              <w:rPr>
                <w:rFonts w:cstheme="minorHAnsi"/>
                <w:noProof/>
                <w:sz w:val="20"/>
                <w:szCs w:val="20"/>
                <w:lang w:val="en-GB"/>
              </w:rPr>
              <w:t xml:space="preserve">; </w:t>
            </w:r>
          </w:p>
        </w:tc>
        <w:tc>
          <w:tcPr>
            <w:tcW w:w="3402" w:type="dxa"/>
          </w:tcPr>
          <w:p w14:paraId="253C3DF5" w14:textId="39D1956E" w:rsidR="00E72613" w:rsidRPr="00C85909" w:rsidRDefault="00097AB5" w:rsidP="00097AB5">
            <w:pPr>
              <w:rPr>
                <w:rFonts w:cstheme="minorHAnsi"/>
                <w:noProof/>
                <w:sz w:val="16"/>
                <w:szCs w:val="16"/>
                <w:lang w:val="en-GB"/>
              </w:rPr>
            </w:pPr>
            <w:r>
              <w:rPr>
                <w:rFonts w:cstheme="minorHAnsi"/>
                <w:noProof/>
                <w:sz w:val="16"/>
                <w:szCs w:val="16"/>
                <w:lang w:val="en-GB"/>
              </w:rPr>
              <w:t>This defintion is important in the event the licence intends to cover the patent application of related research conducted by licensor outside the scope of other agreements by the Parties.</w:t>
            </w:r>
          </w:p>
        </w:tc>
      </w:tr>
      <w:tr w:rsidR="00E72613" w:rsidRPr="00EB039C" w14:paraId="170CE952" w14:textId="77777777" w:rsidTr="005B231F">
        <w:tc>
          <w:tcPr>
            <w:tcW w:w="510" w:type="dxa"/>
          </w:tcPr>
          <w:p w14:paraId="0AD07C04"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7B325375"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54B89D93" w14:textId="77777777" w:rsidR="00E72613" w:rsidRPr="00C85909" w:rsidRDefault="00E72613" w:rsidP="00E72613">
            <w:pPr>
              <w:tabs>
                <w:tab w:val="left" w:pos="467"/>
              </w:tabs>
              <w:rPr>
                <w:rFonts w:cstheme="minorHAnsi"/>
                <w:noProof/>
                <w:sz w:val="20"/>
                <w:szCs w:val="20"/>
                <w:lang w:val="en-GB"/>
              </w:rPr>
            </w:pPr>
          </w:p>
        </w:tc>
        <w:tc>
          <w:tcPr>
            <w:tcW w:w="3402" w:type="dxa"/>
          </w:tcPr>
          <w:p w14:paraId="4981E3CC" w14:textId="77777777" w:rsidR="00E72613" w:rsidRPr="00C85909" w:rsidRDefault="00E72613" w:rsidP="00E72613">
            <w:pPr>
              <w:rPr>
                <w:rFonts w:cstheme="minorHAnsi"/>
                <w:noProof/>
                <w:sz w:val="16"/>
                <w:szCs w:val="16"/>
                <w:lang w:val="en-GB"/>
              </w:rPr>
            </w:pPr>
          </w:p>
        </w:tc>
      </w:tr>
      <w:tr w:rsidR="00E72613" w:rsidRPr="00EB039C" w14:paraId="71EB6E90" w14:textId="77777777" w:rsidTr="005B231F">
        <w:tc>
          <w:tcPr>
            <w:tcW w:w="510" w:type="dxa"/>
          </w:tcPr>
          <w:p w14:paraId="78FB265F"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55FBFD3A"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3F2E7782" w14:textId="46B86414" w:rsidR="00E72613" w:rsidRPr="00C85909" w:rsidRDefault="00E72613" w:rsidP="00E72613">
            <w:pPr>
              <w:tabs>
                <w:tab w:val="left" w:pos="467"/>
              </w:tabs>
              <w:rPr>
                <w:rFonts w:cstheme="minorHAnsi"/>
                <w:b/>
                <w:bCs/>
                <w:noProof/>
                <w:sz w:val="20"/>
                <w:szCs w:val="20"/>
                <w:lang w:val="en-GB"/>
              </w:rPr>
            </w:pPr>
            <w:r w:rsidRPr="00C85909">
              <w:rPr>
                <w:rFonts w:cstheme="minorHAnsi"/>
                <w:b/>
                <w:bCs/>
                <w:sz w:val="20"/>
                <w:szCs w:val="20"/>
                <w:lang w:val="en-GB"/>
              </w:rPr>
              <w:t xml:space="preserve">Licence </w:t>
            </w:r>
            <w:r w:rsidRPr="00C85909">
              <w:rPr>
                <w:rFonts w:cstheme="minorHAnsi"/>
                <w:sz w:val="20"/>
                <w:szCs w:val="20"/>
                <w:lang w:val="en-GB"/>
              </w:rPr>
              <w:t xml:space="preserve">refers to the </w:t>
            </w:r>
            <w:r w:rsidRPr="00C85909">
              <w:rPr>
                <w:rFonts w:cstheme="minorHAnsi"/>
                <w:sz w:val="20"/>
                <w:szCs w:val="20"/>
                <w:highlight w:val="lightGray"/>
                <w:lang w:val="en-GB"/>
              </w:rPr>
              <w:t>[Patent Licence]</w:t>
            </w:r>
            <w:r w:rsidRPr="00C85909">
              <w:rPr>
                <w:rFonts w:cstheme="minorHAnsi"/>
                <w:sz w:val="20"/>
                <w:szCs w:val="20"/>
                <w:lang w:val="en-GB"/>
              </w:rPr>
              <w:t xml:space="preserve"> </w:t>
            </w:r>
            <w:r w:rsidRPr="00C85909">
              <w:rPr>
                <w:rFonts w:cstheme="minorHAnsi"/>
                <w:sz w:val="20"/>
                <w:szCs w:val="20"/>
                <w:highlight w:val="lightGray"/>
                <w:lang w:val="en-GB"/>
              </w:rPr>
              <w:t>[and/or]</w:t>
            </w:r>
            <w:r w:rsidRPr="00C85909">
              <w:rPr>
                <w:rFonts w:cstheme="minorHAnsi"/>
                <w:sz w:val="20"/>
                <w:szCs w:val="20"/>
                <w:lang w:val="en-GB"/>
              </w:rPr>
              <w:t xml:space="preserve"> </w:t>
            </w:r>
            <w:r w:rsidRPr="00C85909">
              <w:rPr>
                <w:rFonts w:cstheme="minorHAnsi"/>
                <w:sz w:val="20"/>
                <w:szCs w:val="20"/>
                <w:highlight w:val="lightGray"/>
                <w:lang w:val="en-GB"/>
              </w:rPr>
              <w:t>[Trade Secrets Licence]</w:t>
            </w:r>
            <w:r w:rsidRPr="00C85909">
              <w:rPr>
                <w:rFonts w:cstheme="minorHAnsi"/>
                <w:sz w:val="20"/>
                <w:szCs w:val="20"/>
                <w:lang w:val="en-GB"/>
              </w:rPr>
              <w:t xml:space="preserve"> granted to Licensee in this Agreement;</w:t>
            </w:r>
          </w:p>
        </w:tc>
        <w:tc>
          <w:tcPr>
            <w:tcW w:w="3402" w:type="dxa"/>
          </w:tcPr>
          <w:p w14:paraId="74AB7D1B" w14:textId="77777777" w:rsidR="00E72613" w:rsidRPr="00C85909" w:rsidRDefault="00E72613" w:rsidP="00E72613">
            <w:pPr>
              <w:rPr>
                <w:rFonts w:cstheme="minorHAnsi"/>
                <w:noProof/>
                <w:sz w:val="16"/>
                <w:szCs w:val="16"/>
                <w:lang w:val="en-GB"/>
              </w:rPr>
            </w:pPr>
          </w:p>
        </w:tc>
      </w:tr>
      <w:tr w:rsidR="00E72613" w:rsidRPr="00EB039C" w14:paraId="32AE26B9" w14:textId="77777777" w:rsidTr="005B231F">
        <w:tc>
          <w:tcPr>
            <w:tcW w:w="510" w:type="dxa"/>
          </w:tcPr>
          <w:p w14:paraId="1251430C"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5285E00D"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4F13181" w14:textId="77777777" w:rsidR="00E72613" w:rsidRPr="00C85909" w:rsidRDefault="00E72613" w:rsidP="00E72613">
            <w:pPr>
              <w:tabs>
                <w:tab w:val="left" w:pos="467"/>
              </w:tabs>
              <w:rPr>
                <w:rFonts w:cstheme="minorHAnsi"/>
                <w:b/>
                <w:bCs/>
                <w:sz w:val="20"/>
                <w:szCs w:val="20"/>
                <w:lang w:val="en-GB"/>
              </w:rPr>
            </w:pPr>
          </w:p>
        </w:tc>
        <w:tc>
          <w:tcPr>
            <w:tcW w:w="3402" w:type="dxa"/>
          </w:tcPr>
          <w:p w14:paraId="64051972" w14:textId="77777777" w:rsidR="00E72613" w:rsidRPr="00C85909" w:rsidRDefault="00E72613" w:rsidP="00E72613">
            <w:pPr>
              <w:rPr>
                <w:rFonts w:cstheme="minorHAnsi"/>
                <w:noProof/>
                <w:sz w:val="16"/>
                <w:szCs w:val="16"/>
                <w:lang w:val="en-GB"/>
              </w:rPr>
            </w:pPr>
          </w:p>
        </w:tc>
      </w:tr>
      <w:tr w:rsidR="00E72613" w:rsidRPr="00EB039C" w14:paraId="5F1B4B36" w14:textId="77777777" w:rsidTr="005B231F">
        <w:tc>
          <w:tcPr>
            <w:tcW w:w="510" w:type="dxa"/>
          </w:tcPr>
          <w:p w14:paraId="1DDE4A54"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73D63F18"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D3F7FF7" w14:textId="70897591" w:rsidR="00E72613" w:rsidRPr="00C85909" w:rsidRDefault="00E72613" w:rsidP="00E72613">
            <w:pPr>
              <w:tabs>
                <w:tab w:val="left" w:pos="467"/>
              </w:tabs>
              <w:rPr>
                <w:rFonts w:cstheme="minorHAnsi"/>
                <w:b/>
                <w:bCs/>
                <w:sz w:val="20"/>
                <w:szCs w:val="20"/>
                <w:lang w:val="en-GB"/>
              </w:rPr>
            </w:pPr>
            <w:r w:rsidRPr="00C85909">
              <w:rPr>
                <w:rFonts w:cstheme="minorHAnsi"/>
                <w:b/>
                <w:bCs/>
                <w:noProof/>
                <w:sz w:val="20"/>
                <w:szCs w:val="20"/>
                <w:lang w:val="en-GB"/>
              </w:rPr>
              <w:t xml:space="preserve">Licensed Patents </w:t>
            </w:r>
            <w:r w:rsidRPr="00C85909">
              <w:rPr>
                <w:rFonts w:cstheme="minorHAnsi"/>
                <w:noProof/>
                <w:sz w:val="20"/>
                <w:szCs w:val="20"/>
                <w:lang w:val="en-GB"/>
              </w:rPr>
              <w:t xml:space="preserve">means the patent families and all patents or applications thereto of any country or region, owned or controlled by Licensor at the Effective Date of this Agreement as listed in </w:t>
            </w:r>
            <w:r w:rsidRPr="00C85909">
              <w:rPr>
                <w:rFonts w:cstheme="minorHAnsi"/>
                <w:noProof/>
                <w:sz w:val="20"/>
                <w:szCs w:val="20"/>
                <w:highlight w:val="magenta"/>
                <w:lang w:val="en-GB"/>
              </w:rPr>
              <w:t>Annex […]</w:t>
            </w:r>
            <w:r w:rsidRPr="00C85909">
              <w:rPr>
                <w:rFonts w:cstheme="minorHAnsi"/>
                <w:noProof/>
                <w:sz w:val="20"/>
                <w:szCs w:val="20"/>
                <w:lang w:val="en-GB"/>
              </w:rPr>
              <w:t xml:space="preserve"> or added during the term of this Agreement, as well as any divisionals, continuations, continuations-in-part, extensions or reissues thereof, any patents granted on any of the foregoing and any foreign patents or applications, procedurally corresponding to any of the foregoing;</w:t>
            </w:r>
          </w:p>
        </w:tc>
        <w:tc>
          <w:tcPr>
            <w:tcW w:w="3402" w:type="dxa"/>
          </w:tcPr>
          <w:p w14:paraId="081D1780" w14:textId="77777777" w:rsidR="00E72613" w:rsidRPr="00C85909" w:rsidRDefault="00E72613" w:rsidP="00E72613">
            <w:pPr>
              <w:rPr>
                <w:rFonts w:cstheme="minorHAnsi"/>
                <w:noProof/>
                <w:sz w:val="16"/>
                <w:szCs w:val="16"/>
                <w:lang w:val="en-GB"/>
              </w:rPr>
            </w:pPr>
          </w:p>
        </w:tc>
      </w:tr>
      <w:tr w:rsidR="00E72613" w:rsidRPr="00EB039C" w14:paraId="4BE790EA" w14:textId="77777777" w:rsidTr="005B231F">
        <w:tc>
          <w:tcPr>
            <w:tcW w:w="510" w:type="dxa"/>
          </w:tcPr>
          <w:p w14:paraId="43C429E1"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57876C63"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0155EF08"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58BFA9F2" w14:textId="77777777" w:rsidR="00E72613" w:rsidRPr="00C85909" w:rsidRDefault="00E72613" w:rsidP="00E72613">
            <w:pPr>
              <w:rPr>
                <w:rFonts w:cstheme="minorHAnsi"/>
                <w:noProof/>
                <w:sz w:val="16"/>
                <w:szCs w:val="16"/>
                <w:lang w:val="en-GB"/>
              </w:rPr>
            </w:pPr>
          </w:p>
        </w:tc>
      </w:tr>
      <w:tr w:rsidR="00E72613" w:rsidRPr="00EB039C" w14:paraId="1D751CFA" w14:textId="77777777" w:rsidTr="005B231F">
        <w:tc>
          <w:tcPr>
            <w:tcW w:w="510" w:type="dxa"/>
          </w:tcPr>
          <w:p w14:paraId="6E51AB0C" w14:textId="77777777" w:rsidR="00E72613" w:rsidRPr="00CA1F70" w:rsidRDefault="00E72613" w:rsidP="00E72613">
            <w:pPr>
              <w:tabs>
                <w:tab w:val="left" w:pos="467"/>
              </w:tabs>
              <w:rPr>
                <w:rFonts w:cstheme="minorHAnsi"/>
                <w:b/>
                <w:bCs/>
                <w:noProof/>
                <w:sz w:val="20"/>
                <w:szCs w:val="20"/>
                <w:highlight w:val="yellow"/>
                <w:lang w:val="en-GB"/>
              </w:rPr>
            </w:pPr>
          </w:p>
        </w:tc>
        <w:tc>
          <w:tcPr>
            <w:tcW w:w="244" w:type="dxa"/>
            <w:shd w:val="clear" w:color="auto" w:fill="A8D08D" w:themeFill="accent6" w:themeFillTint="99"/>
          </w:tcPr>
          <w:p w14:paraId="4E1BD54F" w14:textId="77777777" w:rsidR="00E72613" w:rsidRPr="00CA1F70" w:rsidRDefault="00E72613" w:rsidP="00E72613">
            <w:pPr>
              <w:tabs>
                <w:tab w:val="left" w:pos="467"/>
              </w:tabs>
              <w:rPr>
                <w:rFonts w:cstheme="minorHAnsi"/>
                <w:b/>
                <w:bCs/>
                <w:noProof/>
                <w:sz w:val="20"/>
                <w:szCs w:val="20"/>
                <w:highlight w:val="yellow"/>
                <w:lang w:val="en-GB"/>
              </w:rPr>
            </w:pPr>
          </w:p>
        </w:tc>
        <w:tc>
          <w:tcPr>
            <w:tcW w:w="5670" w:type="dxa"/>
          </w:tcPr>
          <w:p w14:paraId="1CD30B8C" w14:textId="52AC86BA" w:rsidR="00E72613" w:rsidRPr="00E25D5B" w:rsidRDefault="00E72613" w:rsidP="00F73821">
            <w:pPr>
              <w:tabs>
                <w:tab w:val="left" w:pos="467"/>
              </w:tabs>
              <w:rPr>
                <w:rFonts w:cstheme="minorHAnsi"/>
                <w:b/>
                <w:bCs/>
                <w:noProof/>
                <w:sz w:val="20"/>
                <w:szCs w:val="20"/>
                <w:highlight w:val="green"/>
                <w:lang w:val="en-GB"/>
              </w:rPr>
            </w:pPr>
            <w:r w:rsidRPr="004E51D1">
              <w:rPr>
                <w:rFonts w:cstheme="minorHAnsi"/>
                <w:b/>
                <w:bCs/>
                <w:noProof/>
                <w:sz w:val="20"/>
                <w:szCs w:val="20"/>
                <w:lang w:val="en-GB"/>
              </w:rPr>
              <w:t xml:space="preserve">Licensed </w:t>
            </w:r>
            <w:r w:rsidR="002246A0" w:rsidRPr="004E51D1">
              <w:rPr>
                <w:rFonts w:cstheme="minorHAnsi"/>
                <w:b/>
                <w:bCs/>
                <w:noProof/>
                <w:sz w:val="20"/>
                <w:szCs w:val="20"/>
                <w:lang w:val="en-GB"/>
              </w:rPr>
              <w:t>Products</w:t>
            </w:r>
            <w:r w:rsidR="002246A0" w:rsidRPr="004E51D1">
              <w:rPr>
                <w:rFonts w:cstheme="minorHAnsi"/>
                <w:noProof/>
                <w:sz w:val="20"/>
                <w:szCs w:val="20"/>
                <w:lang w:val="en-GB"/>
              </w:rPr>
              <w:t xml:space="preserve"> </w:t>
            </w:r>
            <w:r w:rsidR="002246A0" w:rsidRPr="004E51D1">
              <w:rPr>
                <w:rFonts w:cstheme="minorHAnsi"/>
                <w:b/>
                <w:noProof/>
                <w:sz w:val="20"/>
                <w:szCs w:val="20"/>
                <w:lang w:val="en-GB"/>
              </w:rPr>
              <w:t>and</w:t>
            </w:r>
            <w:r w:rsidR="002246A0" w:rsidRPr="004E51D1">
              <w:rPr>
                <w:rFonts w:cstheme="minorHAnsi"/>
                <w:noProof/>
                <w:sz w:val="20"/>
                <w:szCs w:val="20"/>
                <w:lang w:val="en-GB"/>
              </w:rPr>
              <w:t xml:space="preserve"> </w:t>
            </w:r>
            <w:r w:rsidRPr="004E51D1">
              <w:rPr>
                <w:rFonts w:cstheme="minorHAnsi"/>
                <w:b/>
                <w:bCs/>
                <w:noProof/>
                <w:sz w:val="20"/>
                <w:szCs w:val="20"/>
                <w:lang w:val="en-GB"/>
              </w:rPr>
              <w:t xml:space="preserve">Processes </w:t>
            </w:r>
            <w:r w:rsidRPr="004E51D1">
              <w:rPr>
                <w:rFonts w:cstheme="minorHAnsi"/>
                <w:noProof/>
                <w:sz w:val="20"/>
                <w:szCs w:val="20"/>
                <w:lang w:val="en-GB"/>
              </w:rPr>
              <w:t xml:space="preserve">mean the </w:t>
            </w:r>
            <w:r w:rsidR="002246A0" w:rsidRPr="004E51D1">
              <w:rPr>
                <w:rFonts w:cstheme="minorHAnsi"/>
                <w:noProof/>
                <w:sz w:val="20"/>
                <w:szCs w:val="20"/>
                <w:lang w:val="en-GB"/>
              </w:rPr>
              <w:t xml:space="preserve">products and/or </w:t>
            </w:r>
            <w:r w:rsidRPr="004E51D1">
              <w:rPr>
                <w:rFonts w:cstheme="minorHAnsi"/>
                <w:noProof/>
                <w:sz w:val="20"/>
                <w:szCs w:val="20"/>
                <w:lang w:val="en-GB"/>
              </w:rPr>
              <w:t xml:space="preserve">processes </w:t>
            </w:r>
            <w:r w:rsidR="00890A6E" w:rsidRPr="004E51D1">
              <w:rPr>
                <w:rFonts w:cstheme="minorHAnsi"/>
                <w:noProof/>
                <w:sz w:val="20"/>
                <w:szCs w:val="20"/>
                <w:lang w:val="en-GB"/>
              </w:rPr>
              <w:t xml:space="preserve">which fall within the scope of </w:t>
            </w:r>
            <w:r w:rsidR="00E740A5" w:rsidRPr="004E51D1">
              <w:rPr>
                <w:rFonts w:cstheme="minorHAnsi"/>
                <w:noProof/>
                <w:sz w:val="20"/>
                <w:szCs w:val="20"/>
                <w:lang w:val="en-GB"/>
              </w:rPr>
              <w:t xml:space="preserve">a Valid Claim of </w:t>
            </w:r>
            <w:r w:rsidR="00B415EE" w:rsidRPr="004E51D1">
              <w:rPr>
                <w:rFonts w:cstheme="minorHAnsi"/>
                <w:noProof/>
                <w:sz w:val="20"/>
                <w:szCs w:val="20"/>
                <w:lang w:val="en-GB"/>
              </w:rPr>
              <w:t>the Licensed Patents</w:t>
            </w:r>
            <w:r w:rsidRPr="004E51D1">
              <w:rPr>
                <w:rFonts w:cstheme="minorHAnsi"/>
                <w:noProof/>
                <w:sz w:val="20"/>
                <w:szCs w:val="20"/>
                <w:lang w:val="en-GB"/>
              </w:rPr>
              <w:t>;</w:t>
            </w:r>
          </w:p>
        </w:tc>
        <w:tc>
          <w:tcPr>
            <w:tcW w:w="3402" w:type="dxa"/>
          </w:tcPr>
          <w:p w14:paraId="676EB726" w14:textId="77777777" w:rsidR="00E72613" w:rsidRPr="00E25D5B" w:rsidRDefault="00E72613" w:rsidP="00E72613">
            <w:pPr>
              <w:rPr>
                <w:rFonts w:cstheme="minorHAnsi"/>
                <w:noProof/>
                <w:sz w:val="16"/>
                <w:szCs w:val="16"/>
                <w:highlight w:val="green"/>
                <w:lang w:val="en-GB"/>
              </w:rPr>
            </w:pPr>
          </w:p>
        </w:tc>
      </w:tr>
      <w:tr w:rsidR="00E72613" w:rsidRPr="00EB039C" w14:paraId="59916F3D" w14:textId="77777777" w:rsidTr="005B231F">
        <w:tc>
          <w:tcPr>
            <w:tcW w:w="510" w:type="dxa"/>
          </w:tcPr>
          <w:p w14:paraId="70E1F76F"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27DE5343"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172D0796" w14:textId="77777777" w:rsidR="00E72613" w:rsidRPr="00C85909" w:rsidRDefault="00E72613" w:rsidP="00E72613">
            <w:pPr>
              <w:tabs>
                <w:tab w:val="left" w:pos="467"/>
              </w:tabs>
              <w:rPr>
                <w:rFonts w:cstheme="minorHAnsi"/>
                <w:b/>
                <w:bCs/>
                <w:noProof/>
                <w:sz w:val="20"/>
                <w:szCs w:val="20"/>
                <w:lang w:val="en-GB"/>
              </w:rPr>
            </w:pPr>
          </w:p>
        </w:tc>
        <w:tc>
          <w:tcPr>
            <w:tcW w:w="3402" w:type="dxa"/>
          </w:tcPr>
          <w:p w14:paraId="3588BB97" w14:textId="77777777" w:rsidR="00E72613" w:rsidRPr="00C85909" w:rsidRDefault="00E72613" w:rsidP="00E72613">
            <w:pPr>
              <w:rPr>
                <w:rFonts w:cstheme="minorHAnsi"/>
                <w:noProof/>
                <w:sz w:val="16"/>
                <w:szCs w:val="16"/>
                <w:lang w:val="en-GB"/>
              </w:rPr>
            </w:pPr>
          </w:p>
        </w:tc>
      </w:tr>
      <w:tr w:rsidR="00E72613" w:rsidRPr="00EB039C" w14:paraId="115FA69B" w14:textId="77777777" w:rsidTr="005B231F">
        <w:tc>
          <w:tcPr>
            <w:tcW w:w="510" w:type="dxa"/>
          </w:tcPr>
          <w:p w14:paraId="00B783B2"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1B43FB43"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1A0B0AA4" w14:textId="28B5FDAD" w:rsidR="00E72613" w:rsidRPr="00C85909" w:rsidRDefault="00E72613" w:rsidP="00E72613">
            <w:pPr>
              <w:tabs>
                <w:tab w:val="left" w:pos="467"/>
              </w:tabs>
              <w:rPr>
                <w:rFonts w:cstheme="minorHAnsi"/>
                <w:b/>
                <w:bCs/>
                <w:sz w:val="20"/>
                <w:szCs w:val="20"/>
                <w:lang w:val="en-GB"/>
              </w:rPr>
            </w:pPr>
            <w:r w:rsidRPr="00C85909">
              <w:rPr>
                <w:rFonts w:cstheme="minorHAnsi"/>
                <w:b/>
                <w:bCs/>
                <w:sz w:val="20"/>
                <w:szCs w:val="20"/>
                <w:lang w:val="en-GB"/>
              </w:rPr>
              <w:t xml:space="preserve">Material </w:t>
            </w:r>
            <w:r w:rsidRPr="00C85909">
              <w:rPr>
                <w:rFonts w:cstheme="minorHAnsi"/>
                <w:sz w:val="20"/>
                <w:szCs w:val="20"/>
                <w:lang w:val="en-GB"/>
              </w:rPr>
              <w:t xml:space="preserve">means the material as specified in </w:t>
            </w:r>
            <w:r w:rsidRPr="00C85909">
              <w:rPr>
                <w:rFonts w:cstheme="minorHAnsi"/>
                <w:sz w:val="20"/>
                <w:szCs w:val="20"/>
                <w:highlight w:val="magenta"/>
                <w:lang w:val="en-GB"/>
              </w:rPr>
              <w:t>Annex […]</w:t>
            </w:r>
            <w:r>
              <w:rPr>
                <w:rFonts w:cstheme="minorHAnsi"/>
                <w:sz w:val="20"/>
                <w:szCs w:val="20"/>
                <w:lang w:val="en-GB"/>
              </w:rPr>
              <w:t>;</w:t>
            </w:r>
          </w:p>
        </w:tc>
        <w:tc>
          <w:tcPr>
            <w:tcW w:w="3402" w:type="dxa"/>
          </w:tcPr>
          <w:p w14:paraId="34A3F7A1" w14:textId="77777777" w:rsidR="00E72613" w:rsidRPr="00C85909" w:rsidRDefault="00E72613" w:rsidP="00E72613">
            <w:pPr>
              <w:rPr>
                <w:rFonts w:cstheme="minorHAnsi"/>
                <w:noProof/>
                <w:sz w:val="16"/>
                <w:szCs w:val="16"/>
                <w:lang w:val="en-GB"/>
              </w:rPr>
            </w:pPr>
          </w:p>
        </w:tc>
      </w:tr>
      <w:tr w:rsidR="00E72613" w:rsidRPr="00EB039C" w14:paraId="044A29DF" w14:textId="77777777" w:rsidTr="005B231F">
        <w:tc>
          <w:tcPr>
            <w:tcW w:w="510" w:type="dxa"/>
          </w:tcPr>
          <w:p w14:paraId="6E91E694"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6E47AD6E"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4ED543EE" w14:textId="77777777" w:rsidR="00E72613" w:rsidRPr="00C85909" w:rsidRDefault="00E72613" w:rsidP="00E72613">
            <w:pPr>
              <w:tabs>
                <w:tab w:val="left" w:pos="467"/>
              </w:tabs>
              <w:rPr>
                <w:rFonts w:cstheme="minorHAnsi"/>
                <w:b/>
                <w:bCs/>
                <w:sz w:val="20"/>
                <w:szCs w:val="20"/>
                <w:lang w:val="en-GB"/>
              </w:rPr>
            </w:pPr>
          </w:p>
        </w:tc>
        <w:tc>
          <w:tcPr>
            <w:tcW w:w="3402" w:type="dxa"/>
          </w:tcPr>
          <w:p w14:paraId="669BDBBF" w14:textId="77777777" w:rsidR="00E72613" w:rsidRPr="00C85909" w:rsidRDefault="00E72613" w:rsidP="00E72613">
            <w:pPr>
              <w:rPr>
                <w:rFonts w:cstheme="minorHAnsi"/>
                <w:noProof/>
                <w:sz w:val="16"/>
                <w:szCs w:val="16"/>
                <w:lang w:val="en-GB"/>
              </w:rPr>
            </w:pPr>
          </w:p>
        </w:tc>
      </w:tr>
      <w:tr w:rsidR="00E72613" w:rsidRPr="00EB039C" w14:paraId="478D1E2D" w14:textId="77777777" w:rsidTr="005B231F">
        <w:tc>
          <w:tcPr>
            <w:tcW w:w="510" w:type="dxa"/>
          </w:tcPr>
          <w:p w14:paraId="6105AFAE"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32317DF4"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2FB9C804" w14:textId="06087C0B" w:rsidR="00E72613" w:rsidRPr="00C85909" w:rsidRDefault="00E72613" w:rsidP="00EB039C">
            <w:pPr>
              <w:tabs>
                <w:tab w:val="left" w:pos="467"/>
              </w:tabs>
              <w:rPr>
                <w:rFonts w:cstheme="minorHAnsi"/>
                <w:sz w:val="20"/>
                <w:szCs w:val="20"/>
                <w:lang w:val="en-GB"/>
              </w:rPr>
            </w:pPr>
            <w:r w:rsidRPr="00C85909">
              <w:rPr>
                <w:rFonts w:cstheme="minorHAnsi"/>
                <w:b/>
                <w:bCs/>
                <w:sz w:val="20"/>
                <w:szCs w:val="20"/>
                <w:lang w:val="en-GB"/>
              </w:rPr>
              <w:t xml:space="preserve">Milestones </w:t>
            </w:r>
            <w:r w:rsidRPr="00C85909">
              <w:rPr>
                <w:rFonts w:cstheme="minorHAnsi"/>
                <w:sz w:val="20"/>
                <w:szCs w:val="20"/>
                <w:lang w:val="en-GB"/>
              </w:rPr>
              <w:t>mean the milestones as listed in section VII(6) and any other milestone agreed upon pursuant to any provision of this Agreement;</w:t>
            </w:r>
          </w:p>
        </w:tc>
        <w:tc>
          <w:tcPr>
            <w:tcW w:w="3402" w:type="dxa"/>
          </w:tcPr>
          <w:p w14:paraId="053B1B25" w14:textId="45A185C0" w:rsidR="00E72613" w:rsidRPr="00C85909" w:rsidRDefault="00097AB5" w:rsidP="006E6753">
            <w:pPr>
              <w:rPr>
                <w:rFonts w:cstheme="minorHAnsi"/>
                <w:noProof/>
                <w:sz w:val="16"/>
                <w:szCs w:val="16"/>
                <w:lang w:val="en-GB"/>
              </w:rPr>
            </w:pPr>
            <w:r>
              <w:rPr>
                <w:rFonts w:cstheme="minorHAnsi"/>
                <w:noProof/>
                <w:sz w:val="16"/>
                <w:szCs w:val="16"/>
                <w:lang w:val="en-US"/>
              </w:rPr>
              <w:t xml:space="preserve">This </w:t>
            </w:r>
            <w:r>
              <w:rPr>
                <w:rFonts w:cstheme="minorHAnsi"/>
                <w:noProof/>
                <w:sz w:val="16"/>
                <w:szCs w:val="16"/>
                <w:lang w:val="en-GB"/>
              </w:rPr>
              <w:t xml:space="preserve">defintion is a key concept to measure progress and/or commercial succes. </w:t>
            </w:r>
            <w:r w:rsidR="00E72613">
              <w:rPr>
                <w:rFonts w:cstheme="minorHAnsi"/>
                <w:noProof/>
                <w:sz w:val="16"/>
                <w:szCs w:val="16"/>
                <w:lang w:val="en-US"/>
              </w:rPr>
              <w:t xml:space="preserve">Milestones </w:t>
            </w:r>
            <w:r w:rsidR="00E72613" w:rsidRPr="00C70066">
              <w:rPr>
                <w:rFonts w:cstheme="minorHAnsi"/>
                <w:noProof/>
                <w:sz w:val="16"/>
                <w:szCs w:val="16"/>
                <w:lang w:val="en-US"/>
              </w:rPr>
              <w:t xml:space="preserve">mark specific points along a project timeline. These points signal </w:t>
            </w:r>
            <w:r w:rsidR="00E72613">
              <w:rPr>
                <w:rFonts w:cstheme="minorHAnsi"/>
                <w:noProof/>
                <w:sz w:val="16"/>
                <w:szCs w:val="16"/>
                <w:lang w:val="en-US"/>
              </w:rPr>
              <w:t xml:space="preserve">important </w:t>
            </w:r>
            <w:r w:rsidR="00E72613" w:rsidRPr="00C70066">
              <w:rPr>
                <w:rFonts w:cstheme="minorHAnsi"/>
                <w:noProof/>
                <w:sz w:val="16"/>
                <w:szCs w:val="16"/>
                <w:lang w:val="en-US"/>
              </w:rPr>
              <w:t>anchors</w:t>
            </w:r>
            <w:r w:rsidR="00E72613">
              <w:rPr>
                <w:rFonts w:cstheme="minorHAnsi"/>
                <w:noProof/>
                <w:sz w:val="16"/>
                <w:szCs w:val="16"/>
                <w:lang w:val="en-US"/>
              </w:rPr>
              <w:t xml:space="preserve"> in the development and sales process</w:t>
            </w:r>
            <w:r w:rsidR="006E6753">
              <w:rPr>
                <w:rFonts w:cstheme="minorHAnsi"/>
                <w:noProof/>
                <w:sz w:val="16"/>
                <w:szCs w:val="16"/>
                <w:lang w:val="en-US"/>
              </w:rPr>
              <w:t xml:space="preserve"> which relfect a value increase</w:t>
            </w:r>
            <w:r w:rsidR="00E72613" w:rsidRPr="00C70066">
              <w:rPr>
                <w:rFonts w:cstheme="minorHAnsi"/>
                <w:noProof/>
                <w:sz w:val="16"/>
                <w:szCs w:val="16"/>
                <w:lang w:val="en-US"/>
              </w:rPr>
              <w:t>.</w:t>
            </w:r>
            <w:r>
              <w:rPr>
                <w:rFonts w:cstheme="minorHAnsi"/>
                <w:noProof/>
                <w:sz w:val="16"/>
                <w:szCs w:val="16"/>
                <w:lang w:val="en-US"/>
              </w:rPr>
              <w:t xml:space="preserve"> </w:t>
            </w:r>
            <w:r w:rsidR="006E6753">
              <w:rPr>
                <w:rFonts w:cstheme="minorHAnsi"/>
                <w:noProof/>
                <w:sz w:val="16"/>
                <w:szCs w:val="16"/>
                <w:lang w:val="en-US"/>
              </w:rPr>
              <w:t>However, n</w:t>
            </w:r>
            <w:r>
              <w:rPr>
                <w:rFonts w:cstheme="minorHAnsi"/>
                <w:noProof/>
                <w:sz w:val="16"/>
                <w:szCs w:val="16"/>
                <w:lang w:val="en-US"/>
              </w:rPr>
              <w:t>ot all milestones represent an event which generates income for the licensee, they should always represent a value inflection point for the patent and consequently the licensed products or services.</w:t>
            </w:r>
          </w:p>
        </w:tc>
      </w:tr>
      <w:tr w:rsidR="00E72613" w:rsidRPr="00EB039C" w14:paraId="3D45FB30" w14:textId="77777777" w:rsidTr="005B231F">
        <w:tc>
          <w:tcPr>
            <w:tcW w:w="510" w:type="dxa"/>
          </w:tcPr>
          <w:p w14:paraId="12CBD64C"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30E8D756"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6F99BAC8" w14:textId="77777777" w:rsidR="00E72613" w:rsidRPr="00C85909" w:rsidRDefault="00E72613" w:rsidP="00E72613">
            <w:pPr>
              <w:tabs>
                <w:tab w:val="left" w:pos="467"/>
              </w:tabs>
              <w:rPr>
                <w:rFonts w:cstheme="minorHAnsi"/>
                <w:b/>
                <w:bCs/>
                <w:sz w:val="20"/>
                <w:szCs w:val="20"/>
                <w:lang w:val="en-GB"/>
              </w:rPr>
            </w:pPr>
          </w:p>
        </w:tc>
        <w:tc>
          <w:tcPr>
            <w:tcW w:w="3402" w:type="dxa"/>
          </w:tcPr>
          <w:p w14:paraId="779F81DD" w14:textId="77777777" w:rsidR="00E72613" w:rsidRPr="00C85909" w:rsidRDefault="00E72613" w:rsidP="00E72613">
            <w:pPr>
              <w:rPr>
                <w:rFonts w:cstheme="minorHAnsi"/>
                <w:noProof/>
                <w:sz w:val="16"/>
                <w:szCs w:val="16"/>
                <w:lang w:val="en-GB"/>
              </w:rPr>
            </w:pPr>
          </w:p>
        </w:tc>
      </w:tr>
      <w:tr w:rsidR="00E72613" w:rsidRPr="00EB039C" w14:paraId="284E57FA" w14:textId="77777777" w:rsidTr="005B231F">
        <w:tc>
          <w:tcPr>
            <w:tcW w:w="510" w:type="dxa"/>
          </w:tcPr>
          <w:p w14:paraId="628EE193"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1E70BDB7"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662ACBE0" w14:textId="171CA1AE" w:rsidR="00E72613" w:rsidRPr="00C85909" w:rsidRDefault="00E72613" w:rsidP="002E2FE6">
            <w:pPr>
              <w:tabs>
                <w:tab w:val="left" w:pos="467"/>
              </w:tabs>
              <w:rPr>
                <w:rFonts w:cstheme="minorHAnsi"/>
                <w:b/>
                <w:bCs/>
                <w:sz w:val="20"/>
                <w:szCs w:val="20"/>
                <w:lang w:val="en-GB"/>
              </w:rPr>
            </w:pPr>
            <w:r>
              <w:rPr>
                <w:b/>
                <w:sz w:val="20"/>
                <w:szCs w:val="20"/>
                <w:lang w:val="en-GB"/>
              </w:rPr>
              <w:t>Public Research Organisation</w:t>
            </w:r>
            <w:r w:rsidRPr="00C85909">
              <w:rPr>
                <w:sz w:val="20"/>
                <w:szCs w:val="20"/>
                <w:lang w:val="en-GB"/>
              </w:rPr>
              <w:t xml:space="preserve">: </w:t>
            </w:r>
            <w:r w:rsidR="002E2FE6" w:rsidRPr="002E2FE6">
              <w:rPr>
                <w:sz w:val="20"/>
                <w:szCs w:val="20"/>
                <w:lang w:val="en-GB"/>
              </w:rPr>
              <w:t xml:space="preserve">means an entity (such as universities or research institutes, technology transfer agencies, innovation intermediaries, research-oriented physical or virtual collaborative entities) </w:t>
            </w:r>
            <w:r w:rsidR="002E2FE6">
              <w:rPr>
                <w:sz w:val="20"/>
                <w:szCs w:val="20"/>
                <w:lang w:val="en-GB"/>
              </w:rPr>
              <w:t>o</w:t>
            </w:r>
            <w:r w:rsidR="002E2FE6" w:rsidRPr="002E2FE6">
              <w:rPr>
                <w:sz w:val="20"/>
                <w:szCs w:val="20"/>
                <w:lang w:val="en-GB"/>
              </w:rPr>
              <w:t>rganised under public law</w:t>
            </w:r>
            <w:r w:rsidR="002E2FE6">
              <w:rPr>
                <w:sz w:val="20"/>
                <w:szCs w:val="20"/>
                <w:lang w:val="en-GB"/>
              </w:rPr>
              <w:t xml:space="preserve">, </w:t>
            </w:r>
            <w:r w:rsidR="002E2FE6" w:rsidRPr="002E2FE6">
              <w:rPr>
                <w:sz w:val="20"/>
                <w:szCs w:val="20"/>
                <w:lang w:val="en-GB"/>
              </w:rPr>
              <w:t>ir</w:t>
            </w:r>
            <w:r w:rsidR="002E2FE6">
              <w:rPr>
                <w:sz w:val="20"/>
                <w:szCs w:val="20"/>
                <w:lang w:val="en-GB"/>
              </w:rPr>
              <w:t>respective of its legal status</w:t>
            </w:r>
            <w:r w:rsidR="002E2FE6" w:rsidRPr="002E2FE6">
              <w:rPr>
                <w:sz w:val="20"/>
                <w:szCs w:val="20"/>
                <w:lang w:val="en-GB"/>
              </w:rPr>
              <w:t xml:space="preserve"> or way of financing, whose primary goal is to independently conduct fundamental research, industrial research or experimental development or to widely disseminate the results of such activities by way of teaching, publication or knowledge transfer</w:t>
            </w:r>
            <w:r w:rsidR="002E2FE6">
              <w:rPr>
                <w:sz w:val="20"/>
                <w:szCs w:val="20"/>
                <w:lang w:val="en-GB"/>
              </w:rPr>
              <w:t>;</w:t>
            </w:r>
          </w:p>
        </w:tc>
        <w:tc>
          <w:tcPr>
            <w:tcW w:w="3402" w:type="dxa"/>
          </w:tcPr>
          <w:p w14:paraId="12DC4BA3" w14:textId="0A9BF765" w:rsidR="00E72613" w:rsidRPr="00C85909" w:rsidRDefault="00E72613" w:rsidP="00E72613">
            <w:pPr>
              <w:rPr>
                <w:rFonts w:cstheme="minorHAnsi"/>
                <w:noProof/>
                <w:sz w:val="16"/>
                <w:szCs w:val="16"/>
                <w:lang w:val="en-GB"/>
              </w:rPr>
            </w:pPr>
          </w:p>
        </w:tc>
      </w:tr>
      <w:tr w:rsidR="00E72613" w:rsidRPr="00EB039C" w14:paraId="26316EE1" w14:textId="77777777" w:rsidTr="005B231F">
        <w:tc>
          <w:tcPr>
            <w:tcW w:w="510" w:type="dxa"/>
          </w:tcPr>
          <w:p w14:paraId="6C5439A3"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76340A83"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45843DCC" w14:textId="77777777" w:rsidR="00E72613" w:rsidRPr="00C85909" w:rsidRDefault="00E72613" w:rsidP="00E72613">
            <w:pPr>
              <w:tabs>
                <w:tab w:val="left" w:pos="467"/>
              </w:tabs>
              <w:rPr>
                <w:b/>
                <w:sz w:val="20"/>
                <w:szCs w:val="20"/>
                <w:lang w:val="en-GB"/>
              </w:rPr>
            </w:pPr>
          </w:p>
        </w:tc>
        <w:tc>
          <w:tcPr>
            <w:tcW w:w="3402" w:type="dxa"/>
          </w:tcPr>
          <w:p w14:paraId="7D439ED6" w14:textId="77777777" w:rsidR="00E72613" w:rsidRPr="00C85909" w:rsidRDefault="00E72613" w:rsidP="00E72613">
            <w:pPr>
              <w:rPr>
                <w:rFonts w:cstheme="minorHAnsi"/>
                <w:noProof/>
                <w:sz w:val="16"/>
                <w:szCs w:val="16"/>
                <w:lang w:val="en-GB"/>
              </w:rPr>
            </w:pPr>
          </w:p>
        </w:tc>
      </w:tr>
      <w:tr w:rsidR="00E72613" w:rsidRPr="00EB039C" w14:paraId="030CEEE2" w14:textId="77777777" w:rsidTr="005B231F">
        <w:tc>
          <w:tcPr>
            <w:tcW w:w="510" w:type="dxa"/>
          </w:tcPr>
          <w:p w14:paraId="0D95F16F"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4C5BED97"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DB69185" w14:textId="40734B7B" w:rsidR="00E72613" w:rsidRPr="00C85909" w:rsidRDefault="00E72613" w:rsidP="002E2FE6">
            <w:pPr>
              <w:tabs>
                <w:tab w:val="left" w:pos="467"/>
              </w:tabs>
              <w:rPr>
                <w:rFonts w:cstheme="minorHAnsi"/>
                <w:sz w:val="20"/>
                <w:szCs w:val="20"/>
                <w:lang w:val="en-GB"/>
              </w:rPr>
            </w:pPr>
            <w:r w:rsidRPr="00C85909">
              <w:rPr>
                <w:rFonts w:cstheme="minorHAnsi"/>
                <w:b/>
                <w:bCs/>
                <w:sz w:val="20"/>
                <w:szCs w:val="20"/>
                <w:lang w:val="en-GB"/>
              </w:rPr>
              <w:t>Non-Profit Research</w:t>
            </w:r>
            <w:r w:rsidRPr="00C85909">
              <w:rPr>
                <w:rFonts w:cstheme="minorHAnsi"/>
                <w:sz w:val="20"/>
                <w:szCs w:val="20"/>
                <w:lang w:val="en-GB"/>
              </w:rPr>
              <w:t xml:space="preserve"> means use of patents and/or trade secrets for academic research or other not-for-profit scholarly purposes which are undertaken at a </w:t>
            </w:r>
            <w:r>
              <w:rPr>
                <w:rFonts w:cstheme="minorHAnsi"/>
                <w:sz w:val="20"/>
                <w:szCs w:val="20"/>
                <w:lang w:val="en-GB"/>
              </w:rPr>
              <w:t>Public Research Organisation</w:t>
            </w:r>
            <w:r w:rsidRPr="00C85909">
              <w:rPr>
                <w:rFonts w:cstheme="minorHAnsi"/>
                <w:sz w:val="20"/>
                <w:szCs w:val="20"/>
                <w:lang w:val="en-GB"/>
              </w:rPr>
              <w:t xml:space="preserve"> or governmental institution;</w:t>
            </w:r>
          </w:p>
        </w:tc>
        <w:tc>
          <w:tcPr>
            <w:tcW w:w="3402" w:type="dxa"/>
          </w:tcPr>
          <w:p w14:paraId="5FF98916" w14:textId="77777777" w:rsidR="00E72613" w:rsidRPr="00C85909" w:rsidRDefault="00E72613" w:rsidP="00E72613">
            <w:pPr>
              <w:rPr>
                <w:rFonts w:cstheme="minorHAnsi"/>
                <w:noProof/>
                <w:sz w:val="16"/>
                <w:szCs w:val="16"/>
                <w:lang w:val="en-GB"/>
              </w:rPr>
            </w:pPr>
          </w:p>
        </w:tc>
      </w:tr>
      <w:tr w:rsidR="00E72613" w:rsidRPr="00EB039C" w14:paraId="714FF6FD" w14:textId="77777777" w:rsidTr="005B231F">
        <w:tc>
          <w:tcPr>
            <w:tcW w:w="510" w:type="dxa"/>
          </w:tcPr>
          <w:p w14:paraId="0A2EB4C8"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3CDA0E2F"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145EFD64" w14:textId="77777777" w:rsidR="00E72613" w:rsidRPr="00C85909" w:rsidRDefault="00E72613" w:rsidP="00E72613">
            <w:pPr>
              <w:tabs>
                <w:tab w:val="left" w:pos="467"/>
              </w:tabs>
              <w:rPr>
                <w:rFonts w:cstheme="minorHAnsi"/>
                <w:b/>
                <w:bCs/>
                <w:sz w:val="20"/>
                <w:szCs w:val="20"/>
                <w:lang w:val="en-GB"/>
              </w:rPr>
            </w:pPr>
          </w:p>
        </w:tc>
        <w:tc>
          <w:tcPr>
            <w:tcW w:w="3402" w:type="dxa"/>
          </w:tcPr>
          <w:p w14:paraId="1B2B906A" w14:textId="77777777" w:rsidR="00E72613" w:rsidRPr="00C85909" w:rsidRDefault="00E72613" w:rsidP="00E72613">
            <w:pPr>
              <w:rPr>
                <w:rFonts w:cstheme="minorHAnsi"/>
                <w:noProof/>
                <w:sz w:val="16"/>
                <w:szCs w:val="16"/>
                <w:lang w:val="en-GB"/>
              </w:rPr>
            </w:pPr>
          </w:p>
        </w:tc>
      </w:tr>
      <w:tr w:rsidR="00E72613" w:rsidRPr="00EB039C" w14:paraId="137E87B7" w14:textId="77777777" w:rsidTr="005B231F">
        <w:tc>
          <w:tcPr>
            <w:tcW w:w="510" w:type="dxa"/>
          </w:tcPr>
          <w:p w14:paraId="02076DBF"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7209DA54"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F09AD38" w14:textId="0C8FCB4E" w:rsidR="00E72613" w:rsidRPr="00C85909" w:rsidRDefault="00E72613" w:rsidP="00E72613">
            <w:pPr>
              <w:tabs>
                <w:tab w:val="left" w:pos="467"/>
              </w:tabs>
              <w:rPr>
                <w:rFonts w:cstheme="minorHAnsi"/>
                <w:b/>
                <w:bCs/>
                <w:sz w:val="20"/>
                <w:szCs w:val="20"/>
                <w:lang w:val="en-GB"/>
              </w:rPr>
            </w:pPr>
            <w:r>
              <w:rPr>
                <w:rFonts w:cstheme="minorHAnsi"/>
                <w:b/>
                <w:bCs/>
                <w:sz w:val="20"/>
                <w:szCs w:val="20"/>
                <w:lang w:val="en-GB"/>
              </w:rPr>
              <w:t>Non-</w:t>
            </w:r>
            <w:r w:rsidRPr="003A4FA4">
              <w:rPr>
                <w:rFonts w:cstheme="minorHAnsi"/>
                <w:b/>
                <w:bCs/>
                <w:sz w:val="20"/>
                <w:szCs w:val="20"/>
                <w:lang w:val="en-GB"/>
              </w:rPr>
              <w:t>Royalty Sublicence Income</w:t>
            </w:r>
            <w:r>
              <w:rPr>
                <w:rFonts w:cstheme="minorHAnsi"/>
                <w:sz w:val="20"/>
                <w:szCs w:val="20"/>
                <w:lang w:val="en-GB"/>
              </w:rPr>
              <w:t xml:space="preserve"> means all proceeds, other than Royalty Sublicense Income, received by Licensee under a granted sublicence with respect to Licensed Patents;</w:t>
            </w:r>
          </w:p>
        </w:tc>
        <w:tc>
          <w:tcPr>
            <w:tcW w:w="3402" w:type="dxa"/>
          </w:tcPr>
          <w:p w14:paraId="3147330F" w14:textId="4827B0EB" w:rsidR="00E72613" w:rsidRPr="00C85909" w:rsidRDefault="00E72613" w:rsidP="00E72613">
            <w:pPr>
              <w:rPr>
                <w:rFonts w:cstheme="minorHAnsi"/>
                <w:noProof/>
                <w:sz w:val="16"/>
                <w:szCs w:val="16"/>
                <w:lang w:val="en-GB"/>
              </w:rPr>
            </w:pPr>
            <w:r>
              <w:rPr>
                <w:rFonts w:cstheme="minorHAnsi"/>
                <w:noProof/>
                <w:sz w:val="16"/>
                <w:szCs w:val="16"/>
                <w:lang w:val="en-GB"/>
              </w:rPr>
              <w:t xml:space="preserve">See the remarks on definition of </w:t>
            </w:r>
            <w:r w:rsidRPr="0017084F">
              <w:rPr>
                <w:rFonts w:cstheme="minorHAnsi"/>
                <w:noProof/>
                <w:sz w:val="16"/>
                <w:szCs w:val="16"/>
                <w:lang w:val="en-GB"/>
              </w:rPr>
              <w:t>Royalty Sublicence Income</w:t>
            </w:r>
            <w:r>
              <w:rPr>
                <w:rFonts w:cstheme="minorHAnsi"/>
                <w:noProof/>
                <w:sz w:val="16"/>
                <w:szCs w:val="16"/>
                <w:lang w:val="en-GB"/>
              </w:rPr>
              <w:t>.</w:t>
            </w:r>
          </w:p>
        </w:tc>
      </w:tr>
      <w:tr w:rsidR="00E72613" w:rsidRPr="00EB039C" w14:paraId="062FD488" w14:textId="77777777" w:rsidTr="005B231F">
        <w:tc>
          <w:tcPr>
            <w:tcW w:w="510" w:type="dxa"/>
          </w:tcPr>
          <w:p w14:paraId="210CC8EC"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0284C08F"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39DBD19E" w14:textId="77777777" w:rsidR="00E72613" w:rsidRPr="00C85909" w:rsidRDefault="00E72613" w:rsidP="00E72613">
            <w:pPr>
              <w:tabs>
                <w:tab w:val="left" w:pos="467"/>
              </w:tabs>
              <w:rPr>
                <w:rFonts w:cstheme="minorHAnsi"/>
                <w:b/>
                <w:bCs/>
                <w:sz w:val="20"/>
                <w:szCs w:val="20"/>
                <w:lang w:val="en-GB"/>
              </w:rPr>
            </w:pPr>
          </w:p>
        </w:tc>
        <w:tc>
          <w:tcPr>
            <w:tcW w:w="3402" w:type="dxa"/>
          </w:tcPr>
          <w:p w14:paraId="41055F8F" w14:textId="77777777" w:rsidR="00E72613" w:rsidRPr="00C85909" w:rsidRDefault="00E72613" w:rsidP="00E72613">
            <w:pPr>
              <w:rPr>
                <w:rFonts w:cstheme="minorHAnsi"/>
                <w:noProof/>
                <w:sz w:val="16"/>
                <w:szCs w:val="16"/>
                <w:lang w:val="en-GB"/>
              </w:rPr>
            </w:pPr>
          </w:p>
        </w:tc>
      </w:tr>
      <w:tr w:rsidR="00E72613" w:rsidRPr="00EB039C" w14:paraId="03E110A0" w14:textId="77777777" w:rsidTr="005B231F">
        <w:tc>
          <w:tcPr>
            <w:tcW w:w="510" w:type="dxa"/>
          </w:tcPr>
          <w:p w14:paraId="20C20EAD"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4FB9C130"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24352D13" w14:textId="76DA06F6" w:rsidR="00E72613" w:rsidRPr="00C85909" w:rsidRDefault="00E72613" w:rsidP="00E72613">
            <w:pPr>
              <w:tabs>
                <w:tab w:val="left" w:pos="467"/>
              </w:tabs>
              <w:rPr>
                <w:rFonts w:cstheme="minorHAnsi"/>
                <w:b/>
                <w:bCs/>
                <w:sz w:val="20"/>
                <w:szCs w:val="20"/>
                <w:lang w:val="en-GB"/>
              </w:rPr>
            </w:pPr>
            <w:r w:rsidRPr="00C85909">
              <w:rPr>
                <w:rFonts w:cstheme="minorHAnsi"/>
                <w:b/>
                <w:bCs/>
                <w:sz w:val="20"/>
                <w:szCs w:val="20"/>
                <w:lang w:val="en-GB"/>
              </w:rPr>
              <w:t xml:space="preserve">Parties </w:t>
            </w:r>
            <w:r w:rsidRPr="00C85909">
              <w:rPr>
                <w:rFonts w:cstheme="minorHAnsi"/>
                <w:sz w:val="20"/>
                <w:szCs w:val="20"/>
                <w:lang w:val="en-GB"/>
              </w:rPr>
              <w:t>refer to the parties</w:t>
            </w:r>
            <w:r w:rsidRPr="00C85909">
              <w:rPr>
                <w:rFonts w:cstheme="minorHAnsi"/>
                <w:b/>
                <w:bCs/>
                <w:sz w:val="20"/>
                <w:szCs w:val="20"/>
                <w:lang w:val="en-GB"/>
              </w:rPr>
              <w:t xml:space="preserve"> </w:t>
            </w:r>
            <w:r w:rsidRPr="00C85909">
              <w:rPr>
                <w:rFonts w:cstheme="minorHAnsi"/>
                <w:sz w:val="20"/>
                <w:szCs w:val="20"/>
                <w:lang w:val="en-GB"/>
              </w:rPr>
              <w:t>to this Agreement, Licensor and Licensee;</w:t>
            </w:r>
          </w:p>
        </w:tc>
        <w:tc>
          <w:tcPr>
            <w:tcW w:w="3402" w:type="dxa"/>
          </w:tcPr>
          <w:p w14:paraId="270EF531" w14:textId="77777777" w:rsidR="00E72613" w:rsidRPr="00C85909" w:rsidRDefault="00E72613" w:rsidP="00E72613">
            <w:pPr>
              <w:rPr>
                <w:rFonts w:cstheme="minorHAnsi"/>
                <w:noProof/>
                <w:sz w:val="16"/>
                <w:szCs w:val="16"/>
                <w:lang w:val="en-GB"/>
              </w:rPr>
            </w:pPr>
          </w:p>
        </w:tc>
      </w:tr>
      <w:tr w:rsidR="00E72613" w:rsidRPr="00EB039C" w14:paraId="383ACAE9" w14:textId="77777777" w:rsidTr="005B231F">
        <w:tc>
          <w:tcPr>
            <w:tcW w:w="510" w:type="dxa"/>
          </w:tcPr>
          <w:p w14:paraId="58EA6B8D"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342CE4C7"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395176FE" w14:textId="77777777" w:rsidR="00E72613" w:rsidRPr="00C85909" w:rsidRDefault="00E72613" w:rsidP="00E72613">
            <w:pPr>
              <w:tabs>
                <w:tab w:val="left" w:pos="467"/>
              </w:tabs>
              <w:rPr>
                <w:rFonts w:cstheme="minorHAnsi"/>
                <w:b/>
                <w:bCs/>
                <w:sz w:val="20"/>
                <w:szCs w:val="20"/>
                <w:lang w:val="en-GB"/>
              </w:rPr>
            </w:pPr>
          </w:p>
        </w:tc>
        <w:tc>
          <w:tcPr>
            <w:tcW w:w="3402" w:type="dxa"/>
          </w:tcPr>
          <w:p w14:paraId="054EB9CE" w14:textId="77777777" w:rsidR="00E72613" w:rsidRPr="00C85909" w:rsidRDefault="00E72613" w:rsidP="00E72613">
            <w:pPr>
              <w:rPr>
                <w:rFonts w:cstheme="minorHAnsi"/>
                <w:noProof/>
                <w:sz w:val="16"/>
                <w:szCs w:val="16"/>
                <w:lang w:val="en-GB"/>
              </w:rPr>
            </w:pPr>
          </w:p>
        </w:tc>
      </w:tr>
      <w:tr w:rsidR="00E72613" w:rsidRPr="00EB039C" w14:paraId="055E2DD3" w14:textId="69EB1E93" w:rsidTr="005B231F">
        <w:tc>
          <w:tcPr>
            <w:tcW w:w="510" w:type="dxa"/>
          </w:tcPr>
          <w:p w14:paraId="56693759" w14:textId="4938E0CA"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1D7D34EA" w14:textId="26147C00" w:rsidR="00E72613" w:rsidRPr="00C85909" w:rsidRDefault="00E72613" w:rsidP="00E72613">
            <w:pPr>
              <w:tabs>
                <w:tab w:val="left" w:pos="467"/>
              </w:tabs>
              <w:rPr>
                <w:rFonts w:cstheme="minorHAnsi"/>
                <w:b/>
                <w:bCs/>
                <w:noProof/>
                <w:sz w:val="20"/>
                <w:szCs w:val="20"/>
                <w:lang w:val="en-GB"/>
              </w:rPr>
            </w:pPr>
          </w:p>
        </w:tc>
        <w:tc>
          <w:tcPr>
            <w:tcW w:w="5670" w:type="dxa"/>
          </w:tcPr>
          <w:p w14:paraId="6763B7D7" w14:textId="34E1AE1C" w:rsidR="00E72613" w:rsidRPr="00C85909" w:rsidRDefault="00E72613" w:rsidP="00E72613">
            <w:pPr>
              <w:tabs>
                <w:tab w:val="left" w:pos="467"/>
              </w:tabs>
              <w:rPr>
                <w:rFonts w:cstheme="minorHAnsi"/>
                <w:sz w:val="20"/>
                <w:szCs w:val="20"/>
                <w:lang w:val="en-GB"/>
              </w:rPr>
            </w:pPr>
            <w:r w:rsidRPr="00C85909">
              <w:rPr>
                <w:rFonts w:cstheme="minorHAnsi"/>
                <w:b/>
                <w:bCs/>
                <w:sz w:val="20"/>
                <w:szCs w:val="20"/>
                <w:lang w:val="en-GB"/>
              </w:rPr>
              <w:t xml:space="preserve">Patent Licence </w:t>
            </w:r>
            <w:r w:rsidRPr="00C85909">
              <w:rPr>
                <w:rFonts w:cstheme="minorHAnsi"/>
                <w:sz w:val="20"/>
                <w:szCs w:val="20"/>
                <w:lang w:val="en-GB"/>
              </w:rPr>
              <w:t xml:space="preserve">has </w:t>
            </w:r>
            <w:r>
              <w:rPr>
                <w:rFonts w:cstheme="minorHAnsi"/>
                <w:sz w:val="20"/>
                <w:szCs w:val="20"/>
                <w:lang w:val="en-GB"/>
              </w:rPr>
              <w:t xml:space="preserve">the </w:t>
            </w:r>
            <w:r w:rsidRPr="00C85909">
              <w:rPr>
                <w:rFonts w:cstheme="minorHAnsi"/>
                <w:sz w:val="20"/>
                <w:szCs w:val="20"/>
                <w:lang w:val="en-GB"/>
              </w:rPr>
              <w:t>meaning given by section III(1);</w:t>
            </w:r>
          </w:p>
        </w:tc>
        <w:tc>
          <w:tcPr>
            <w:tcW w:w="3402" w:type="dxa"/>
          </w:tcPr>
          <w:p w14:paraId="7790B434" w14:textId="50E12F94" w:rsidR="00E72613" w:rsidRPr="00C85909" w:rsidRDefault="00E72613" w:rsidP="00E72613">
            <w:pPr>
              <w:rPr>
                <w:rFonts w:cstheme="minorHAnsi"/>
                <w:noProof/>
                <w:sz w:val="16"/>
                <w:szCs w:val="16"/>
                <w:lang w:val="en-GB"/>
              </w:rPr>
            </w:pPr>
          </w:p>
        </w:tc>
      </w:tr>
      <w:tr w:rsidR="00E72613" w:rsidRPr="00EB039C" w14:paraId="238252C8" w14:textId="5DA01879" w:rsidTr="005B231F">
        <w:tc>
          <w:tcPr>
            <w:tcW w:w="510" w:type="dxa"/>
          </w:tcPr>
          <w:p w14:paraId="6D930E9D" w14:textId="7C00D71F" w:rsidR="00E72613" w:rsidRPr="00C85909" w:rsidRDefault="00E72613" w:rsidP="00E72613">
            <w:pPr>
              <w:tabs>
                <w:tab w:val="left" w:pos="467"/>
              </w:tabs>
              <w:rPr>
                <w:rFonts w:cstheme="minorHAnsi"/>
                <w:b/>
                <w:bCs/>
                <w:noProof/>
                <w:sz w:val="20"/>
                <w:szCs w:val="20"/>
                <w:lang w:val="en-GB"/>
              </w:rPr>
            </w:pPr>
          </w:p>
        </w:tc>
        <w:tc>
          <w:tcPr>
            <w:tcW w:w="244" w:type="dxa"/>
          </w:tcPr>
          <w:p w14:paraId="3DA480C4" w14:textId="4749CBC7" w:rsidR="00E72613" w:rsidRPr="00C85909" w:rsidRDefault="00E72613" w:rsidP="00E72613">
            <w:pPr>
              <w:tabs>
                <w:tab w:val="left" w:pos="467"/>
              </w:tabs>
              <w:rPr>
                <w:rFonts w:cstheme="minorHAnsi"/>
                <w:b/>
                <w:bCs/>
                <w:noProof/>
                <w:sz w:val="20"/>
                <w:szCs w:val="20"/>
                <w:lang w:val="en-GB"/>
              </w:rPr>
            </w:pPr>
          </w:p>
        </w:tc>
        <w:tc>
          <w:tcPr>
            <w:tcW w:w="5670" w:type="dxa"/>
          </w:tcPr>
          <w:p w14:paraId="6AECB00C" w14:textId="751B7385" w:rsidR="00E72613" w:rsidRPr="00C85909" w:rsidRDefault="00E72613" w:rsidP="00E72613">
            <w:pPr>
              <w:tabs>
                <w:tab w:val="left" w:pos="467"/>
              </w:tabs>
              <w:rPr>
                <w:rFonts w:cstheme="minorHAnsi"/>
                <w:b/>
                <w:bCs/>
                <w:sz w:val="20"/>
                <w:szCs w:val="20"/>
                <w:lang w:val="en-GB"/>
              </w:rPr>
            </w:pPr>
          </w:p>
        </w:tc>
        <w:tc>
          <w:tcPr>
            <w:tcW w:w="3402" w:type="dxa"/>
          </w:tcPr>
          <w:p w14:paraId="152ABC31" w14:textId="392BBA8A" w:rsidR="00E72613" w:rsidRPr="00C85909" w:rsidRDefault="00E72613" w:rsidP="00E72613">
            <w:pPr>
              <w:rPr>
                <w:rFonts w:cstheme="minorHAnsi"/>
                <w:noProof/>
                <w:sz w:val="16"/>
                <w:szCs w:val="16"/>
                <w:lang w:val="en-GB"/>
              </w:rPr>
            </w:pPr>
          </w:p>
        </w:tc>
      </w:tr>
      <w:tr w:rsidR="00E72613" w:rsidRPr="00EB039C" w14:paraId="38CD5E74" w14:textId="77777777" w:rsidTr="005B231F">
        <w:tc>
          <w:tcPr>
            <w:tcW w:w="510" w:type="dxa"/>
          </w:tcPr>
          <w:p w14:paraId="2836F9D2"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601ABDE9"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CF47E90" w14:textId="6C4795E4" w:rsidR="00E72613" w:rsidRPr="00C85909" w:rsidRDefault="00E72613" w:rsidP="00E72613">
            <w:pPr>
              <w:tabs>
                <w:tab w:val="left" w:pos="467"/>
              </w:tabs>
              <w:rPr>
                <w:rFonts w:cstheme="minorHAnsi"/>
                <w:sz w:val="20"/>
                <w:szCs w:val="20"/>
                <w:lang w:val="en-GB"/>
              </w:rPr>
            </w:pPr>
            <w:r w:rsidRPr="00675CE8">
              <w:rPr>
                <w:rFonts w:cstheme="minorHAnsi"/>
                <w:b/>
                <w:bCs/>
                <w:sz w:val="20"/>
                <w:szCs w:val="20"/>
                <w:lang w:val="en-GB"/>
              </w:rPr>
              <w:t>Shares</w:t>
            </w:r>
            <w:r>
              <w:rPr>
                <w:rFonts w:cstheme="minorHAnsi"/>
                <w:sz w:val="20"/>
                <w:szCs w:val="20"/>
                <w:lang w:val="en-GB"/>
              </w:rPr>
              <w:t xml:space="preserve"> means </w:t>
            </w:r>
            <w:r w:rsidRPr="008F0D73">
              <w:rPr>
                <w:rFonts w:cstheme="minorHAnsi"/>
                <w:sz w:val="20"/>
                <w:szCs w:val="20"/>
                <w:lang w:val="en-GB"/>
              </w:rPr>
              <w:t xml:space="preserve">shares in the capital of </w:t>
            </w:r>
            <w:r>
              <w:rPr>
                <w:rFonts w:cstheme="minorHAnsi"/>
                <w:sz w:val="20"/>
                <w:szCs w:val="20"/>
                <w:lang w:val="en-GB"/>
              </w:rPr>
              <w:t>Licensee;</w:t>
            </w:r>
          </w:p>
        </w:tc>
        <w:tc>
          <w:tcPr>
            <w:tcW w:w="3402" w:type="dxa"/>
          </w:tcPr>
          <w:p w14:paraId="4AA8623B" w14:textId="77777777" w:rsidR="00E72613" w:rsidRPr="00C85909" w:rsidRDefault="00E72613" w:rsidP="00E72613">
            <w:pPr>
              <w:rPr>
                <w:rFonts w:cstheme="minorHAnsi"/>
                <w:noProof/>
                <w:sz w:val="16"/>
                <w:szCs w:val="16"/>
                <w:lang w:val="en-GB"/>
              </w:rPr>
            </w:pPr>
          </w:p>
        </w:tc>
      </w:tr>
      <w:tr w:rsidR="00E72613" w:rsidRPr="00EB039C" w14:paraId="16324814" w14:textId="77777777" w:rsidTr="005B231F">
        <w:tc>
          <w:tcPr>
            <w:tcW w:w="510" w:type="dxa"/>
          </w:tcPr>
          <w:p w14:paraId="041F3A86"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3D14D1EA"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62C5D06D" w14:textId="114E4BBC" w:rsidR="00E72613" w:rsidRPr="00C85909" w:rsidRDefault="00E72613" w:rsidP="00E72613">
            <w:pPr>
              <w:tabs>
                <w:tab w:val="left" w:pos="467"/>
              </w:tabs>
              <w:rPr>
                <w:rFonts w:cstheme="minorHAnsi"/>
                <w:sz w:val="20"/>
                <w:szCs w:val="20"/>
                <w:lang w:val="en-GB"/>
              </w:rPr>
            </w:pPr>
          </w:p>
        </w:tc>
        <w:tc>
          <w:tcPr>
            <w:tcW w:w="3402" w:type="dxa"/>
          </w:tcPr>
          <w:p w14:paraId="59D9DE4E" w14:textId="77777777" w:rsidR="00E72613" w:rsidRPr="00C85909" w:rsidRDefault="00E72613" w:rsidP="00E72613">
            <w:pPr>
              <w:rPr>
                <w:rFonts w:cstheme="minorHAnsi"/>
                <w:noProof/>
                <w:sz w:val="16"/>
                <w:szCs w:val="16"/>
                <w:lang w:val="en-GB"/>
              </w:rPr>
            </w:pPr>
          </w:p>
        </w:tc>
      </w:tr>
      <w:tr w:rsidR="00E72613" w:rsidRPr="00EB039C" w14:paraId="389FFEE5" w14:textId="77777777" w:rsidTr="005B231F">
        <w:tc>
          <w:tcPr>
            <w:tcW w:w="510" w:type="dxa"/>
          </w:tcPr>
          <w:p w14:paraId="5AA8A6F9"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131A7BE5"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7A0FC712" w14:textId="0377236A" w:rsidR="00E72613" w:rsidRPr="00C85909" w:rsidRDefault="00E72613" w:rsidP="00E72613">
            <w:pPr>
              <w:tabs>
                <w:tab w:val="left" w:pos="467"/>
              </w:tabs>
              <w:rPr>
                <w:rFonts w:cstheme="minorHAnsi"/>
                <w:sz w:val="20"/>
                <w:szCs w:val="20"/>
                <w:lang w:val="en-GB"/>
              </w:rPr>
            </w:pPr>
            <w:r w:rsidRPr="003A4FA4">
              <w:rPr>
                <w:rFonts w:cstheme="minorHAnsi"/>
                <w:b/>
                <w:bCs/>
                <w:sz w:val="20"/>
                <w:szCs w:val="20"/>
                <w:lang w:val="en-GB"/>
              </w:rPr>
              <w:t>Royalty Sublicence Income</w:t>
            </w:r>
            <w:r>
              <w:rPr>
                <w:rFonts w:cstheme="minorHAnsi"/>
                <w:sz w:val="20"/>
                <w:szCs w:val="20"/>
                <w:lang w:val="en-GB"/>
              </w:rPr>
              <w:t xml:space="preserve"> means all variable proceeds received by Licensee under a granted sublicence with respect to Licensed Patents;</w:t>
            </w:r>
          </w:p>
        </w:tc>
        <w:tc>
          <w:tcPr>
            <w:tcW w:w="3402" w:type="dxa"/>
          </w:tcPr>
          <w:p w14:paraId="4A54F74C" w14:textId="63515F76" w:rsidR="00E72613" w:rsidRPr="00C85909" w:rsidRDefault="00E72613" w:rsidP="00E72613">
            <w:pPr>
              <w:rPr>
                <w:rFonts w:cstheme="minorHAnsi"/>
                <w:noProof/>
                <w:sz w:val="16"/>
                <w:szCs w:val="16"/>
                <w:lang w:val="en-GB"/>
              </w:rPr>
            </w:pPr>
            <w:r>
              <w:rPr>
                <w:rFonts w:cstheme="minorHAnsi"/>
                <w:noProof/>
                <w:sz w:val="16"/>
                <w:szCs w:val="16"/>
                <w:lang w:val="en-GB"/>
              </w:rPr>
              <w:t>Definition to be tailored on a case by case basis. Points to consider: to what technology does it relate (e.g. licensed patents, or also license processes?), carve-outs for proceeds relating to other, non-licensed items, further description on what qualifies as variable, and what not).</w:t>
            </w:r>
          </w:p>
        </w:tc>
      </w:tr>
      <w:tr w:rsidR="00E72613" w:rsidRPr="00EB039C" w14:paraId="69664F51" w14:textId="77777777" w:rsidTr="005B231F">
        <w:tc>
          <w:tcPr>
            <w:tcW w:w="510" w:type="dxa"/>
          </w:tcPr>
          <w:p w14:paraId="637E5CCF"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01BB5ED3"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0C316E2B" w14:textId="77777777" w:rsidR="00E72613" w:rsidRPr="003A4FA4" w:rsidRDefault="00E72613" w:rsidP="00E72613">
            <w:pPr>
              <w:tabs>
                <w:tab w:val="left" w:pos="467"/>
              </w:tabs>
              <w:rPr>
                <w:rFonts w:cstheme="minorHAnsi"/>
                <w:b/>
                <w:bCs/>
                <w:sz w:val="20"/>
                <w:szCs w:val="20"/>
                <w:lang w:val="en-GB"/>
              </w:rPr>
            </w:pPr>
          </w:p>
        </w:tc>
        <w:tc>
          <w:tcPr>
            <w:tcW w:w="3402" w:type="dxa"/>
          </w:tcPr>
          <w:p w14:paraId="5F5C0CDC" w14:textId="77777777" w:rsidR="00E72613" w:rsidRDefault="00E72613" w:rsidP="00E72613">
            <w:pPr>
              <w:rPr>
                <w:rFonts w:cstheme="minorHAnsi"/>
                <w:noProof/>
                <w:sz w:val="16"/>
                <w:szCs w:val="16"/>
                <w:lang w:val="en-GB"/>
              </w:rPr>
            </w:pPr>
          </w:p>
        </w:tc>
      </w:tr>
      <w:tr w:rsidR="00E72613" w:rsidRPr="00EB039C" w14:paraId="742672A8" w14:textId="77777777" w:rsidTr="005B231F">
        <w:tc>
          <w:tcPr>
            <w:tcW w:w="510" w:type="dxa"/>
          </w:tcPr>
          <w:p w14:paraId="49F442D3"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3AB48825"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3AD7D812" w14:textId="0E1AF473" w:rsidR="00E72613" w:rsidRPr="00C85909" w:rsidRDefault="00E72613" w:rsidP="00E72613">
            <w:pPr>
              <w:tabs>
                <w:tab w:val="left" w:pos="467"/>
              </w:tabs>
              <w:rPr>
                <w:rFonts w:cstheme="minorHAnsi"/>
                <w:sz w:val="20"/>
                <w:szCs w:val="20"/>
                <w:lang w:val="en-GB"/>
              </w:rPr>
            </w:pPr>
            <w:r w:rsidRPr="00C85909">
              <w:rPr>
                <w:rFonts w:cstheme="minorHAnsi"/>
                <w:b/>
                <w:bCs/>
                <w:sz w:val="20"/>
                <w:szCs w:val="20"/>
                <w:lang w:val="en-GB"/>
              </w:rPr>
              <w:t>Territory</w:t>
            </w:r>
            <w:r w:rsidRPr="00C85909">
              <w:rPr>
                <w:rFonts w:cstheme="minorHAnsi"/>
                <w:sz w:val="20"/>
                <w:szCs w:val="20"/>
                <w:lang w:val="en-GB"/>
              </w:rPr>
              <w:t xml:space="preserve"> consist of the following countries or territories: </w:t>
            </w:r>
            <w:r w:rsidRPr="00C85909">
              <w:rPr>
                <w:rFonts w:cstheme="minorHAnsi"/>
                <w:sz w:val="20"/>
                <w:szCs w:val="20"/>
                <w:highlight w:val="lightGray"/>
                <w:lang w:val="en-GB"/>
              </w:rPr>
              <w:t>[…]</w:t>
            </w:r>
            <w:r w:rsidRPr="00C85909">
              <w:rPr>
                <w:rFonts w:cstheme="minorHAnsi"/>
                <w:sz w:val="20"/>
                <w:szCs w:val="20"/>
                <w:lang w:val="en-GB"/>
              </w:rPr>
              <w:t>;</w:t>
            </w:r>
          </w:p>
        </w:tc>
        <w:tc>
          <w:tcPr>
            <w:tcW w:w="3402" w:type="dxa"/>
          </w:tcPr>
          <w:p w14:paraId="05890236" w14:textId="77777777" w:rsidR="00E72613" w:rsidRPr="00C85909" w:rsidRDefault="00E72613" w:rsidP="00E72613">
            <w:pPr>
              <w:rPr>
                <w:rFonts w:cstheme="minorHAnsi"/>
                <w:noProof/>
                <w:sz w:val="16"/>
                <w:szCs w:val="16"/>
                <w:lang w:val="en-GB"/>
              </w:rPr>
            </w:pPr>
          </w:p>
        </w:tc>
      </w:tr>
      <w:tr w:rsidR="00E72613" w:rsidRPr="00EB039C" w14:paraId="71DDCBEB" w14:textId="77777777" w:rsidTr="005B231F">
        <w:tc>
          <w:tcPr>
            <w:tcW w:w="510" w:type="dxa"/>
          </w:tcPr>
          <w:p w14:paraId="4588E8D2"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30589C3A"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526E320A" w14:textId="77777777" w:rsidR="00E72613" w:rsidRPr="00C85909" w:rsidRDefault="00E72613" w:rsidP="00E72613">
            <w:pPr>
              <w:tabs>
                <w:tab w:val="left" w:pos="467"/>
              </w:tabs>
              <w:rPr>
                <w:rFonts w:cstheme="minorHAnsi"/>
                <w:b/>
                <w:bCs/>
                <w:sz w:val="20"/>
                <w:szCs w:val="20"/>
                <w:lang w:val="en-GB"/>
              </w:rPr>
            </w:pPr>
          </w:p>
        </w:tc>
        <w:tc>
          <w:tcPr>
            <w:tcW w:w="3402" w:type="dxa"/>
          </w:tcPr>
          <w:p w14:paraId="688282B8" w14:textId="77777777" w:rsidR="00E72613" w:rsidRPr="00C85909" w:rsidRDefault="00E72613" w:rsidP="00E72613">
            <w:pPr>
              <w:rPr>
                <w:rFonts w:cstheme="minorHAnsi"/>
                <w:noProof/>
                <w:sz w:val="16"/>
                <w:szCs w:val="16"/>
                <w:lang w:val="en-GB"/>
              </w:rPr>
            </w:pPr>
          </w:p>
        </w:tc>
      </w:tr>
      <w:tr w:rsidR="00E72613" w:rsidRPr="00097AB5" w14:paraId="23783D39" w14:textId="77777777" w:rsidTr="005B231F">
        <w:tc>
          <w:tcPr>
            <w:tcW w:w="510" w:type="dxa"/>
          </w:tcPr>
          <w:p w14:paraId="32FC460A"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1317C90C"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12889BEB" w14:textId="08F1B480" w:rsidR="00E72613" w:rsidRPr="00C85909" w:rsidRDefault="00E72613" w:rsidP="00A52721">
            <w:pPr>
              <w:tabs>
                <w:tab w:val="left" w:pos="467"/>
              </w:tabs>
              <w:rPr>
                <w:rFonts w:cstheme="minorHAnsi"/>
                <w:sz w:val="20"/>
                <w:szCs w:val="20"/>
                <w:lang w:val="en-GB"/>
              </w:rPr>
            </w:pPr>
            <w:r w:rsidRPr="00C85909">
              <w:rPr>
                <w:rFonts w:cstheme="minorHAnsi"/>
                <w:b/>
                <w:bCs/>
                <w:sz w:val="20"/>
                <w:szCs w:val="20"/>
                <w:lang w:val="en-GB"/>
              </w:rPr>
              <w:t>Trade Secrets</w:t>
            </w:r>
            <w:r w:rsidRPr="00C85909">
              <w:rPr>
                <w:rFonts w:cstheme="minorHAnsi"/>
                <w:sz w:val="20"/>
                <w:szCs w:val="20"/>
                <w:lang w:val="en-GB"/>
              </w:rPr>
              <w:t xml:space="preserve"> means information as referred to in </w:t>
            </w:r>
            <w:r w:rsidRPr="00C85909">
              <w:rPr>
                <w:rFonts w:cstheme="minorHAnsi"/>
                <w:sz w:val="20"/>
                <w:szCs w:val="20"/>
                <w:highlight w:val="magenta"/>
                <w:lang w:val="en-GB"/>
              </w:rPr>
              <w:t>Annex […]</w:t>
            </w:r>
            <w:r w:rsidR="00A52721">
              <w:rPr>
                <w:rFonts w:cstheme="minorHAnsi"/>
                <w:sz w:val="20"/>
                <w:szCs w:val="20"/>
                <w:lang w:val="en-GB"/>
              </w:rPr>
              <w:t xml:space="preserve"> </w:t>
            </w:r>
            <w:r w:rsidRPr="00C85909">
              <w:rPr>
                <w:rFonts w:cstheme="minorHAnsi"/>
                <w:sz w:val="20"/>
                <w:szCs w:val="20"/>
                <w:lang w:val="en-GB"/>
              </w:rPr>
              <w:t>and which information is not known by the public at large or by the experts of the sector in question;</w:t>
            </w:r>
          </w:p>
        </w:tc>
        <w:tc>
          <w:tcPr>
            <w:tcW w:w="3402" w:type="dxa"/>
          </w:tcPr>
          <w:p w14:paraId="35CF3250" w14:textId="36B3AD84" w:rsidR="00E72613" w:rsidRPr="00E72613" w:rsidRDefault="00E72613" w:rsidP="00E72613">
            <w:pPr>
              <w:rPr>
                <w:rFonts w:cstheme="minorHAnsi"/>
                <w:sz w:val="16"/>
                <w:szCs w:val="16"/>
                <w:lang w:val="en-GB"/>
              </w:rPr>
            </w:pPr>
            <w:r>
              <w:rPr>
                <w:rFonts w:cstheme="minorHAnsi"/>
                <w:noProof/>
                <w:sz w:val="16"/>
                <w:szCs w:val="16"/>
                <w:lang w:val="en-GB"/>
              </w:rPr>
              <w:t>T</w:t>
            </w:r>
            <w:r w:rsidRPr="00634FD8">
              <w:rPr>
                <w:rFonts w:cstheme="minorHAnsi"/>
                <w:noProof/>
                <w:sz w:val="16"/>
                <w:szCs w:val="16"/>
                <w:lang w:val="en-GB"/>
              </w:rPr>
              <w:t>he</w:t>
            </w:r>
            <w:r w:rsidR="00097AB5">
              <w:rPr>
                <w:rFonts w:cstheme="minorHAnsi"/>
                <w:noProof/>
                <w:sz w:val="16"/>
                <w:szCs w:val="16"/>
                <w:lang w:val="en-GB"/>
              </w:rPr>
              <w:t xml:space="preserve"> defintion refers to the</w:t>
            </w:r>
            <w:r w:rsidRPr="00634FD8">
              <w:rPr>
                <w:rFonts w:cstheme="minorHAnsi"/>
                <w:noProof/>
                <w:sz w:val="16"/>
                <w:szCs w:val="16"/>
                <w:lang w:val="en-GB"/>
              </w:rPr>
              <w:t xml:space="preserve"> concept of </w:t>
            </w:r>
            <w:r>
              <w:rPr>
                <w:rFonts w:cstheme="minorHAnsi"/>
                <w:noProof/>
                <w:sz w:val="16"/>
                <w:szCs w:val="16"/>
                <w:lang w:val="en-GB"/>
              </w:rPr>
              <w:t>t</w:t>
            </w:r>
            <w:r w:rsidRPr="00634FD8">
              <w:rPr>
                <w:rFonts w:cstheme="minorHAnsi"/>
                <w:noProof/>
                <w:sz w:val="16"/>
                <w:szCs w:val="16"/>
                <w:lang w:val="en-GB"/>
              </w:rPr>
              <w:t>rade</w:t>
            </w:r>
            <w:r>
              <w:rPr>
                <w:rFonts w:cstheme="minorHAnsi"/>
                <w:noProof/>
                <w:sz w:val="16"/>
                <w:szCs w:val="16"/>
                <w:lang w:val="en-GB"/>
              </w:rPr>
              <w:t xml:space="preserve"> secrets</w:t>
            </w:r>
            <w:r w:rsidRPr="00634FD8">
              <w:rPr>
                <w:rFonts w:cstheme="minorHAnsi"/>
                <w:noProof/>
                <w:sz w:val="16"/>
                <w:szCs w:val="16"/>
                <w:lang w:val="en-GB"/>
              </w:rPr>
              <w:t>, as well as the protection of trade</w:t>
            </w:r>
            <w:r>
              <w:rPr>
                <w:rFonts w:cstheme="minorHAnsi"/>
                <w:noProof/>
                <w:sz w:val="16"/>
                <w:szCs w:val="16"/>
                <w:lang w:val="en-GB"/>
              </w:rPr>
              <w:t xml:space="preserve"> secrets</w:t>
            </w:r>
            <w:r w:rsidRPr="00634FD8">
              <w:rPr>
                <w:rFonts w:cstheme="minorHAnsi"/>
                <w:noProof/>
                <w:sz w:val="16"/>
                <w:szCs w:val="16"/>
                <w:lang w:val="en-GB"/>
              </w:rPr>
              <w:t xml:space="preserve"> </w:t>
            </w:r>
            <w:r>
              <w:rPr>
                <w:rFonts w:cstheme="minorHAnsi"/>
                <w:noProof/>
                <w:sz w:val="16"/>
                <w:szCs w:val="16"/>
                <w:lang w:val="en-GB"/>
              </w:rPr>
              <w:t xml:space="preserve">have </w:t>
            </w:r>
            <w:r w:rsidRPr="00634FD8">
              <w:rPr>
                <w:rFonts w:cstheme="minorHAnsi"/>
                <w:noProof/>
                <w:sz w:val="16"/>
                <w:szCs w:val="16"/>
                <w:lang w:val="en-GB"/>
              </w:rPr>
              <w:t>been harmoni</w:t>
            </w:r>
            <w:r>
              <w:rPr>
                <w:rFonts w:cstheme="minorHAnsi"/>
                <w:noProof/>
                <w:sz w:val="16"/>
                <w:szCs w:val="16"/>
                <w:lang w:val="en-GB"/>
              </w:rPr>
              <w:t>s</w:t>
            </w:r>
            <w:r w:rsidRPr="00634FD8">
              <w:rPr>
                <w:rFonts w:cstheme="minorHAnsi"/>
                <w:noProof/>
                <w:sz w:val="16"/>
                <w:szCs w:val="16"/>
                <w:lang w:val="en-GB"/>
              </w:rPr>
              <w:t>ed at EU level. This definition seeks to align with EU regulations.</w:t>
            </w:r>
          </w:p>
        </w:tc>
      </w:tr>
      <w:tr w:rsidR="00E72613" w:rsidRPr="00097AB5" w14:paraId="34FF5E6C" w14:textId="77777777" w:rsidTr="005B231F">
        <w:tc>
          <w:tcPr>
            <w:tcW w:w="510" w:type="dxa"/>
          </w:tcPr>
          <w:p w14:paraId="00567329" w14:textId="77777777" w:rsidR="00E72613" w:rsidRPr="00C85909" w:rsidRDefault="00E72613" w:rsidP="00E72613">
            <w:pPr>
              <w:tabs>
                <w:tab w:val="left" w:pos="467"/>
              </w:tabs>
              <w:rPr>
                <w:rFonts w:cstheme="minorHAnsi"/>
                <w:b/>
                <w:bCs/>
                <w:noProof/>
                <w:sz w:val="20"/>
                <w:szCs w:val="20"/>
                <w:lang w:val="en-GB"/>
              </w:rPr>
            </w:pPr>
          </w:p>
        </w:tc>
        <w:tc>
          <w:tcPr>
            <w:tcW w:w="244" w:type="dxa"/>
          </w:tcPr>
          <w:p w14:paraId="0F8C9316"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1EF36666" w14:textId="77777777" w:rsidR="00E72613" w:rsidRPr="00C85909" w:rsidRDefault="00E72613" w:rsidP="00E72613">
            <w:pPr>
              <w:tabs>
                <w:tab w:val="left" w:pos="467"/>
              </w:tabs>
              <w:rPr>
                <w:rFonts w:cstheme="minorHAnsi"/>
                <w:b/>
                <w:bCs/>
                <w:sz w:val="20"/>
                <w:szCs w:val="20"/>
                <w:lang w:val="en-GB"/>
              </w:rPr>
            </w:pPr>
          </w:p>
        </w:tc>
        <w:tc>
          <w:tcPr>
            <w:tcW w:w="3402" w:type="dxa"/>
          </w:tcPr>
          <w:p w14:paraId="7AAC09C2" w14:textId="77777777" w:rsidR="00E72613" w:rsidRPr="00C85909" w:rsidRDefault="00E72613" w:rsidP="00E72613">
            <w:pPr>
              <w:rPr>
                <w:rFonts w:cstheme="minorHAnsi"/>
                <w:noProof/>
                <w:sz w:val="16"/>
                <w:szCs w:val="16"/>
                <w:lang w:val="en-GB"/>
              </w:rPr>
            </w:pPr>
          </w:p>
        </w:tc>
      </w:tr>
      <w:tr w:rsidR="00E72613" w:rsidRPr="00EB039C" w14:paraId="08F1D8AF" w14:textId="77777777" w:rsidTr="005B231F">
        <w:tc>
          <w:tcPr>
            <w:tcW w:w="510" w:type="dxa"/>
          </w:tcPr>
          <w:p w14:paraId="41E87908" w14:textId="77777777" w:rsidR="00E72613" w:rsidRPr="00C85909" w:rsidRDefault="00E72613" w:rsidP="00E72613">
            <w:pPr>
              <w:tabs>
                <w:tab w:val="left" w:pos="467"/>
              </w:tabs>
              <w:rPr>
                <w:rFonts w:cstheme="minorHAnsi"/>
                <w:b/>
                <w:bCs/>
                <w:noProof/>
                <w:sz w:val="20"/>
                <w:szCs w:val="20"/>
                <w:lang w:val="en-GB"/>
              </w:rPr>
            </w:pPr>
          </w:p>
        </w:tc>
        <w:tc>
          <w:tcPr>
            <w:tcW w:w="244" w:type="dxa"/>
            <w:shd w:val="clear" w:color="auto" w:fill="A8D08D" w:themeFill="accent6" w:themeFillTint="99"/>
          </w:tcPr>
          <w:p w14:paraId="0E780066" w14:textId="77777777" w:rsidR="00E72613" w:rsidRPr="00C85909" w:rsidRDefault="00E72613" w:rsidP="00E72613">
            <w:pPr>
              <w:tabs>
                <w:tab w:val="left" w:pos="467"/>
              </w:tabs>
              <w:rPr>
                <w:rFonts w:cstheme="minorHAnsi"/>
                <w:b/>
                <w:bCs/>
                <w:noProof/>
                <w:sz w:val="20"/>
                <w:szCs w:val="20"/>
                <w:lang w:val="en-GB"/>
              </w:rPr>
            </w:pPr>
          </w:p>
        </w:tc>
        <w:tc>
          <w:tcPr>
            <w:tcW w:w="5670" w:type="dxa"/>
          </w:tcPr>
          <w:p w14:paraId="2CB41063" w14:textId="4D05F1EF" w:rsidR="00E72613" w:rsidRPr="00C85909" w:rsidRDefault="00E72613" w:rsidP="00E72613">
            <w:pPr>
              <w:tabs>
                <w:tab w:val="left" w:pos="467"/>
              </w:tabs>
              <w:rPr>
                <w:rFonts w:cstheme="minorHAnsi"/>
                <w:b/>
                <w:bCs/>
                <w:sz w:val="20"/>
                <w:szCs w:val="20"/>
                <w:lang w:val="en-GB"/>
              </w:rPr>
            </w:pPr>
            <w:r w:rsidRPr="00C85909">
              <w:rPr>
                <w:rFonts w:cstheme="minorHAnsi"/>
                <w:b/>
                <w:bCs/>
                <w:sz w:val="20"/>
                <w:szCs w:val="20"/>
                <w:lang w:val="en-GB"/>
              </w:rPr>
              <w:t xml:space="preserve">Valid Claim </w:t>
            </w:r>
            <w:r w:rsidRPr="00C85909">
              <w:rPr>
                <w:rFonts w:cstheme="minorHAnsi"/>
                <w:sz w:val="20"/>
                <w:szCs w:val="20"/>
                <w:lang w:val="en-GB"/>
              </w:rPr>
              <w:t xml:space="preserve">means a claim of an issued and unexpired patent </w:t>
            </w:r>
            <w:r w:rsidR="00350618" w:rsidRPr="00350618">
              <w:rPr>
                <w:rFonts w:cstheme="minorHAnsi"/>
                <w:sz w:val="20"/>
                <w:szCs w:val="20"/>
                <w:lang w:val="en-GB"/>
              </w:rPr>
              <w:t xml:space="preserve">or patent application </w:t>
            </w:r>
            <w:r w:rsidRPr="00C85909">
              <w:rPr>
                <w:rFonts w:cstheme="minorHAnsi"/>
                <w:sz w:val="20"/>
                <w:szCs w:val="20"/>
                <w:lang w:val="en-GB"/>
              </w:rPr>
              <w:t>included within the Licensed Patent</w:t>
            </w:r>
            <w:r>
              <w:rPr>
                <w:rFonts w:cstheme="minorHAnsi"/>
                <w:sz w:val="20"/>
                <w:szCs w:val="20"/>
                <w:lang w:val="en-GB"/>
              </w:rPr>
              <w:t>s</w:t>
            </w:r>
            <w:r w:rsidRPr="00C85909">
              <w:rPr>
                <w:rFonts w:cstheme="minorHAnsi"/>
                <w:sz w:val="20"/>
                <w:szCs w:val="20"/>
                <w:lang w:val="en-GB"/>
              </w:rPr>
              <w:t xml:space="preserve">, which has not been held permanently revoked, unenforceable or invalid by a decision of a court or other governmental agency of competent jurisdiction, unappealable or </w:t>
            </w:r>
            <w:proofErr w:type="spellStart"/>
            <w:r w:rsidRPr="00C85909">
              <w:rPr>
                <w:rFonts w:cstheme="minorHAnsi"/>
                <w:sz w:val="20"/>
                <w:szCs w:val="20"/>
                <w:lang w:val="en-GB"/>
              </w:rPr>
              <w:t>unappealed</w:t>
            </w:r>
            <w:proofErr w:type="spellEnd"/>
            <w:r w:rsidRPr="00C85909">
              <w:rPr>
                <w:rFonts w:cstheme="minorHAnsi"/>
                <w:sz w:val="20"/>
                <w:szCs w:val="20"/>
                <w:lang w:val="en-GB"/>
              </w:rPr>
              <w:t xml:space="preserve"> within the time allowed for appeal, and which has not been admitted to be invalid or unenforceable through reissue or disclaimer or otherwise;</w:t>
            </w:r>
          </w:p>
        </w:tc>
        <w:tc>
          <w:tcPr>
            <w:tcW w:w="3402" w:type="dxa"/>
          </w:tcPr>
          <w:p w14:paraId="12E57CCF" w14:textId="246FDC88" w:rsidR="00E72613" w:rsidRPr="00C85909" w:rsidRDefault="00E72613" w:rsidP="00E72613">
            <w:pPr>
              <w:rPr>
                <w:rFonts w:cstheme="minorHAnsi"/>
                <w:noProof/>
                <w:sz w:val="16"/>
                <w:szCs w:val="16"/>
                <w:lang w:val="en-GB"/>
              </w:rPr>
            </w:pPr>
            <w:r>
              <w:rPr>
                <w:rFonts w:cstheme="minorHAnsi"/>
                <w:noProof/>
                <w:sz w:val="16"/>
                <w:szCs w:val="16"/>
                <w:lang w:val="en-GB"/>
              </w:rPr>
              <w:t>S</w:t>
            </w:r>
            <w:r w:rsidRPr="00907997">
              <w:rPr>
                <w:rFonts w:cstheme="minorHAnsi"/>
                <w:noProof/>
                <w:sz w:val="16"/>
                <w:szCs w:val="16"/>
                <w:lang w:val="en-GB"/>
              </w:rPr>
              <w:t xml:space="preserve">ince valid patent claims form the basis of this </w:t>
            </w:r>
            <w:r w:rsidR="00296D02">
              <w:rPr>
                <w:rFonts w:cstheme="minorHAnsi"/>
                <w:noProof/>
                <w:sz w:val="16"/>
                <w:szCs w:val="16"/>
                <w:lang w:val="en-GB"/>
              </w:rPr>
              <w:t>Agreement</w:t>
            </w:r>
            <w:r w:rsidRPr="00907997">
              <w:rPr>
                <w:rFonts w:cstheme="minorHAnsi"/>
                <w:noProof/>
                <w:sz w:val="16"/>
                <w:szCs w:val="16"/>
                <w:lang w:val="en-GB"/>
              </w:rPr>
              <w:t xml:space="preserve">, and the patent claims in turn determine the scope of patent protection, some </w:t>
            </w:r>
            <w:r>
              <w:rPr>
                <w:rFonts w:cstheme="minorHAnsi"/>
                <w:noProof/>
                <w:sz w:val="16"/>
                <w:szCs w:val="16"/>
                <w:lang w:val="en-GB"/>
              </w:rPr>
              <w:t xml:space="preserve">provisions </w:t>
            </w:r>
            <w:r w:rsidRPr="00907997">
              <w:rPr>
                <w:rFonts w:cstheme="minorHAnsi"/>
                <w:noProof/>
                <w:sz w:val="16"/>
                <w:szCs w:val="16"/>
                <w:lang w:val="en-GB"/>
              </w:rPr>
              <w:t>in th</w:t>
            </w:r>
            <w:r>
              <w:rPr>
                <w:rFonts w:cstheme="minorHAnsi"/>
                <w:noProof/>
                <w:sz w:val="16"/>
                <w:szCs w:val="16"/>
                <w:lang w:val="en-GB"/>
              </w:rPr>
              <w:t>is</w:t>
            </w:r>
            <w:r w:rsidRPr="00907997">
              <w:rPr>
                <w:rFonts w:cstheme="minorHAnsi"/>
                <w:noProof/>
                <w:sz w:val="16"/>
                <w:szCs w:val="16"/>
                <w:lang w:val="en-GB"/>
              </w:rPr>
              <w:t xml:space="preserve"> </w:t>
            </w:r>
            <w:r w:rsidR="00296D02">
              <w:rPr>
                <w:rFonts w:cstheme="minorHAnsi"/>
                <w:noProof/>
                <w:sz w:val="16"/>
                <w:szCs w:val="16"/>
                <w:lang w:val="en-GB"/>
              </w:rPr>
              <w:t>Agreement</w:t>
            </w:r>
            <w:r w:rsidRPr="00907997">
              <w:rPr>
                <w:rFonts w:cstheme="minorHAnsi"/>
                <w:noProof/>
                <w:sz w:val="16"/>
                <w:szCs w:val="16"/>
                <w:lang w:val="en-GB"/>
              </w:rPr>
              <w:t xml:space="preserve"> refer to 'valid claims'. If </w:t>
            </w:r>
            <w:r>
              <w:rPr>
                <w:rFonts w:cstheme="minorHAnsi"/>
                <w:noProof/>
                <w:sz w:val="16"/>
                <w:szCs w:val="16"/>
                <w:lang w:val="en-GB"/>
              </w:rPr>
              <w:t xml:space="preserve">there are no longer any valid claims, </w:t>
            </w:r>
            <w:r w:rsidRPr="00907997">
              <w:rPr>
                <w:rFonts w:cstheme="minorHAnsi"/>
                <w:noProof/>
                <w:sz w:val="16"/>
                <w:szCs w:val="16"/>
                <w:lang w:val="en-GB"/>
              </w:rPr>
              <w:t>then in principle the</w:t>
            </w:r>
            <w:r>
              <w:rPr>
                <w:rFonts w:cstheme="minorHAnsi"/>
                <w:noProof/>
                <w:sz w:val="16"/>
                <w:szCs w:val="16"/>
                <w:lang w:val="en-GB"/>
              </w:rPr>
              <w:t>re is no</w:t>
            </w:r>
            <w:r w:rsidRPr="00907997">
              <w:rPr>
                <w:rFonts w:cstheme="minorHAnsi"/>
                <w:noProof/>
                <w:sz w:val="16"/>
                <w:szCs w:val="16"/>
                <w:lang w:val="en-GB"/>
              </w:rPr>
              <w:t xml:space="preserve"> </w:t>
            </w:r>
            <w:r>
              <w:rPr>
                <w:rFonts w:cstheme="minorHAnsi"/>
                <w:noProof/>
                <w:sz w:val="16"/>
                <w:szCs w:val="16"/>
                <w:lang w:val="en-GB"/>
              </w:rPr>
              <w:t xml:space="preserve">longer a basis for </w:t>
            </w:r>
            <w:r w:rsidRPr="00907997">
              <w:rPr>
                <w:rFonts w:cstheme="minorHAnsi"/>
                <w:noProof/>
                <w:sz w:val="16"/>
                <w:szCs w:val="16"/>
                <w:lang w:val="en-GB"/>
              </w:rPr>
              <w:t xml:space="preserve">this </w:t>
            </w:r>
            <w:r w:rsidR="00296D02">
              <w:rPr>
                <w:rFonts w:cstheme="minorHAnsi"/>
                <w:noProof/>
                <w:sz w:val="16"/>
                <w:szCs w:val="16"/>
                <w:lang w:val="en-GB"/>
              </w:rPr>
              <w:t>Agreement</w:t>
            </w:r>
            <w:r>
              <w:rPr>
                <w:rFonts w:cstheme="minorHAnsi"/>
                <w:noProof/>
                <w:sz w:val="16"/>
                <w:szCs w:val="16"/>
                <w:lang w:val="en-GB"/>
              </w:rPr>
              <w:t xml:space="preserve"> (unless there are also trade secrets)</w:t>
            </w:r>
            <w:r w:rsidRPr="00907997">
              <w:rPr>
                <w:rFonts w:cstheme="minorHAnsi"/>
                <w:noProof/>
                <w:sz w:val="16"/>
                <w:szCs w:val="16"/>
                <w:lang w:val="en-GB"/>
              </w:rPr>
              <w:t>.</w:t>
            </w:r>
          </w:p>
        </w:tc>
      </w:tr>
    </w:tbl>
    <w:p w14:paraId="57F96008" w14:textId="69A16F25" w:rsidR="00733DF4" w:rsidRPr="00912C46" w:rsidRDefault="00733DF4">
      <w:pPr>
        <w:rPr>
          <w:lang w:val="en-US"/>
        </w:rPr>
      </w:pPr>
      <w:r w:rsidRPr="00912C46">
        <w:rPr>
          <w:lang w:val="en-US"/>
        </w:rPr>
        <w:br w:type="page"/>
      </w:r>
    </w:p>
    <w:tbl>
      <w:tblPr>
        <w:tblStyle w:val="Tabelraster"/>
        <w:tblW w:w="10490" w:type="dxa"/>
        <w:tblInd w:w="-856" w:type="dxa"/>
        <w:tblLook w:val="04A0" w:firstRow="1" w:lastRow="0" w:firstColumn="1" w:lastColumn="0" w:noHBand="0" w:noVBand="1"/>
      </w:tblPr>
      <w:tblGrid>
        <w:gridCol w:w="550"/>
        <w:gridCol w:w="264"/>
        <w:gridCol w:w="6128"/>
        <w:gridCol w:w="3548"/>
      </w:tblGrid>
      <w:tr w:rsidR="00912C46" w:rsidRPr="00EB039C" w14:paraId="2CAA1A8E" w14:textId="77777777" w:rsidTr="00917B0E">
        <w:tc>
          <w:tcPr>
            <w:tcW w:w="550" w:type="dxa"/>
          </w:tcPr>
          <w:p w14:paraId="091E15A5" w14:textId="0471F30F" w:rsidR="005413D9" w:rsidRDefault="005413D9" w:rsidP="005413D9">
            <w:pPr>
              <w:rPr>
                <w:noProof/>
                <w:lang w:val="en-GB"/>
              </w:rPr>
            </w:pPr>
          </w:p>
          <w:p w14:paraId="2C036F77" w14:textId="77777777" w:rsidR="00733DF4" w:rsidRPr="005413D9" w:rsidRDefault="00733DF4" w:rsidP="005413D9">
            <w:pPr>
              <w:rPr>
                <w:lang w:val="en-GB"/>
              </w:rPr>
            </w:pPr>
          </w:p>
        </w:tc>
        <w:tc>
          <w:tcPr>
            <w:tcW w:w="264" w:type="dxa"/>
            <w:shd w:val="clear" w:color="auto" w:fill="A8D08D" w:themeFill="accent6" w:themeFillTint="99"/>
          </w:tcPr>
          <w:p w14:paraId="0E3CCD03" w14:textId="77777777" w:rsidR="00733DF4" w:rsidRPr="00C85909" w:rsidRDefault="00733DF4" w:rsidP="009014F1">
            <w:pPr>
              <w:pStyle w:val="Kop2"/>
              <w:outlineLvl w:val="1"/>
              <w:rPr>
                <w:noProof/>
                <w:lang w:val="en-GB"/>
              </w:rPr>
            </w:pPr>
          </w:p>
        </w:tc>
        <w:tc>
          <w:tcPr>
            <w:tcW w:w="6128" w:type="dxa"/>
          </w:tcPr>
          <w:p w14:paraId="399C0814" w14:textId="34FAD405" w:rsidR="00733DF4" w:rsidRPr="00C85909" w:rsidRDefault="00F87D1C" w:rsidP="009014F1">
            <w:pPr>
              <w:pStyle w:val="Kop2"/>
              <w:outlineLvl w:val="1"/>
              <w:rPr>
                <w:noProof/>
                <w:lang w:val="en-GB"/>
              </w:rPr>
            </w:pPr>
            <w:bookmarkStart w:id="21" w:name="_Toc43299891"/>
            <w:r>
              <w:rPr>
                <w:noProof/>
                <w:lang w:val="en-GB"/>
              </w:rPr>
              <w:t xml:space="preserve">II. </w:t>
            </w:r>
            <w:r w:rsidR="00733DF4" w:rsidRPr="00C85909">
              <w:rPr>
                <w:noProof/>
                <w:lang w:val="en-GB"/>
              </w:rPr>
              <w:t>Interpretation</w:t>
            </w:r>
            <w:bookmarkEnd w:id="21"/>
          </w:p>
        </w:tc>
        <w:tc>
          <w:tcPr>
            <w:tcW w:w="3548" w:type="dxa"/>
          </w:tcPr>
          <w:p w14:paraId="31EEAE86" w14:textId="726C0107" w:rsidR="00733DF4" w:rsidRPr="00C85909" w:rsidRDefault="00912C46" w:rsidP="00912C46">
            <w:pPr>
              <w:rPr>
                <w:rFonts w:cstheme="minorHAnsi"/>
                <w:noProof/>
                <w:sz w:val="16"/>
                <w:szCs w:val="16"/>
                <w:lang w:val="en-GB"/>
              </w:rPr>
            </w:pPr>
            <w:r>
              <w:rPr>
                <w:rFonts w:cstheme="minorHAnsi"/>
                <w:noProof/>
                <w:sz w:val="16"/>
                <w:szCs w:val="16"/>
                <w:lang w:val="en-GB"/>
              </w:rPr>
              <w:t>This article sets out the rules how to read the contract. I</w:t>
            </w:r>
            <w:r w:rsidR="00733DF4" w:rsidRPr="00C85909">
              <w:rPr>
                <w:rFonts w:cstheme="minorHAnsi"/>
                <w:noProof/>
                <w:sz w:val="16"/>
                <w:szCs w:val="16"/>
                <w:lang w:val="en-GB"/>
              </w:rPr>
              <w:t xml:space="preserve">nterpretation of the </w:t>
            </w:r>
            <w:r w:rsidR="00296D02">
              <w:rPr>
                <w:rFonts w:cstheme="minorHAnsi"/>
                <w:noProof/>
                <w:sz w:val="16"/>
                <w:szCs w:val="16"/>
                <w:lang w:val="en-GB"/>
              </w:rPr>
              <w:t>Agreement</w:t>
            </w:r>
            <w:r w:rsidR="00733DF4" w:rsidRPr="00C85909">
              <w:rPr>
                <w:rFonts w:cstheme="minorHAnsi"/>
                <w:noProof/>
                <w:sz w:val="16"/>
                <w:szCs w:val="16"/>
                <w:lang w:val="en-GB"/>
              </w:rPr>
              <w:t xml:space="preserve"> under Dutch law is not only based on the actual wording of the contract. It also relies on reasonable interpretation of the intention of the parties and their mutual expectations. These can be inferred from e.g. correspondence, drafts, common practices, etc. </w:t>
            </w:r>
          </w:p>
        </w:tc>
      </w:tr>
      <w:tr w:rsidR="00912C46" w:rsidRPr="00EB039C" w14:paraId="2447DE33" w14:textId="77777777" w:rsidTr="00917B0E">
        <w:tc>
          <w:tcPr>
            <w:tcW w:w="550" w:type="dxa"/>
          </w:tcPr>
          <w:p w14:paraId="7C79A742" w14:textId="250810C0" w:rsidR="00733DF4" w:rsidRPr="00C85909" w:rsidRDefault="00733DF4" w:rsidP="00733DF4">
            <w:pPr>
              <w:tabs>
                <w:tab w:val="left" w:pos="467"/>
              </w:tabs>
              <w:rPr>
                <w:rFonts w:cstheme="minorHAnsi"/>
                <w:b/>
                <w:bCs/>
                <w:noProof/>
                <w:sz w:val="20"/>
                <w:szCs w:val="20"/>
                <w:lang w:val="en-GB"/>
              </w:rPr>
            </w:pPr>
            <w:r w:rsidRPr="00C85909">
              <w:rPr>
                <w:rFonts w:cstheme="minorHAnsi"/>
                <w:b/>
                <w:bCs/>
                <w:noProof/>
                <w:sz w:val="20"/>
                <w:szCs w:val="20"/>
                <w:lang w:val="en-GB"/>
              </w:rPr>
              <w:t>1</w:t>
            </w:r>
          </w:p>
        </w:tc>
        <w:tc>
          <w:tcPr>
            <w:tcW w:w="264" w:type="dxa"/>
            <w:shd w:val="clear" w:color="auto" w:fill="A8D08D" w:themeFill="accent6" w:themeFillTint="99"/>
          </w:tcPr>
          <w:p w14:paraId="4B8A671C" w14:textId="77777777" w:rsidR="00733DF4" w:rsidRPr="00C85909" w:rsidRDefault="00733DF4" w:rsidP="00733DF4">
            <w:pPr>
              <w:tabs>
                <w:tab w:val="left" w:pos="467"/>
              </w:tabs>
              <w:rPr>
                <w:rFonts w:cstheme="minorHAnsi"/>
                <w:noProof/>
                <w:sz w:val="20"/>
                <w:szCs w:val="20"/>
                <w:lang w:val="en-GB"/>
              </w:rPr>
            </w:pPr>
          </w:p>
        </w:tc>
        <w:tc>
          <w:tcPr>
            <w:tcW w:w="6128" w:type="dxa"/>
          </w:tcPr>
          <w:p w14:paraId="6212813E" w14:textId="0685EB4A" w:rsidR="00733DF4" w:rsidRPr="00C85909" w:rsidRDefault="00733DF4" w:rsidP="007C1CB3">
            <w:pPr>
              <w:tabs>
                <w:tab w:val="left" w:pos="467"/>
              </w:tabs>
              <w:rPr>
                <w:rFonts w:cstheme="minorHAnsi"/>
                <w:b/>
                <w:bCs/>
                <w:noProof/>
                <w:sz w:val="20"/>
                <w:szCs w:val="20"/>
                <w:lang w:val="en-GB"/>
              </w:rPr>
            </w:pPr>
            <w:r w:rsidRPr="00C85909">
              <w:rPr>
                <w:rFonts w:cstheme="minorHAnsi"/>
                <w:noProof/>
                <w:sz w:val="20"/>
                <w:szCs w:val="20"/>
                <w:lang w:val="en-GB"/>
              </w:rPr>
              <w:t>Headings and titles in this Agreement are for convenience only and shall not influence the construction, performance and enforcement of its provisions.</w:t>
            </w:r>
          </w:p>
        </w:tc>
        <w:tc>
          <w:tcPr>
            <w:tcW w:w="3548" w:type="dxa"/>
          </w:tcPr>
          <w:p w14:paraId="7AF50182" w14:textId="493BE20D" w:rsidR="00733DF4" w:rsidRPr="00C85909" w:rsidRDefault="00733DF4" w:rsidP="00733DF4">
            <w:pPr>
              <w:rPr>
                <w:rFonts w:cstheme="minorHAnsi"/>
                <w:noProof/>
                <w:sz w:val="16"/>
                <w:szCs w:val="16"/>
                <w:lang w:val="en-GB"/>
              </w:rPr>
            </w:pPr>
            <w:r w:rsidRPr="00C85909">
              <w:rPr>
                <w:rFonts w:cstheme="minorHAnsi"/>
                <w:noProof/>
                <w:sz w:val="16"/>
                <w:szCs w:val="16"/>
                <w:lang w:val="en-GB"/>
              </w:rPr>
              <w:t>This section has limited effect under Dutch law, however as it is common in many contracts under foreign law, it is included for convenience.</w:t>
            </w:r>
          </w:p>
        </w:tc>
      </w:tr>
      <w:tr w:rsidR="00912C46" w:rsidRPr="00EB039C" w14:paraId="54E28A54" w14:textId="77777777" w:rsidTr="00917B0E">
        <w:tc>
          <w:tcPr>
            <w:tcW w:w="550" w:type="dxa"/>
          </w:tcPr>
          <w:p w14:paraId="31DE1BFB" w14:textId="7E2B515C" w:rsidR="00733DF4" w:rsidRPr="00C85909" w:rsidRDefault="00733DF4" w:rsidP="00733DF4">
            <w:pPr>
              <w:tabs>
                <w:tab w:val="left" w:pos="467"/>
              </w:tabs>
              <w:rPr>
                <w:rFonts w:cstheme="minorHAnsi"/>
                <w:b/>
                <w:bCs/>
                <w:noProof/>
                <w:sz w:val="20"/>
                <w:szCs w:val="20"/>
                <w:lang w:val="en-GB"/>
              </w:rPr>
            </w:pPr>
            <w:r w:rsidRPr="00C85909">
              <w:rPr>
                <w:rFonts w:cstheme="minorHAnsi"/>
                <w:b/>
                <w:bCs/>
                <w:noProof/>
                <w:sz w:val="20"/>
                <w:szCs w:val="20"/>
                <w:lang w:val="en-GB"/>
              </w:rPr>
              <w:t>2</w:t>
            </w:r>
          </w:p>
        </w:tc>
        <w:tc>
          <w:tcPr>
            <w:tcW w:w="264" w:type="dxa"/>
            <w:shd w:val="clear" w:color="auto" w:fill="A8D08D" w:themeFill="accent6" w:themeFillTint="99"/>
          </w:tcPr>
          <w:p w14:paraId="30E42F3F" w14:textId="77777777" w:rsidR="00733DF4" w:rsidRPr="00C85909" w:rsidRDefault="00733DF4" w:rsidP="00733DF4">
            <w:pPr>
              <w:tabs>
                <w:tab w:val="left" w:pos="467"/>
              </w:tabs>
              <w:rPr>
                <w:rFonts w:cstheme="minorHAnsi"/>
                <w:noProof/>
                <w:sz w:val="20"/>
                <w:szCs w:val="20"/>
                <w:lang w:val="en-GB"/>
              </w:rPr>
            </w:pPr>
          </w:p>
        </w:tc>
        <w:tc>
          <w:tcPr>
            <w:tcW w:w="6128" w:type="dxa"/>
          </w:tcPr>
          <w:p w14:paraId="3CF558AB" w14:textId="11E1AA7C" w:rsidR="00733DF4" w:rsidRPr="00C85909" w:rsidRDefault="00733DF4" w:rsidP="00733DF4">
            <w:pPr>
              <w:tabs>
                <w:tab w:val="left" w:pos="467"/>
              </w:tabs>
              <w:rPr>
                <w:rFonts w:cstheme="minorHAnsi"/>
                <w:noProof/>
                <w:sz w:val="20"/>
                <w:szCs w:val="20"/>
                <w:lang w:val="en-GB"/>
              </w:rPr>
            </w:pPr>
            <w:r w:rsidRPr="00C85909">
              <w:rPr>
                <w:rFonts w:cstheme="minorHAnsi"/>
                <w:sz w:val="20"/>
                <w:szCs w:val="20"/>
                <w:lang w:val="en-GB"/>
              </w:rPr>
              <w:t>English language words used in this Agreement intend to describe Dutch legal concepts only and the consequences of the use of those words in English law or any other foreign law shall be disregarded.</w:t>
            </w:r>
          </w:p>
        </w:tc>
        <w:tc>
          <w:tcPr>
            <w:tcW w:w="3548" w:type="dxa"/>
          </w:tcPr>
          <w:p w14:paraId="2B5772F9" w14:textId="4CCA06D1" w:rsidR="00733DF4" w:rsidRPr="00C85909" w:rsidRDefault="00733DF4" w:rsidP="00912C46">
            <w:pPr>
              <w:rPr>
                <w:rFonts w:cstheme="minorHAnsi"/>
                <w:noProof/>
                <w:sz w:val="16"/>
                <w:szCs w:val="16"/>
                <w:lang w:val="en-GB"/>
              </w:rPr>
            </w:pPr>
            <w:r w:rsidRPr="00C85909">
              <w:rPr>
                <w:rFonts w:cstheme="minorHAnsi"/>
                <w:noProof/>
                <w:sz w:val="16"/>
                <w:szCs w:val="16"/>
                <w:lang w:val="en-GB"/>
              </w:rPr>
              <w:t>T</w:t>
            </w:r>
            <w:r w:rsidR="00912C46">
              <w:rPr>
                <w:rFonts w:cstheme="minorHAnsi"/>
                <w:noProof/>
                <w:sz w:val="16"/>
                <w:szCs w:val="16"/>
                <w:lang w:val="en-GB"/>
              </w:rPr>
              <w:t>his section clarifies that this contract uses the Dutch legal framework. Consequently it</w:t>
            </w:r>
            <w:r w:rsidRPr="00C85909">
              <w:rPr>
                <w:rFonts w:cstheme="minorHAnsi"/>
                <w:noProof/>
                <w:sz w:val="16"/>
                <w:szCs w:val="16"/>
                <w:lang w:val="en-GB"/>
              </w:rPr>
              <w:t>t should be interpreted according to Dutch law even though it is drawn up in the English language.</w:t>
            </w:r>
          </w:p>
        </w:tc>
      </w:tr>
      <w:tr w:rsidR="00912C46" w:rsidRPr="00EB039C" w14:paraId="44C496F7" w14:textId="77777777" w:rsidTr="00917B0E">
        <w:tc>
          <w:tcPr>
            <w:tcW w:w="550" w:type="dxa"/>
          </w:tcPr>
          <w:p w14:paraId="71F29AE5" w14:textId="6765CB38" w:rsidR="00733DF4" w:rsidRPr="00C85909" w:rsidRDefault="00733DF4" w:rsidP="00733DF4">
            <w:pPr>
              <w:tabs>
                <w:tab w:val="left" w:pos="467"/>
              </w:tabs>
              <w:rPr>
                <w:rFonts w:cstheme="minorHAnsi"/>
                <w:b/>
                <w:bCs/>
                <w:noProof/>
                <w:sz w:val="20"/>
                <w:szCs w:val="20"/>
                <w:lang w:val="en-GB"/>
              </w:rPr>
            </w:pPr>
            <w:r w:rsidRPr="00C85909">
              <w:rPr>
                <w:rFonts w:cstheme="minorHAnsi"/>
                <w:b/>
                <w:bCs/>
                <w:noProof/>
                <w:sz w:val="20"/>
                <w:szCs w:val="20"/>
                <w:lang w:val="en-GB"/>
              </w:rPr>
              <w:t>3</w:t>
            </w:r>
          </w:p>
        </w:tc>
        <w:tc>
          <w:tcPr>
            <w:tcW w:w="264" w:type="dxa"/>
            <w:shd w:val="clear" w:color="auto" w:fill="A8D08D" w:themeFill="accent6" w:themeFillTint="99"/>
          </w:tcPr>
          <w:p w14:paraId="5E56ED25" w14:textId="77777777" w:rsidR="00733DF4" w:rsidRPr="00C85909" w:rsidRDefault="00733DF4" w:rsidP="00733DF4">
            <w:pPr>
              <w:tabs>
                <w:tab w:val="left" w:pos="467"/>
              </w:tabs>
              <w:rPr>
                <w:rFonts w:cstheme="minorHAnsi"/>
                <w:noProof/>
                <w:sz w:val="20"/>
                <w:szCs w:val="20"/>
                <w:lang w:val="en-GB"/>
              </w:rPr>
            </w:pPr>
          </w:p>
        </w:tc>
        <w:tc>
          <w:tcPr>
            <w:tcW w:w="6128" w:type="dxa"/>
          </w:tcPr>
          <w:p w14:paraId="5EE78D4E" w14:textId="0FC96205" w:rsidR="00733DF4" w:rsidRPr="00C85909" w:rsidRDefault="00733DF4" w:rsidP="00543F32">
            <w:pPr>
              <w:tabs>
                <w:tab w:val="left" w:pos="467"/>
              </w:tabs>
              <w:rPr>
                <w:rFonts w:cstheme="minorHAnsi"/>
                <w:b/>
                <w:bCs/>
                <w:noProof/>
                <w:sz w:val="20"/>
                <w:szCs w:val="20"/>
                <w:lang w:val="en-GB"/>
              </w:rPr>
            </w:pPr>
            <w:r w:rsidRPr="00C85909">
              <w:rPr>
                <w:rFonts w:cstheme="minorHAnsi"/>
                <w:noProof/>
                <w:sz w:val="20"/>
                <w:szCs w:val="20"/>
                <w:lang w:val="en-GB"/>
              </w:rPr>
              <w:t>This Agreement sets forth the understanding and agreement between the Parties as to the subject matter hereof and precedes all prior arrangements.</w:t>
            </w:r>
            <w:r w:rsidR="00543F32">
              <w:rPr>
                <w:rFonts w:cstheme="minorHAnsi"/>
                <w:noProof/>
                <w:sz w:val="20"/>
                <w:szCs w:val="20"/>
                <w:lang w:val="en-GB"/>
              </w:rPr>
              <w:t xml:space="preserve"> </w:t>
            </w:r>
            <w:r w:rsidR="00543F32" w:rsidRPr="00C85909">
              <w:rPr>
                <w:rFonts w:cstheme="minorHAnsi"/>
                <w:noProof/>
                <w:sz w:val="20"/>
                <w:szCs w:val="20"/>
                <w:lang w:val="en-GB"/>
              </w:rPr>
              <w:t xml:space="preserve">In case of conflict between the provisions of this Agreement and </w:t>
            </w:r>
            <w:r w:rsidR="00543F32">
              <w:rPr>
                <w:rFonts w:cstheme="minorHAnsi"/>
                <w:noProof/>
                <w:sz w:val="20"/>
                <w:szCs w:val="20"/>
                <w:lang w:val="en-GB"/>
              </w:rPr>
              <w:t xml:space="preserve">any </w:t>
            </w:r>
            <w:r w:rsidR="00543F32" w:rsidRPr="00C85909">
              <w:rPr>
                <w:rFonts w:cstheme="minorHAnsi"/>
                <w:noProof/>
                <w:sz w:val="20"/>
                <w:szCs w:val="20"/>
                <w:lang w:val="en-GB"/>
              </w:rPr>
              <w:t>other a</w:t>
            </w:r>
            <w:r w:rsidR="00543F32">
              <w:rPr>
                <w:rFonts w:cstheme="minorHAnsi"/>
                <w:noProof/>
                <w:sz w:val="20"/>
                <w:szCs w:val="20"/>
                <w:lang w:val="en-GB"/>
              </w:rPr>
              <w:t>rrangement</w:t>
            </w:r>
            <w:r w:rsidR="00543F32" w:rsidRPr="00C85909">
              <w:rPr>
                <w:rFonts w:cstheme="minorHAnsi"/>
                <w:noProof/>
                <w:sz w:val="20"/>
                <w:szCs w:val="20"/>
                <w:lang w:val="en-GB"/>
              </w:rPr>
              <w:t>, the provisions of this Agreement will prevail.</w:t>
            </w:r>
          </w:p>
        </w:tc>
        <w:tc>
          <w:tcPr>
            <w:tcW w:w="3548" w:type="dxa"/>
          </w:tcPr>
          <w:p w14:paraId="7424D9CE" w14:textId="34706F84" w:rsidR="00733DF4" w:rsidRPr="00C85909" w:rsidRDefault="00733DF4" w:rsidP="00733DF4">
            <w:pPr>
              <w:rPr>
                <w:rFonts w:cstheme="minorHAnsi"/>
                <w:noProof/>
                <w:sz w:val="16"/>
                <w:szCs w:val="16"/>
                <w:lang w:val="en-GB"/>
              </w:rPr>
            </w:pPr>
            <w:r w:rsidRPr="00C85909">
              <w:rPr>
                <w:rFonts w:cstheme="minorHAnsi"/>
                <w:noProof/>
                <w:sz w:val="16"/>
                <w:szCs w:val="16"/>
                <w:lang w:val="en-GB"/>
              </w:rPr>
              <w:t xml:space="preserve">This section is included to clarify that this </w:t>
            </w:r>
            <w:r w:rsidR="00296D02">
              <w:rPr>
                <w:rFonts w:cstheme="minorHAnsi"/>
                <w:noProof/>
                <w:sz w:val="16"/>
                <w:szCs w:val="16"/>
                <w:lang w:val="en-GB"/>
              </w:rPr>
              <w:t>Agreement</w:t>
            </w:r>
            <w:r w:rsidRPr="00C85909">
              <w:rPr>
                <w:rFonts w:cstheme="minorHAnsi"/>
                <w:noProof/>
                <w:sz w:val="16"/>
                <w:szCs w:val="16"/>
                <w:lang w:val="en-GB"/>
              </w:rPr>
              <w:t xml:space="preserve"> can be part of a wider collaboration (e.g. joint project, MTA, CDA, etc.). Prior arrangements made that conflict with this contract are hereby set aside. However, it also clarifies that earlier agreements which do not conflict with this contract are not set a side or otherwise affected.</w:t>
            </w:r>
          </w:p>
        </w:tc>
      </w:tr>
      <w:tr w:rsidR="00543F32" w:rsidRPr="00EB039C" w14:paraId="2D4A9C18" w14:textId="77777777" w:rsidTr="00917B0E">
        <w:tc>
          <w:tcPr>
            <w:tcW w:w="550" w:type="dxa"/>
          </w:tcPr>
          <w:p w14:paraId="3DAF57DE" w14:textId="1DFC01BB" w:rsidR="00543F32" w:rsidRPr="00C85909" w:rsidRDefault="00543F32" w:rsidP="00543F32">
            <w:pPr>
              <w:tabs>
                <w:tab w:val="left" w:pos="467"/>
              </w:tabs>
              <w:rPr>
                <w:rFonts w:cstheme="minorHAnsi"/>
                <w:b/>
                <w:bCs/>
                <w:noProof/>
                <w:sz w:val="20"/>
                <w:szCs w:val="20"/>
                <w:lang w:val="en-GB"/>
              </w:rPr>
            </w:pPr>
            <w:r w:rsidRPr="00C85909">
              <w:rPr>
                <w:rFonts w:cstheme="minorHAnsi"/>
                <w:b/>
                <w:bCs/>
                <w:noProof/>
                <w:sz w:val="20"/>
                <w:szCs w:val="20"/>
                <w:lang w:val="en-GB"/>
              </w:rPr>
              <w:t>4</w:t>
            </w:r>
          </w:p>
        </w:tc>
        <w:tc>
          <w:tcPr>
            <w:tcW w:w="264" w:type="dxa"/>
            <w:shd w:val="clear" w:color="auto" w:fill="A8D08D" w:themeFill="accent6" w:themeFillTint="99"/>
          </w:tcPr>
          <w:p w14:paraId="0ACAA52F" w14:textId="77777777" w:rsidR="00543F32" w:rsidRPr="00C85909" w:rsidRDefault="00543F32" w:rsidP="00543F32">
            <w:pPr>
              <w:tabs>
                <w:tab w:val="left" w:pos="467"/>
              </w:tabs>
              <w:rPr>
                <w:rFonts w:cstheme="minorHAnsi"/>
                <w:noProof/>
                <w:sz w:val="20"/>
                <w:szCs w:val="20"/>
                <w:lang w:val="en-GB"/>
              </w:rPr>
            </w:pPr>
          </w:p>
        </w:tc>
        <w:tc>
          <w:tcPr>
            <w:tcW w:w="6128" w:type="dxa"/>
          </w:tcPr>
          <w:p w14:paraId="1B2FC522" w14:textId="6C01D36F" w:rsidR="00543F32" w:rsidRPr="00C85909" w:rsidRDefault="00543F32" w:rsidP="00543F32">
            <w:pPr>
              <w:tabs>
                <w:tab w:val="left" w:pos="467"/>
              </w:tabs>
              <w:rPr>
                <w:rFonts w:cstheme="minorHAnsi"/>
                <w:noProof/>
                <w:sz w:val="20"/>
                <w:szCs w:val="20"/>
                <w:lang w:val="en-GB"/>
              </w:rPr>
            </w:pPr>
            <w:r w:rsidRPr="00C85909">
              <w:rPr>
                <w:rFonts w:cstheme="minorHAnsi"/>
                <w:noProof/>
                <w:sz w:val="20"/>
                <w:szCs w:val="20"/>
                <w:lang w:val="en-GB"/>
              </w:rPr>
              <w:t>In the event of any conflict or inconsistency between the provisions in the body of this Agreement and any Annex to this Agreement, the provisions in the body of this Agreement shall prevail.</w:t>
            </w:r>
          </w:p>
        </w:tc>
        <w:tc>
          <w:tcPr>
            <w:tcW w:w="3548" w:type="dxa"/>
          </w:tcPr>
          <w:p w14:paraId="12AA60A7" w14:textId="6BBBC831" w:rsidR="00543F32" w:rsidRPr="00C85909" w:rsidRDefault="00543F32" w:rsidP="00543F32">
            <w:pPr>
              <w:rPr>
                <w:rFonts w:cstheme="minorHAnsi"/>
                <w:noProof/>
                <w:sz w:val="16"/>
                <w:szCs w:val="16"/>
                <w:lang w:val="en-GB"/>
              </w:rPr>
            </w:pPr>
            <w:r>
              <w:rPr>
                <w:rFonts w:cstheme="minorHAnsi"/>
                <w:noProof/>
                <w:sz w:val="16"/>
                <w:szCs w:val="16"/>
                <w:lang w:val="en-GB"/>
              </w:rPr>
              <w:t xml:space="preserve">This section structures the order of precedence between texts which may be drafteb by different people or teams. </w:t>
            </w:r>
            <w:r w:rsidRPr="00C85909">
              <w:rPr>
                <w:rFonts w:cstheme="minorHAnsi"/>
                <w:noProof/>
                <w:sz w:val="16"/>
                <w:szCs w:val="16"/>
                <w:lang w:val="en-GB"/>
              </w:rPr>
              <w:t>Conflicts between the body of the contract and its annexes may occur and therefore it should be clear which text takes precedence.</w:t>
            </w:r>
          </w:p>
        </w:tc>
      </w:tr>
      <w:tr w:rsidR="00543F32" w:rsidRPr="00EB039C" w14:paraId="0B41026C" w14:textId="77777777" w:rsidTr="00917B0E">
        <w:tc>
          <w:tcPr>
            <w:tcW w:w="550" w:type="dxa"/>
          </w:tcPr>
          <w:p w14:paraId="3E0DF547" w14:textId="7D746FCA" w:rsidR="00543F32" w:rsidRPr="00C85909" w:rsidRDefault="00543F32" w:rsidP="00543F32">
            <w:pPr>
              <w:tabs>
                <w:tab w:val="left" w:pos="467"/>
              </w:tabs>
              <w:rPr>
                <w:rFonts w:cstheme="minorHAnsi"/>
                <w:b/>
                <w:bCs/>
                <w:noProof/>
                <w:sz w:val="20"/>
                <w:szCs w:val="20"/>
                <w:lang w:val="en-GB"/>
              </w:rPr>
            </w:pPr>
            <w:r w:rsidRPr="00C85909">
              <w:rPr>
                <w:rFonts w:cstheme="minorHAnsi"/>
                <w:b/>
                <w:bCs/>
                <w:noProof/>
                <w:sz w:val="20"/>
                <w:szCs w:val="20"/>
                <w:lang w:val="en-GB"/>
              </w:rPr>
              <w:t>5</w:t>
            </w:r>
          </w:p>
        </w:tc>
        <w:tc>
          <w:tcPr>
            <w:tcW w:w="264" w:type="dxa"/>
            <w:shd w:val="clear" w:color="auto" w:fill="A8D08D" w:themeFill="accent6" w:themeFillTint="99"/>
          </w:tcPr>
          <w:p w14:paraId="4B737B31" w14:textId="77777777" w:rsidR="00543F32" w:rsidRPr="00C85909" w:rsidRDefault="00543F32" w:rsidP="00543F32">
            <w:pPr>
              <w:tabs>
                <w:tab w:val="left" w:pos="467"/>
              </w:tabs>
              <w:rPr>
                <w:rFonts w:cstheme="minorHAnsi"/>
                <w:noProof/>
                <w:sz w:val="20"/>
                <w:szCs w:val="20"/>
                <w:lang w:val="en-GB"/>
              </w:rPr>
            </w:pPr>
          </w:p>
        </w:tc>
        <w:tc>
          <w:tcPr>
            <w:tcW w:w="6128" w:type="dxa"/>
          </w:tcPr>
          <w:p w14:paraId="302049CE" w14:textId="168A1C7C" w:rsidR="00543F32" w:rsidRPr="00C85909" w:rsidRDefault="00543F32" w:rsidP="00543F32">
            <w:pPr>
              <w:tabs>
                <w:tab w:val="left" w:pos="467"/>
              </w:tabs>
              <w:rPr>
                <w:rFonts w:cstheme="minorHAnsi"/>
                <w:b/>
                <w:bCs/>
                <w:noProof/>
                <w:sz w:val="20"/>
                <w:szCs w:val="20"/>
                <w:lang w:val="en-GB"/>
              </w:rPr>
            </w:pPr>
            <w:r w:rsidRPr="00C85909">
              <w:rPr>
                <w:rFonts w:cstheme="minorHAnsi"/>
                <w:noProof/>
                <w:sz w:val="20"/>
                <w:szCs w:val="20"/>
                <w:lang w:val="en-GB"/>
              </w:rPr>
              <w:t>A waiver by any Party of a breach or default of another Party under any of the provisions of this Agreement shall not be construed as a waiver of any succeeding breach of the same or other provisions. Nor shall any delay or omission on the part of any Party to exercise or avail itself of any right, power or privilege that it has or may have under this Agreement, operate as a waiver of any breach or default by another Party.</w:t>
            </w:r>
          </w:p>
        </w:tc>
        <w:tc>
          <w:tcPr>
            <w:tcW w:w="3548" w:type="dxa"/>
          </w:tcPr>
          <w:p w14:paraId="61BC2E17" w14:textId="78331C19" w:rsidR="00543F32" w:rsidRPr="00C85909" w:rsidRDefault="00543F32" w:rsidP="00543F32">
            <w:pPr>
              <w:rPr>
                <w:rFonts w:cstheme="minorHAnsi"/>
                <w:noProof/>
                <w:sz w:val="16"/>
                <w:szCs w:val="16"/>
                <w:lang w:val="en-GB"/>
              </w:rPr>
            </w:pPr>
            <w:r w:rsidRPr="00C85909">
              <w:rPr>
                <w:rFonts w:cstheme="minorHAnsi"/>
                <w:noProof/>
                <w:sz w:val="16"/>
                <w:szCs w:val="16"/>
                <w:lang w:val="en-GB"/>
              </w:rPr>
              <w:t>This section aims to ensure that a party does not lose its rights under the contract unless that party explicitly states that it desires to lose a certain right.</w:t>
            </w:r>
          </w:p>
        </w:tc>
      </w:tr>
      <w:tr w:rsidR="00543F32" w:rsidRPr="00EB039C" w14:paraId="5221D047" w14:textId="77777777" w:rsidTr="00917B0E">
        <w:tc>
          <w:tcPr>
            <w:tcW w:w="550" w:type="dxa"/>
          </w:tcPr>
          <w:p w14:paraId="1405AAC7" w14:textId="76F19FDA" w:rsidR="00543F32" w:rsidRPr="00C85909" w:rsidRDefault="00543F32" w:rsidP="00543F32">
            <w:pPr>
              <w:tabs>
                <w:tab w:val="left" w:pos="467"/>
              </w:tabs>
              <w:rPr>
                <w:rFonts w:cstheme="minorHAnsi"/>
                <w:b/>
                <w:bCs/>
                <w:noProof/>
                <w:sz w:val="20"/>
                <w:szCs w:val="20"/>
                <w:lang w:val="en-GB"/>
              </w:rPr>
            </w:pPr>
            <w:r w:rsidRPr="00C85909">
              <w:rPr>
                <w:rFonts w:cstheme="minorHAnsi"/>
                <w:b/>
                <w:bCs/>
                <w:noProof/>
                <w:sz w:val="20"/>
                <w:szCs w:val="20"/>
                <w:lang w:val="en-GB"/>
              </w:rPr>
              <w:t>6</w:t>
            </w:r>
          </w:p>
        </w:tc>
        <w:tc>
          <w:tcPr>
            <w:tcW w:w="264" w:type="dxa"/>
            <w:shd w:val="clear" w:color="auto" w:fill="A8D08D" w:themeFill="accent6" w:themeFillTint="99"/>
          </w:tcPr>
          <w:p w14:paraId="5F2339EF" w14:textId="77777777" w:rsidR="00543F32" w:rsidRPr="00C85909" w:rsidRDefault="00543F32" w:rsidP="00543F32">
            <w:pPr>
              <w:tabs>
                <w:tab w:val="left" w:pos="467"/>
              </w:tabs>
              <w:rPr>
                <w:rFonts w:cstheme="minorHAnsi"/>
                <w:noProof/>
                <w:sz w:val="20"/>
                <w:szCs w:val="20"/>
                <w:lang w:val="en-GB"/>
              </w:rPr>
            </w:pPr>
          </w:p>
        </w:tc>
        <w:tc>
          <w:tcPr>
            <w:tcW w:w="6128" w:type="dxa"/>
          </w:tcPr>
          <w:p w14:paraId="0F567E04" w14:textId="7A711443" w:rsidR="00543F32" w:rsidRPr="00C85909" w:rsidRDefault="00543F32" w:rsidP="00543F32">
            <w:pPr>
              <w:tabs>
                <w:tab w:val="left" w:pos="467"/>
              </w:tabs>
              <w:rPr>
                <w:rFonts w:cstheme="minorHAnsi"/>
                <w:b/>
                <w:bCs/>
                <w:noProof/>
                <w:sz w:val="20"/>
                <w:szCs w:val="20"/>
                <w:lang w:val="en-GB"/>
              </w:rPr>
            </w:pPr>
            <w:r w:rsidRPr="00C85909">
              <w:rPr>
                <w:rFonts w:cstheme="minorHAnsi"/>
                <w:noProof/>
                <w:sz w:val="20"/>
                <w:szCs w:val="20"/>
                <w:lang w:val="en-GB"/>
              </w:rPr>
              <w:t>Should any part or provision of this Agreement be or become invalid or held unenforceable or in conflict with the law of any jurisdiction, such provision shall be severed and the remainder of this Agreement shall continue in full force and effect to the fullest extent permitted by law. The Parties agree to negotiate in good faith in order to substitute for any invalid or unenforceable provision a valid or enforceable provision, which achieves to the greatest extent possible the economic, legal and commercial objectives of the invalid or unenforceable provision.</w:t>
            </w:r>
          </w:p>
        </w:tc>
        <w:tc>
          <w:tcPr>
            <w:tcW w:w="3548" w:type="dxa"/>
          </w:tcPr>
          <w:p w14:paraId="042D1F99" w14:textId="5872EC19" w:rsidR="00543F32" w:rsidRPr="00C85909" w:rsidRDefault="00543F32" w:rsidP="00F355D8">
            <w:pPr>
              <w:rPr>
                <w:rFonts w:cstheme="minorHAnsi"/>
                <w:noProof/>
                <w:sz w:val="16"/>
                <w:szCs w:val="16"/>
                <w:lang w:val="en-GB"/>
              </w:rPr>
            </w:pPr>
            <w:r w:rsidRPr="00C85909">
              <w:rPr>
                <w:rFonts w:cstheme="minorHAnsi"/>
                <w:noProof/>
                <w:sz w:val="16"/>
                <w:szCs w:val="16"/>
                <w:lang w:val="en-GB"/>
              </w:rPr>
              <w:t>This section applies the principle that in the event part of the contract is deemed void, the parties commit to effect the underlying agreement between them in admissible way.</w:t>
            </w:r>
            <w:r w:rsidR="00F355D8">
              <w:rPr>
                <w:rFonts w:cstheme="minorHAnsi"/>
                <w:noProof/>
                <w:sz w:val="16"/>
                <w:szCs w:val="16"/>
                <w:lang w:val="en-GB"/>
              </w:rPr>
              <w:t xml:space="preserve"> This may include the unlikely event that part of the </w:t>
            </w:r>
            <w:r w:rsidR="00296D02">
              <w:rPr>
                <w:rFonts w:cstheme="minorHAnsi"/>
                <w:noProof/>
                <w:sz w:val="16"/>
                <w:szCs w:val="16"/>
                <w:lang w:val="en-GB"/>
              </w:rPr>
              <w:t>Agreement</w:t>
            </w:r>
            <w:r w:rsidR="00F355D8">
              <w:rPr>
                <w:rFonts w:cstheme="minorHAnsi"/>
                <w:noProof/>
                <w:sz w:val="16"/>
                <w:szCs w:val="16"/>
                <w:lang w:val="en-GB"/>
              </w:rPr>
              <w:t xml:space="preserve"> is in conflict with rules related to state aid.</w:t>
            </w:r>
          </w:p>
        </w:tc>
      </w:tr>
      <w:tr w:rsidR="00543F32" w:rsidRPr="00EB039C" w14:paraId="1911E72E" w14:textId="77777777" w:rsidTr="00917B0E">
        <w:tc>
          <w:tcPr>
            <w:tcW w:w="550" w:type="dxa"/>
          </w:tcPr>
          <w:p w14:paraId="349E5EB0" w14:textId="2E8E579F" w:rsidR="00543F32" w:rsidRPr="00C85909" w:rsidRDefault="00543F32" w:rsidP="00543F32">
            <w:pPr>
              <w:tabs>
                <w:tab w:val="left" w:pos="467"/>
              </w:tabs>
              <w:rPr>
                <w:rFonts w:cstheme="minorHAnsi"/>
                <w:b/>
                <w:bCs/>
                <w:noProof/>
                <w:sz w:val="20"/>
                <w:szCs w:val="20"/>
                <w:lang w:val="en-GB"/>
              </w:rPr>
            </w:pPr>
            <w:r w:rsidRPr="00C85909">
              <w:rPr>
                <w:rFonts w:cstheme="minorHAnsi"/>
                <w:b/>
                <w:bCs/>
                <w:noProof/>
                <w:sz w:val="20"/>
                <w:szCs w:val="20"/>
                <w:lang w:val="en-GB"/>
              </w:rPr>
              <w:t>7</w:t>
            </w:r>
          </w:p>
        </w:tc>
        <w:tc>
          <w:tcPr>
            <w:tcW w:w="264" w:type="dxa"/>
            <w:shd w:val="clear" w:color="auto" w:fill="A8D08D" w:themeFill="accent6" w:themeFillTint="99"/>
          </w:tcPr>
          <w:p w14:paraId="00DA00C9" w14:textId="77777777" w:rsidR="00543F32" w:rsidRPr="00C85909" w:rsidRDefault="00543F32" w:rsidP="00543F32">
            <w:pPr>
              <w:tabs>
                <w:tab w:val="left" w:pos="467"/>
              </w:tabs>
              <w:rPr>
                <w:rFonts w:cstheme="minorHAnsi"/>
                <w:noProof/>
                <w:sz w:val="20"/>
                <w:szCs w:val="20"/>
                <w:lang w:val="en-GB"/>
              </w:rPr>
            </w:pPr>
          </w:p>
        </w:tc>
        <w:tc>
          <w:tcPr>
            <w:tcW w:w="6128" w:type="dxa"/>
          </w:tcPr>
          <w:p w14:paraId="603A857B" w14:textId="7CD1348D" w:rsidR="00543F32" w:rsidRPr="00C85909" w:rsidRDefault="00543F32" w:rsidP="00543F32">
            <w:pPr>
              <w:tabs>
                <w:tab w:val="left" w:pos="467"/>
              </w:tabs>
              <w:rPr>
                <w:rFonts w:cstheme="minorHAnsi"/>
                <w:b/>
                <w:bCs/>
                <w:noProof/>
                <w:sz w:val="20"/>
                <w:szCs w:val="20"/>
                <w:lang w:val="en-GB"/>
              </w:rPr>
            </w:pPr>
            <w:r w:rsidRPr="00C85909">
              <w:rPr>
                <w:rFonts w:cstheme="minorHAnsi"/>
                <w:noProof/>
                <w:sz w:val="20"/>
                <w:szCs w:val="20"/>
                <w:lang w:val="en-GB"/>
              </w:rPr>
              <w:t>This Agreement may be amended only by a written document signed by duly authorised representatives of the Parties.</w:t>
            </w:r>
          </w:p>
        </w:tc>
        <w:tc>
          <w:tcPr>
            <w:tcW w:w="3548" w:type="dxa"/>
          </w:tcPr>
          <w:p w14:paraId="401FA536" w14:textId="25140A14" w:rsidR="00543F32" w:rsidRPr="00C85909" w:rsidRDefault="00543F32" w:rsidP="00543F32">
            <w:pPr>
              <w:rPr>
                <w:rFonts w:cstheme="minorHAnsi"/>
                <w:noProof/>
                <w:sz w:val="16"/>
                <w:szCs w:val="16"/>
                <w:lang w:val="en-GB"/>
              </w:rPr>
            </w:pPr>
            <w:r w:rsidRPr="00C85909">
              <w:rPr>
                <w:rFonts w:cstheme="minorHAnsi"/>
                <w:noProof/>
                <w:sz w:val="16"/>
                <w:szCs w:val="16"/>
                <w:lang w:val="en-GB"/>
              </w:rPr>
              <w:t xml:space="preserve">This section is relevant </w:t>
            </w:r>
            <w:r>
              <w:rPr>
                <w:rFonts w:cstheme="minorHAnsi"/>
                <w:noProof/>
                <w:sz w:val="16"/>
                <w:szCs w:val="16"/>
                <w:lang w:val="en-GB"/>
              </w:rPr>
              <w:t xml:space="preserve">because </w:t>
            </w:r>
            <w:r w:rsidRPr="00C85909">
              <w:rPr>
                <w:rFonts w:cstheme="minorHAnsi"/>
                <w:noProof/>
                <w:sz w:val="16"/>
                <w:szCs w:val="16"/>
                <w:lang w:val="en-GB"/>
              </w:rPr>
              <w:t>under Dutch law a contract and amendments thereto do not need to</w:t>
            </w:r>
            <w:r>
              <w:rPr>
                <w:rFonts w:cstheme="minorHAnsi"/>
                <w:noProof/>
                <w:sz w:val="16"/>
                <w:szCs w:val="16"/>
                <w:lang w:val="en-GB"/>
              </w:rPr>
              <w:t xml:space="preserve"> be</w:t>
            </w:r>
            <w:r w:rsidRPr="00C85909">
              <w:rPr>
                <w:rFonts w:cstheme="minorHAnsi"/>
                <w:noProof/>
                <w:sz w:val="16"/>
                <w:szCs w:val="16"/>
                <w:lang w:val="en-GB"/>
              </w:rPr>
              <w:t xml:space="preserve"> in writing to be binding. As a non-written amendment </w:t>
            </w:r>
            <w:r>
              <w:rPr>
                <w:rFonts w:cstheme="minorHAnsi"/>
                <w:noProof/>
                <w:sz w:val="16"/>
                <w:szCs w:val="16"/>
                <w:lang w:val="en-GB"/>
              </w:rPr>
              <w:t>is likely to</w:t>
            </w:r>
            <w:r w:rsidRPr="00C85909">
              <w:rPr>
                <w:rFonts w:cstheme="minorHAnsi"/>
                <w:noProof/>
                <w:sz w:val="16"/>
                <w:szCs w:val="16"/>
                <w:lang w:val="en-GB"/>
              </w:rPr>
              <w:t xml:space="preserve"> create a challenging evidentiary situation.</w:t>
            </w:r>
          </w:p>
        </w:tc>
      </w:tr>
      <w:tr w:rsidR="00543F32" w:rsidRPr="00EB039C" w14:paraId="12A5B21F" w14:textId="77777777" w:rsidTr="00917B0E">
        <w:tc>
          <w:tcPr>
            <w:tcW w:w="550" w:type="dxa"/>
          </w:tcPr>
          <w:p w14:paraId="630C956C" w14:textId="0CD3551F" w:rsidR="00543F32" w:rsidRPr="00C85909" w:rsidRDefault="00543F32" w:rsidP="00543F32">
            <w:pPr>
              <w:tabs>
                <w:tab w:val="left" w:pos="467"/>
              </w:tabs>
              <w:rPr>
                <w:rFonts w:cstheme="minorHAnsi"/>
                <w:b/>
                <w:bCs/>
                <w:noProof/>
                <w:sz w:val="20"/>
                <w:szCs w:val="20"/>
                <w:lang w:val="en-GB"/>
              </w:rPr>
            </w:pPr>
            <w:r w:rsidRPr="00C85909">
              <w:rPr>
                <w:rFonts w:cstheme="minorHAnsi"/>
                <w:b/>
                <w:bCs/>
                <w:noProof/>
                <w:sz w:val="20"/>
                <w:szCs w:val="20"/>
                <w:lang w:val="en-GB"/>
              </w:rPr>
              <w:t>8</w:t>
            </w:r>
          </w:p>
        </w:tc>
        <w:tc>
          <w:tcPr>
            <w:tcW w:w="264" w:type="dxa"/>
            <w:shd w:val="clear" w:color="auto" w:fill="A8D08D" w:themeFill="accent6" w:themeFillTint="99"/>
          </w:tcPr>
          <w:p w14:paraId="2B4F281F" w14:textId="77777777" w:rsidR="00543F32" w:rsidRPr="00C85909" w:rsidRDefault="00543F32" w:rsidP="00543F32">
            <w:pPr>
              <w:tabs>
                <w:tab w:val="left" w:pos="467"/>
              </w:tabs>
              <w:rPr>
                <w:rFonts w:cstheme="minorHAnsi"/>
                <w:noProof/>
                <w:sz w:val="20"/>
                <w:szCs w:val="20"/>
                <w:lang w:val="en-GB"/>
              </w:rPr>
            </w:pPr>
          </w:p>
        </w:tc>
        <w:tc>
          <w:tcPr>
            <w:tcW w:w="6128" w:type="dxa"/>
          </w:tcPr>
          <w:p w14:paraId="71C32057" w14:textId="7A20692C" w:rsidR="00543F32" w:rsidRPr="00C85909" w:rsidRDefault="00543F32" w:rsidP="004E51D1">
            <w:pPr>
              <w:tabs>
                <w:tab w:val="left" w:pos="467"/>
              </w:tabs>
              <w:rPr>
                <w:rFonts w:cstheme="minorHAnsi"/>
                <w:b/>
                <w:bCs/>
                <w:noProof/>
                <w:sz w:val="20"/>
                <w:szCs w:val="20"/>
                <w:lang w:val="en-GB"/>
              </w:rPr>
            </w:pPr>
            <w:r w:rsidRPr="00C85909">
              <w:rPr>
                <w:rFonts w:cstheme="minorHAnsi"/>
                <w:noProof/>
                <w:sz w:val="20"/>
                <w:szCs w:val="20"/>
                <w:lang w:val="en-GB"/>
              </w:rPr>
              <w:t xml:space="preserve">Except as expressly provided herein, nothing in this Agreement will be construed to confer any ownership interest, licence or other rights upon Licensee by implication, estoppel or otherwise as to any technology, intellectual property rights, products or biological material of Licensor, or any other entity, regardless of whether such technology, intellectual property rights, products or biological material are dominant, subordinate or otherwise related to any Licensed Patents </w:t>
            </w:r>
            <w:r w:rsidRPr="00C85909">
              <w:rPr>
                <w:rFonts w:cstheme="minorHAnsi"/>
                <w:noProof/>
                <w:sz w:val="20"/>
                <w:szCs w:val="20"/>
                <w:highlight w:val="lightGray"/>
                <w:lang w:val="en-GB"/>
              </w:rPr>
              <w:t>[and/or Trade Secrets]</w:t>
            </w:r>
            <w:r w:rsidRPr="00C85909">
              <w:rPr>
                <w:rFonts w:cstheme="minorHAnsi"/>
                <w:noProof/>
                <w:sz w:val="20"/>
                <w:szCs w:val="20"/>
                <w:lang w:val="en-GB"/>
              </w:rPr>
              <w:t>.</w:t>
            </w:r>
          </w:p>
        </w:tc>
        <w:tc>
          <w:tcPr>
            <w:tcW w:w="3548" w:type="dxa"/>
          </w:tcPr>
          <w:p w14:paraId="65BCAF80" w14:textId="0FA57B01" w:rsidR="00543F32" w:rsidRPr="00C85909" w:rsidRDefault="00543F32" w:rsidP="00543F32">
            <w:pPr>
              <w:rPr>
                <w:rFonts w:cstheme="minorHAnsi"/>
                <w:noProof/>
                <w:sz w:val="16"/>
                <w:szCs w:val="16"/>
                <w:lang w:val="en-GB"/>
              </w:rPr>
            </w:pPr>
            <w:r w:rsidRPr="00C85909">
              <w:rPr>
                <w:rFonts w:cstheme="minorHAnsi"/>
                <w:noProof/>
                <w:sz w:val="16"/>
                <w:szCs w:val="16"/>
                <w:lang w:val="en-GB"/>
              </w:rPr>
              <w:t xml:space="preserve">This section clarifies the intention of the parties, including the limitations. It should be clear that rights are only granted insofar explicit stipulated and that the contract partner cannot claim any other rights. </w:t>
            </w:r>
          </w:p>
        </w:tc>
      </w:tr>
      <w:tr w:rsidR="00543F32" w:rsidRPr="00EB039C" w14:paraId="775C2651" w14:textId="77777777" w:rsidTr="00917B0E">
        <w:tc>
          <w:tcPr>
            <w:tcW w:w="550" w:type="dxa"/>
          </w:tcPr>
          <w:p w14:paraId="6C57BC2E" w14:textId="0F42237B" w:rsidR="00543F32" w:rsidRPr="00C85909" w:rsidRDefault="00543F32" w:rsidP="00543F32">
            <w:pPr>
              <w:tabs>
                <w:tab w:val="left" w:pos="467"/>
              </w:tabs>
              <w:rPr>
                <w:rFonts w:cstheme="minorHAnsi"/>
                <w:b/>
                <w:bCs/>
                <w:noProof/>
                <w:sz w:val="20"/>
                <w:szCs w:val="20"/>
                <w:lang w:val="en-GB"/>
              </w:rPr>
            </w:pPr>
            <w:r>
              <w:rPr>
                <w:rFonts w:cstheme="minorHAnsi"/>
                <w:b/>
                <w:bCs/>
                <w:noProof/>
                <w:sz w:val="20"/>
                <w:szCs w:val="20"/>
                <w:lang w:val="en-GB"/>
              </w:rPr>
              <w:t>9</w:t>
            </w:r>
          </w:p>
        </w:tc>
        <w:tc>
          <w:tcPr>
            <w:tcW w:w="264" w:type="dxa"/>
            <w:shd w:val="clear" w:color="auto" w:fill="A8D08D" w:themeFill="accent6" w:themeFillTint="99"/>
          </w:tcPr>
          <w:p w14:paraId="7CDB23B9" w14:textId="77777777" w:rsidR="00543F32" w:rsidRPr="00C85909" w:rsidRDefault="00543F32" w:rsidP="00543F32">
            <w:pPr>
              <w:tabs>
                <w:tab w:val="left" w:pos="467"/>
              </w:tabs>
              <w:rPr>
                <w:rFonts w:cstheme="minorHAnsi"/>
                <w:noProof/>
                <w:sz w:val="20"/>
                <w:szCs w:val="20"/>
                <w:lang w:val="en-GB"/>
              </w:rPr>
            </w:pPr>
          </w:p>
        </w:tc>
        <w:tc>
          <w:tcPr>
            <w:tcW w:w="6128" w:type="dxa"/>
          </w:tcPr>
          <w:p w14:paraId="7DF66983" w14:textId="754B050C" w:rsidR="00543F32" w:rsidRPr="00C85909" w:rsidRDefault="00543F32" w:rsidP="00543F32">
            <w:pPr>
              <w:tabs>
                <w:tab w:val="left" w:pos="467"/>
              </w:tabs>
              <w:rPr>
                <w:rFonts w:cstheme="minorHAnsi"/>
                <w:noProof/>
                <w:sz w:val="20"/>
                <w:szCs w:val="20"/>
                <w:lang w:val="en-GB"/>
              </w:rPr>
            </w:pPr>
            <w:r w:rsidRPr="00C85909">
              <w:rPr>
                <w:rFonts w:cstheme="minorHAnsi"/>
                <w:sz w:val="20"/>
                <w:szCs w:val="20"/>
                <w:lang w:val="en-GB"/>
              </w:rPr>
              <w:t>Words denoting the singular shall include the plural and vice versa. Words denoting one gender shall include another gender.</w:t>
            </w:r>
          </w:p>
        </w:tc>
        <w:tc>
          <w:tcPr>
            <w:tcW w:w="3548" w:type="dxa"/>
          </w:tcPr>
          <w:p w14:paraId="713AC9C9" w14:textId="31E0D860" w:rsidR="00543F32" w:rsidRPr="00C85909" w:rsidRDefault="00543F32" w:rsidP="00543F32">
            <w:pPr>
              <w:rPr>
                <w:rFonts w:cstheme="minorHAnsi"/>
                <w:noProof/>
                <w:sz w:val="16"/>
                <w:szCs w:val="16"/>
                <w:lang w:val="en-GB"/>
              </w:rPr>
            </w:pPr>
            <w:r>
              <w:rPr>
                <w:rFonts w:cstheme="minorHAnsi"/>
                <w:noProof/>
                <w:sz w:val="16"/>
                <w:szCs w:val="16"/>
                <w:lang w:val="en-GB"/>
              </w:rPr>
              <w:t>This section is standard in many international agreements, it is not mandatory under Dutch law, however it is included as its frequent use make it a clause people expect to see.</w:t>
            </w:r>
          </w:p>
        </w:tc>
      </w:tr>
    </w:tbl>
    <w:p w14:paraId="2515869F" w14:textId="77777777" w:rsidR="0056794F" w:rsidRPr="00786806" w:rsidRDefault="0056794F">
      <w:pPr>
        <w:rPr>
          <w:lang w:val="en-US"/>
        </w:rPr>
      </w:pPr>
      <w:r w:rsidRPr="00786806">
        <w:rPr>
          <w:lang w:val="en-US"/>
        </w:rPr>
        <w:br w:type="page"/>
      </w:r>
    </w:p>
    <w:tbl>
      <w:tblPr>
        <w:tblStyle w:val="Tabelraster"/>
        <w:tblW w:w="10490" w:type="dxa"/>
        <w:tblInd w:w="-856" w:type="dxa"/>
        <w:tblLook w:val="04A0" w:firstRow="1" w:lastRow="0" w:firstColumn="1" w:lastColumn="0" w:noHBand="0" w:noVBand="1"/>
      </w:tblPr>
      <w:tblGrid>
        <w:gridCol w:w="540"/>
        <w:gridCol w:w="351"/>
        <w:gridCol w:w="5999"/>
        <w:gridCol w:w="3600"/>
      </w:tblGrid>
      <w:tr w:rsidR="00E27AC4" w:rsidRPr="00EB039C" w14:paraId="62984119" w14:textId="77777777" w:rsidTr="00EB039C">
        <w:tc>
          <w:tcPr>
            <w:tcW w:w="540" w:type="dxa"/>
          </w:tcPr>
          <w:p w14:paraId="0F06F551" w14:textId="228646D1" w:rsidR="00E27AC4" w:rsidRPr="00C85909" w:rsidRDefault="006D2124" w:rsidP="00F87D1C">
            <w:pPr>
              <w:rPr>
                <w:lang w:val="en-GB"/>
              </w:rPr>
            </w:pPr>
            <w:r w:rsidRPr="00C85909">
              <w:rPr>
                <w:lang w:val="en-GB"/>
              </w:rPr>
              <w:lastRenderedPageBreak/>
              <w:br w:type="page"/>
            </w:r>
          </w:p>
        </w:tc>
        <w:tc>
          <w:tcPr>
            <w:tcW w:w="351" w:type="dxa"/>
            <w:shd w:val="clear" w:color="auto" w:fill="A8D08D" w:themeFill="accent6" w:themeFillTint="99"/>
          </w:tcPr>
          <w:p w14:paraId="4FC10E31" w14:textId="77777777" w:rsidR="00E27AC4" w:rsidRPr="00C85909" w:rsidRDefault="00E27AC4" w:rsidP="009014F1">
            <w:pPr>
              <w:pStyle w:val="Kop2"/>
              <w:outlineLvl w:val="1"/>
              <w:rPr>
                <w:lang w:val="en-GB"/>
              </w:rPr>
            </w:pPr>
          </w:p>
        </w:tc>
        <w:tc>
          <w:tcPr>
            <w:tcW w:w="5999" w:type="dxa"/>
          </w:tcPr>
          <w:p w14:paraId="68348D63" w14:textId="59A25587" w:rsidR="00E27AC4" w:rsidRPr="00C85909" w:rsidRDefault="00F87D1C" w:rsidP="009014F1">
            <w:pPr>
              <w:pStyle w:val="Kop2"/>
              <w:outlineLvl w:val="1"/>
              <w:rPr>
                <w:lang w:val="en-GB"/>
              </w:rPr>
            </w:pPr>
            <w:bookmarkStart w:id="22" w:name="_Toc43299892"/>
            <w:r>
              <w:rPr>
                <w:lang w:val="en-GB"/>
              </w:rPr>
              <w:t xml:space="preserve">III. </w:t>
            </w:r>
            <w:r w:rsidR="00E27AC4" w:rsidRPr="00C85909">
              <w:rPr>
                <w:lang w:val="en-GB"/>
              </w:rPr>
              <w:t>Grant of Rights</w:t>
            </w:r>
            <w:bookmarkEnd w:id="22"/>
          </w:p>
        </w:tc>
        <w:tc>
          <w:tcPr>
            <w:tcW w:w="3600" w:type="dxa"/>
          </w:tcPr>
          <w:p w14:paraId="4320F65E" w14:textId="219FB903" w:rsidR="00E27AC4" w:rsidRPr="00912C46" w:rsidRDefault="00912C46" w:rsidP="002D49AE">
            <w:pPr>
              <w:rPr>
                <w:rFonts w:cstheme="minorHAnsi"/>
                <w:sz w:val="16"/>
                <w:szCs w:val="20"/>
                <w:lang w:val="en-GB"/>
              </w:rPr>
            </w:pPr>
            <w:r w:rsidRPr="00912C46">
              <w:rPr>
                <w:rFonts w:cstheme="minorHAnsi"/>
                <w:sz w:val="16"/>
                <w:szCs w:val="20"/>
                <w:lang w:val="en-GB"/>
              </w:rPr>
              <w:t>This</w:t>
            </w:r>
            <w:r>
              <w:rPr>
                <w:rFonts w:cstheme="minorHAnsi"/>
                <w:sz w:val="16"/>
                <w:szCs w:val="20"/>
                <w:lang w:val="en-GB"/>
              </w:rPr>
              <w:t xml:space="preserve"> article </w:t>
            </w:r>
            <w:r w:rsidR="002D49AE">
              <w:rPr>
                <w:rFonts w:cstheme="minorHAnsi"/>
                <w:sz w:val="16"/>
                <w:szCs w:val="20"/>
                <w:lang w:val="en-GB"/>
              </w:rPr>
              <w:t>details the most important part of what Licensor brings to the agreement, the right(s) to use the patents. This article creates the scope, which should be based on the development and business plans by Licensee. In addition</w:t>
            </w:r>
            <w:r w:rsidR="00D47977">
              <w:rPr>
                <w:rFonts w:cstheme="minorHAnsi"/>
                <w:sz w:val="16"/>
                <w:szCs w:val="20"/>
                <w:lang w:val="en-GB"/>
              </w:rPr>
              <w:t>,</w:t>
            </w:r>
            <w:r w:rsidR="002D49AE">
              <w:rPr>
                <w:rFonts w:cstheme="minorHAnsi"/>
                <w:sz w:val="16"/>
                <w:szCs w:val="20"/>
                <w:lang w:val="en-GB"/>
              </w:rPr>
              <w:t xml:space="preserve"> it adds a feature key for academic institutes, the clarity over their right to continue to use the invention for their (joint) research.</w:t>
            </w:r>
          </w:p>
        </w:tc>
      </w:tr>
      <w:tr w:rsidR="00E27AC4" w:rsidRPr="00EB039C" w14:paraId="337170A2" w14:textId="77777777" w:rsidTr="00EB039C">
        <w:tc>
          <w:tcPr>
            <w:tcW w:w="540" w:type="dxa"/>
          </w:tcPr>
          <w:p w14:paraId="6D3FCB7F" w14:textId="3B511F76" w:rsidR="00E27AC4" w:rsidRPr="00C85909" w:rsidRDefault="00E27AC4" w:rsidP="00CE0BEB">
            <w:pPr>
              <w:tabs>
                <w:tab w:val="left" w:pos="467"/>
              </w:tabs>
              <w:rPr>
                <w:rFonts w:cstheme="minorHAnsi"/>
                <w:b/>
                <w:bCs/>
                <w:sz w:val="20"/>
                <w:szCs w:val="20"/>
                <w:lang w:val="en-GB"/>
              </w:rPr>
            </w:pPr>
            <w:r w:rsidRPr="00C85909">
              <w:rPr>
                <w:rFonts w:cstheme="minorHAnsi"/>
                <w:b/>
                <w:bCs/>
                <w:sz w:val="20"/>
                <w:szCs w:val="20"/>
                <w:lang w:val="en-GB"/>
              </w:rPr>
              <w:t>1</w:t>
            </w:r>
          </w:p>
        </w:tc>
        <w:tc>
          <w:tcPr>
            <w:tcW w:w="351" w:type="dxa"/>
            <w:shd w:val="clear" w:color="auto" w:fill="A8D08D" w:themeFill="accent6" w:themeFillTint="99"/>
          </w:tcPr>
          <w:p w14:paraId="7525B411" w14:textId="27171ABA" w:rsidR="00E27AC4" w:rsidRPr="00C85909" w:rsidRDefault="00E27AC4" w:rsidP="0022005C">
            <w:pPr>
              <w:tabs>
                <w:tab w:val="left" w:pos="467"/>
              </w:tabs>
              <w:rPr>
                <w:rFonts w:cstheme="minorHAnsi"/>
                <w:sz w:val="20"/>
                <w:szCs w:val="20"/>
                <w:lang w:val="en-GB"/>
              </w:rPr>
            </w:pPr>
          </w:p>
        </w:tc>
        <w:tc>
          <w:tcPr>
            <w:tcW w:w="5999" w:type="dxa"/>
          </w:tcPr>
          <w:p w14:paraId="0E0B4867" w14:textId="01A4AE80" w:rsidR="00E27AC4" w:rsidRPr="00C85909" w:rsidRDefault="008812F8" w:rsidP="005564B9">
            <w:pPr>
              <w:tabs>
                <w:tab w:val="left" w:pos="467"/>
              </w:tabs>
              <w:rPr>
                <w:rFonts w:cstheme="minorHAnsi"/>
                <w:sz w:val="20"/>
                <w:szCs w:val="20"/>
                <w:lang w:val="en-GB"/>
              </w:rPr>
            </w:pPr>
            <w:r w:rsidRPr="00C85909">
              <w:rPr>
                <w:rFonts w:cstheme="minorHAnsi"/>
                <w:sz w:val="20"/>
                <w:szCs w:val="20"/>
                <w:lang w:val="en-GB"/>
              </w:rPr>
              <w:t>Licensor</w:t>
            </w:r>
            <w:r w:rsidR="00E27AC4" w:rsidRPr="00C85909">
              <w:rPr>
                <w:rFonts w:cstheme="minorHAnsi"/>
                <w:sz w:val="20"/>
                <w:szCs w:val="20"/>
                <w:lang w:val="en-GB"/>
              </w:rPr>
              <w:t xml:space="preserve"> hereby grants to </w:t>
            </w:r>
            <w:r w:rsidR="0072407F" w:rsidRPr="00C85909">
              <w:rPr>
                <w:rFonts w:cstheme="minorHAnsi"/>
                <w:sz w:val="20"/>
                <w:szCs w:val="20"/>
                <w:lang w:val="en-GB"/>
              </w:rPr>
              <w:t>Licensee</w:t>
            </w:r>
            <w:r w:rsidR="00E27AC4" w:rsidRPr="00C85909">
              <w:rPr>
                <w:rFonts w:cstheme="minorHAnsi"/>
                <w:sz w:val="20"/>
                <w:szCs w:val="20"/>
                <w:lang w:val="en-GB"/>
              </w:rPr>
              <w:t xml:space="preserve"> and </w:t>
            </w:r>
            <w:r w:rsidR="0072407F" w:rsidRPr="00C85909">
              <w:rPr>
                <w:rFonts w:cstheme="minorHAnsi"/>
                <w:sz w:val="20"/>
                <w:szCs w:val="20"/>
                <w:lang w:val="en-GB"/>
              </w:rPr>
              <w:t>Licensee</w:t>
            </w:r>
            <w:r w:rsidR="00E27AC4" w:rsidRPr="00C85909">
              <w:rPr>
                <w:rFonts w:cstheme="minorHAnsi"/>
                <w:sz w:val="20"/>
                <w:szCs w:val="20"/>
                <w:lang w:val="en-GB"/>
              </w:rPr>
              <w:t xml:space="preserve"> hereby accepts a</w:t>
            </w:r>
            <w:r w:rsidR="00171D7F">
              <w:rPr>
                <w:rFonts w:cstheme="minorHAnsi"/>
                <w:sz w:val="20"/>
                <w:szCs w:val="20"/>
                <w:lang w:val="en-GB"/>
              </w:rPr>
              <w:t xml:space="preserve"> </w:t>
            </w:r>
            <w:r w:rsidR="00171D7F" w:rsidRPr="00C85909">
              <w:rPr>
                <w:rFonts w:cstheme="minorHAnsi"/>
                <w:sz w:val="20"/>
                <w:szCs w:val="20"/>
                <w:highlight w:val="lightGray"/>
                <w:lang w:val="en-GB"/>
              </w:rPr>
              <w:t>[Exclusive/non-</w:t>
            </w:r>
            <w:r w:rsidR="00171D7F">
              <w:rPr>
                <w:rFonts w:cstheme="minorHAnsi"/>
                <w:sz w:val="20"/>
                <w:szCs w:val="20"/>
                <w:highlight w:val="lightGray"/>
                <w:lang w:val="en-GB"/>
              </w:rPr>
              <w:t>E</w:t>
            </w:r>
            <w:r w:rsidR="00171D7F" w:rsidRPr="00C85909">
              <w:rPr>
                <w:rFonts w:cstheme="minorHAnsi"/>
                <w:sz w:val="20"/>
                <w:szCs w:val="20"/>
                <w:highlight w:val="lightGray"/>
                <w:lang w:val="en-GB"/>
              </w:rPr>
              <w:t>xclusive]</w:t>
            </w:r>
            <w:r w:rsidR="00171D7F" w:rsidRPr="00C85909">
              <w:rPr>
                <w:rFonts w:cstheme="minorHAnsi"/>
                <w:sz w:val="20"/>
                <w:szCs w:val="20"/>
                <w:lang w:val="en-GB"/>
              </w:rPr>
              <w:t xml:space="preserve"> </w:t>
            </w:r>
            <w:r w:rsidR="00E27AC4" w:rsidRPr="00C85909">
              <w:rPr>
                <w:rFonts w:cstheme="minorHAnsi"/>
                <w:sz w:val="20"/>
                <w:szCs w:val="20"/>
                <w:lang w:val="en-GB"/>
              </w:rPr>
              <w:t xml:space="preserve">licence </w:t>
            </w:r>
            <w:r w:rsidR="009D19AE" w:rsidRPr="00C85909">
              <w:rPr>
                <w:rFonts w:cstheme="minorHAnsi"/>
                <w:sz w:val="20"/>
                <w:szCs w:val="20"/>
                <w:lang w:val="en-GB"/>
              </w:rPr>
              <w:t xml:space="preserve">to use </w:t>
            </w:r>
            <w:r w:rsidR="00E27AC4" w:rsidRPr="00C85909">
              <w:rPr>
                <w:rFonts w:cstheme="minorHAnsi"/>
                <w:sz w:val="20"/>
                <w:szCs w:val="20"/>
                <w:lang w:val="en-GB"/>
              </w:rPr>
              <w:t>the Licensed Patent</w:t>
            </w:r>
            <w:r w:rsidR="009D19AE" w:rsidRPr="00C85909">
              <w:rPr>
                <w:rFonts w:cstheme="minorHAnsi"/>
                <w:sz w:val="20"/>
                <w:szCs w:val="20"/>
                <w:lang w:val="en-GB"/>
              </w:rPr>
              <w:t>s</w:t>
            </w:r>
            <w:r w:rsidR="00E27AC4" w:rsidRPr="00C85909">
              <w:rPr>
                <w:rFonts w:cstheme="minorHAnsi"/>
                <w:sz w:val="20"/>
                <w:szCs w:val="20"/>
                <w:lang w:val="en-GB"/>
              </w:rPr>
              <w:t xml:space="preserve"> </w:t>
            </w:r>
            <w:r w:rsidR="009D19AE" w:rsidRPr="00C85909">
              <w:rPr>
                <w:rFonts w:cstheme="minorHAnsi"/>
                <w:sz w:val="20"/>
                <w:szCs w:val="20"/>
                <w:lang w:val="en-GB"/>
              </w:rPr>
              <w:t>in relation to</w:t>
            </w:r>
            <w:r w:rsidR="00E27AC4" w:rsidRPr="00C85909">
              <w:rPr>
                <w:rFonts w:cstheme="minorHAnsi"/>
                <w:sz w:val="20"/>
                <w:szCs w:val="20"/>
                <w:lang w:val="en-GB"/>
              </w:rPr>
              <w:t xml:space="preserve"> </w:t>
            </w:r>
            <w:r w:rsidR="005564B9" w:rsidRPr="005564B9">
              <w:rPr>
                <w:rFonts w:cstheme="minorHAnsi"/>
                <w:sz w:val="20"/>
                <w:szCs w:val="20"/>
                <w:lang w:val="en-GB"/>
              </w:rPr>
              <w:t>the Licensed Products and Processes</w:t>
            </w:r>
            <w:r w:rsidR="00E27AC4" w:rsidRPr="00C85909">
              <w:rPr>
                <w:rFonts w:cstheme="minorHAnsi"/>
                <w:sz w:val="20"/>
                <w:szCs w:val="20"/>
                <w:lang w:val="en-GB"/>
              </w:rPr>
              <w:t xml:space="preserve"> (the “</w:t>
            </w:r>
            <w:r w:rsidR="00D626AC" w:rsidRPr="00C85909">
              <w:rPr>
                <w:rFonts w:cstheme="minorHAnsi"/>
                <w:b/>
                <w:bCs/>
                <w:sz w:val="20"/>
                <w:szCs w:val="20"/>
                <w:lang w:val="en-GB"/>
              </w:rPr>
              <w:t xml:space="preserve">Patent </w:t>
            </w:r>
            <w:r w:rsidR="00E27AC4" w:rsidRPr="00C85909">
              <w:rPr>
                <w:rFonts w:cstheme="minorHAnsi"/>
                <w:b/>
                <w:bCs/>
                <w:sz w:val="20"/>
                <w:szCs w:val="20"/>
                <w:lang w:val="en-GB"/>
              </w:rPr>
              <w:t>Licence</w:t>
            </w:r>
            <w:r w:rsidR="00E27AC4" w:rsidRPr="00C85909">
              <w:rPr>
                <w:rFonts w:cstheme="minorHAnsi"/>
                <w:sz w:val="20"/>
                <w:szCs w:val="20"/>
                <w:lang w:val="en-GB"/>
              </w:rPr>
              <w:t xml:space="preserve">”). </w:t>
            </w:r>
          </w:p>
        </w:tc>
        <w:tc>
          <w:tcPr>
            <w:tcW w:w="3600" w:type="dxa"/>
          </w:tcPr>
          <w:p w14:paraId="61E54413" w14:textId="776E7B12" w:rsidR="00E27AC4" w:rsidRPr="00C85909" w:rsidRDefault="002D49AE" w:rsidP="002D49AE">
            <w:pPr>
              <w:rPr>
                <w:rFonts w:cstheme="minorHAnsi"/>
                <w:sz w:val="16"/>
                <w:szCs w:val="16"/>
                <w:lang w:val="en-GB"/>
              </w:rPr>
            </w:pPr>
            <w:r>
              <w:rPr>
                <w:rFonts w:cstheme="minorHAnsi"/>
                <w:sz w:val="16"/>
                <w:szCs w:val="16"/>
                <w:lang w:val="en-GB"/>
              </w:rPr>
              <w:t>This section sets the scene as it links the patents to products and or services based on these patents. T</w:t>
            </w:r>
            <w:r w:rsidR="00E27AC4" w:rsidRPr="00C85909">
              <w:rPr>
                <w:rFonts w:cstheme="minorHAnsi"/>
                <w:sz w:val="16"/>
                <w:szCs w:val="16"/>
                <w:lang w:val="en-GB"/>
              </w:rPr>
              <w:t xml:space="preserve">his clause defines the scope of the use </w:t>
            </w:r>
            <w:r w:rsidR="004F7EDC" w:rsidRPr="00C85909">
              <w:rPr>
                <w:rFonts w:cstheme="minorHAnsi"/>
                <w:sz w:val="16"/>
                <w:szCs w:val="16"/>
                <w:lang w:val="en-GB"/>
              </w:rPr>
              <w:t xml:space="preserve">licence </w:t>
            </w:r>
            <w:r w:rsidR="00E27AC4" w:rsidRPr="00C85909">
              <w:rPr>
                <w:rFonts w:cstheme="minorHAnsi"/>
                <w:sz w:val="16"/>
                <w:szCs w:val="16"/>
                <w:lang w:val="en-GB"/>
              </w:rPr>
              <w:t>to the invention and/or technology.</w:t>
            </w:r>
            <w:r w:rsidR="00171D7F">
              <w:rPr>
                <w:rFonts w:cstheme="minorHAnsi"/>
                <w:sz w:val="16"/>
                <w:szCs w:val="16"/>
                <w:lang w:val="en-GB"/>
              </w:rPr>
              <w:t xml:space="preserve"> </w:t>
            </w:r>
            <w:r w:rsidR="00171D7F" w:rsidRPr="00C85909">
              <w:rPr>
                <w:rFonts w:cstheme="minorHAnsi"/>
                <w:sz w:val="16"/>
                <w:szCs w:val="16"/>
                <w:lang w:val="en-GB"/>
              </w:rPr>
              <w:t>An exclusive licence does not restrict the licensor in its own use, it does restrict the licensor from granting further licences. An non-exclusive licence allows licensor to grant further licence with the same or similar scope. Because the term ‘exclusivity’ can be understood in various ways, its meaning is explained in more detail in a Definition.</w:t>
            </w:r>
          </w:p>
        </w:tc>
      </w:tr>
      <w:tr w:rsidR="00B04E48" w:rsidRPr="00EB039C" w14:paraId="1A58DD51" w14:textId="77777777" w:rsidTr="00EB039C">
        <w:tc>
          <w:tcPr>
            <w:tcW w:w="540" w:type="dxa"/>
          </w:tcPr>
          <w:p w14:paraId="4BBE9767" w14:textId="0557DC3A" w:rsidR="00B04E48" w:rsidRPr="00C85909" w:rsidRDefault="00B04E48" w:rsidP="00B04E48">
            <w:pPr>
              <w:tabs>
                <w:tab w:val="left" w:pos="467"/>
              </w:tabs>
              <w:rPr>
                <w:rFonts w:cstheme="minorHAnsi"/>
                <w:b/>
                <w:bCs/>
                <w:sz w:val="20"/>
                <w:szCs w:val="20"/>
                <w:lang w:val="en-GB"/>
              </w:rPr>
            </w:pPr>
            <w:r w:rsidRPr="00C85909">
              <w:rPr>
                <w:rFonts w:cstheme="minorHAnsi"/>
                <w:b/>
                <w:bCs/>
                <w:sz w:val="20"/>
                <w:szCs w:val="20"/>
                <w:lang w:val="en-GB"/>
              </w:rPr>
              <w:t>2</w:t>
            </w:r>
          </w:p>
        </w:tc>
        <w:tc>
          <w:tcPr>
            <w:tcW w:w="351" w:type="dxa"/>
          </w:tcPr>
          <w:p w14:paraId="69C322E8" w14:textId="77777777" w:rsidR="00B04E48" w:rsidRPr="00C85909" w:rsidRDefault="00B04E48" w:rsidP="00B04E48">
            <w:pPr>
              <w:tabs>
                <w:tab w:val="left" w:pos="467"/>
              </w:tabs>
              <w:rPr>
                <w:rFonts w:cstheme="minorHAnsi"/>
                <w:sz w:val="20"/>
                <w:szCs w:val="20"/>
                <w:lang w:val="en-GB"/>
              </w:rPr>
            </w:pPr>
          </w:p>
        </w:tc>
        <w:tc>
          <w:tcPr>
            <w:tcW w:w="5999" w:type="dxa"/>
          </w:tcPr>
          <w:p w14:paraId="7E1F0BF9" w14:textId="2A747323" w:rsidR="00B04E48" w:rsidRPr="00C85909" w:rsidRDefault="00B04E48" w:rsidP="00A52721">
            <w:pPr>
              <w:tabs>
                <w:tab w:val="left" w:pos="467"/>
              </w:tabs>
              <w:rPr>
                <w:rFonts w:cstheme="minorHAnsi"/>
                <w:sz w:val="20"/>
                <w:szCs w:val="20"/>
                <w:lang w:val="en-GB"/>
              </w:rPr>
            </w:pPr>
            <w:r w:rsidRPr="00C85909">
              <w:rPr>
                <w:rFonts w:cstheme="minorHAnsi"/>
                <w:sz w:val="20"/>
                <w:szCs w:val="20"/>
                <w:lang w:val="en-GB"/>
              </w:rPr>
              <w:t>Licensor hereby grants to Licensee and Licensee hereby accepts a</w:t>
            </w:r>
            <w:r w:rsidR="00171D7F">
              <w:rPr>
                <w:rFonts w:cstheme="minorHAnsi"/>
                <w:sz w:val="20"/>
                <w:szCs w:val="20"/>
                <w:lang w:val="en-GB"/>
              </w:rPr>
              <w:t xml:space="preserve"> non-Exclusive</w:t>
            </w:r>
            <w:r w:rsidRPr="00C85909">
              <w:rPr>
                <w:rFonts w:cstheme="minorHAnsi"/>
                <w:sz w:val="20"/>
                <w:szCs w:val="20"/>
                <w:lang w:val="en-GB"/>
              </w:rPr>
              <w:t xml:space="preserve"> licence to use the Trade Secrets </w:t>
            </w:r>
            <w:r w:rsidR="00A52721">
              <w:rPr>
                <w:rFonts w:cstheme="minorHAnsi"/>
                <w:sz w:val="20"/>
                <w:szCs w:val="20"/>
                <w:lang w:val="en-GB"/>
              </w:rPr>
              <w:t xml:space="preserve">in accordance with the Development Plan </w:t>
            </w:r>
            <w:r w:rsidRPr="00C85909">
              <w:rPr>
                <w:rFonts w:cstheme="minorHAnsi"/>
                <w:sz w:val="20"/>
                <w:szCs w:val="20"/>
                <w:lang w:val="en-GB"/>
              </w:rPr>
              <w:t>(the “</w:t>
            </w:r>
            <w:r w:rsidR="00C722F5" w:rsidRPr="00C85909">
              <w:rPr>
                <w:rFonts w:cstheme="minorHAnsi"/>
                <w:b/>
                <w:bCs/>
                <w:sz w:val="20"/>
                <w:szCs w:val="20"/>
                <w:lang w:val="en-GB"/>
              </w:rPr>
              <w:t>Trade Secret</w:t>
            </w:r>
            <w:r w:rsidRPr="00C85909">
              <w:rPr>
                <w:rFonts w:cstheme="minorHAnsi"/>
                <w:b/>
                <w:bCs/>
                <w:sz w:val="20"/>
                <w:szCs w:val="20"/>
                <w:lang w:val="en-GB"/>
              </w:rPr>
              <w:t xml:space="preserve"> Licence</w:t>
            </w:r>
            <w:r w:rsidRPr="00C85909">
              <w:rPr>
                <w:rFonts w:cstheme="minorHAnsi"/>
                <w:sz w:val="20"/>
                <w:szCs w:val="20"/>
                <w:lang w:val="en-GB"/>
              </w:rPr>
              <w:t>”).</w:t>
            </w:r>
          </w:p>
        </w:tc>
        <w:tc>
          <w:tcPr>
            <w:tcW w:w="3600" w:type="dxa"/>
          </w:tcPr>
          <w:p w14:paraId="081B4CAA" w14:textId="4EE055CE" w:rsidR="00B04E48" w:rsidRPr="00C85909" w:rsidRDefault="00B04E48" w:rsidP="00B04E48">
            <w:pPr>
              <w:rPr>
                <w:rFonts w:cstheme="minorHAnsi"/>
                <w:sz w:val="16"/>
                <w:szCs w:val="16"/>
                <w:lang w:val="en-GB"/>
              </w:rPr>
            </w:pPr>
            <w:r w:rsidRPr="00C85909">
              <w:rPr>
                <w:rFonts w:cstheme="minorHAnsi"/>
                <w:sz w:val="16"/>
                <w:szCs w:val="16"/>
                <w:lang w:val="en-GB"/>
              </w:rPr>
              <w:t>This is optional section as Trade Secrets derive their value and protection from their secrecy which may conflict with the core task of a publicly funded Licensor to disseminate research results. However, it may be a useful clause in the event of a non-exclusive right when a substantial part of the knowledge shared falls outside of the scope of the licensed patents and this knowledge is not intended for dissemination.</w:t>
            </w:r>
            <w:r w:rsidR="002D49AE">
              <w:rPr>
                <w:rFonts w:cstheme="minorHAnsi"/>
                <w:sz w:val="16"/>
                <w:szCs w:val="16"/>
                <w:lang w:val="en-GB"/>
              </w:rPr>
              <w:t xml:space="preserve"> However, an exclusive Trade Secret licence will require the Licensor to keep the knowledge secret, potentially hindering the need and goal of academic research, its dissemination.</w:t>
            </w:r>
          </w:p>
        </w:tc>
      </w:tr>
      <w:tr w:rsidR="00B04E48" w:rsidRPr="00EB039C" w14:paraId="6A471508" w14:textId="77777777" w:rsidTr="00EB039C">
        <w:tc>
          <w:tcPr>
            <w:tcW w:w="540" w:type="dxa"/>
          </w:tcPr>
          <w:p w14:paraId="6AC542BD" w14:textId="278CE3C9" w:rsidR="00B04E48" w:rsidRPr="00C85909" w:rsidRDefault="00917C2B" w:rsidP="00B04E48">
            <w:pPr>
              <w:tabs>
                <w:tab w:val="left" w:pos="467"/>
              </w:tabs>
              <w:rPr>
                <w:rFonts w:cstheme="minorHAnsi"/>
                <w:b/>
                <w:bCs/>
                <w:sz w:val="20"/>
                <w:szCs w:val="20"/>
                <w:lang w:val="en-GB"/>
              </w:rPr>
            </w:pPr>
            <w:r w:rsidRPr="00C85909">
              <w:rPr>
                <w:rFonts w:cstheme="minorHAnsi"/>
                <w:b/>
                <w:bCs/>
                <w:sz w:val="20"/>
                <w:szCs w:val="20"/>
                <w:lang w:val="en-GB"/>
              </w:rPr>
              <w:t>3</w:t>
            </w:r>
          </w:p>
        </w:tc>
        <w:tc>
          <w:tcPr>
            <w:tcW w:w="351" w:type="dxa"/>
            <w:shd w:val="clear" w:color="auto" w:fill="A8D08D" w:themeFill="accent6" w:themeFillTint="99"/>
          </w:tcPr>
          <w:p w14:paraId="2C9E37E2" w14:textId="739C369D" w:rsidR="00B04E48" w:rsidRPr="00C85909" w:rsidRDefault="00B04E48" w:rsidP="00B04E48">
            <w:pPr>
              <w:tabs>
                <w:tab w:val="left" w:pos="467"/>
              </w:tabs>
              <w:rPr>
                <w:rFonts w:cstheme="minorHAnsi"/>
                <w:sz w:val="20"/>
                <w:szCs w:val="20"/>
                <w:lang w:val="en-GB"/>
              </w:rPr>
            </w:pPr>
          </w:p>
        </w:tc>
        <w:tc>
          <w:tcPr>
            <w:tcW w:w="5999" w:type="dxa"/>
          </w:tcPr>
          <w:p w14:paraId="4CD2B03E" w14:textId="6402B08C" w:rsidR="00B04E48" w:rsidRPr="00C85909" w:rsidRDefault="00B04E48" w:rsidP="00171D7F">
            <w:pPr>
              <w:tabs>
                <w:tab w:val="left" w:pos="467"/>
              </w:tabs>
              <w:rPr>
                <w:rFonts w:cstheme="minorHAnsi"/>
                <w:sz w:val="20"/>
                <w:szCs w:val="20"/>
                <w:lang w:val="en-GB"/>
              </w:rPr>
            </w:pPr>
            <w:r w:rsidRPr="00C85909">
              <w:rPr>
                <w:rFonts w:cstheme="minorHAnsi"/>
                <w:sz w:val="20"/>
                <w:szCs w:val="20"/>
                <w:lang w:val="en-GB"/>
              </w:rPr>
              <w:t xml:space="preserve">The </w:t>
            </w:r>
            <w:r w:rsidR="0081584B" w:rsidRPr="00C85909">
              <w:rPr>
                <w:rFonts w:cstheme="minorHAnsi"/>
                <w:sz w:val="20"/>
                <w:szCs w:val="20"/>
                <w:lang w:val="en-GB"/>
              </w:rPr>
              <w:t>L</w:t>
            </w:r>
            <w:r w:rsidR="00917C2B" w:rsidRPr="00C85909">
              <w:rPr>
                <w:rFonts w:cstheme="minorHAnsi"/>
                <w:sz w:val="20"/>
                <w:szCs w:val="20"/>
                <w:lang w:val="en-GB"/>
              </w:rPr>
              <w:t>icen</w:t>
            </w:r>
            <w:r w:rsidR="0081584B" w:rsidRPr="00C85909">
              <w:rPr>
                <w:rFonts w:cstheme="minorHAnsi"/>
                <w:sz w:val="20"/>
                <w:szCs w:val="20"/>
                <w:lang w:val="en-GB"/>
              </w:rPr>
              <w:t>c</w:t>
            </w:r>
            <w:r w:rsidR="00917C2B" w:rsidRPr="00C85909">
              <w:rPr>
                <w:rFonts w:cstheme="minorHAnsi"/>
                <w:sz w:val="20"/>
                <w:szCs w:val="20"/>
                <w:lang w:val="en-GB"/>
              </w:rPr>
              <w:t xml:space="preserve">e </w:t>
            </w:r>
            <w:r w:rsidR="00F9062D" w:rsidRPr="00C85909">
              <w:rPr>
                <w:rFonts w:cstheme="minorHAnsi"/>
                <w:sz w:val="20"/>
                <w:szCs w:val="20"/>
                <w:lang w:val="en-GB"/>
              </w:rPr>
              <w:t xml:space="preserve">granted </w:t>
            </w:r>
            <w:r w:rsidR="0081584B" w:rsidRPr="00C85909">
              <w:rPr>
                <w:rFonts w:cstheme="minorHAnsi"/>
                <w:sz w:val="20"/>
                <w:szCs w:val="20"/>
                <w:lang w:val="en-GB"/>
              </w:rPr>
              <w:t xml:space="preserve">is </w:t>
            </w:r>
            <w:r w:rsidR="00917C2B" w:rsidRPr="00C85909">
              <w:rPr>
                <w:rFonts w:cstheme="minorHAnsi"/>
                <w:sz w:val="20"/>
                <w:szCs w:val="20"/>
                <w:lang w:val="en-GB"/>
              </w:rPr>
              <w:t xml:space="preserve">restricted to </w:t>
            </w:r>
            <w:r w:rsidRPr="00C85909">
              <w:rPr>
                <w:rFonts w:cstheme="minorHAnsi"/>
                <w:sz w:val="20"/>
                <w:szCs w:val="20"/>
                <w:lang w:val="en-GB"/>
              </w:rPr>
              <w:t>the Field of Use in the Territory.</w:t>
            </w:r>
            <w:r w:rsidR="003725D0" w:rsidRPr="00C85909">
              <w:rPr>
                <w:rFonts w:cstheme="minorHAnsi"/>
                <w:sz w:val="20"/>
                <w:szCs w:val="20"/>
                <w:lang w:val="en-GB"/>
              </w:rPr>
              <w:t xml:space="preserve"> </w:t>
            </w:r>
          </w:p>
        </w:tc>
        <w:tc>
          <w:tcPr>
            <w:tcW w:w="3600" w:type="dxa"/>
          </w:tcPr>
          <w:p w14:paraId="49C01DE1" w14:textId="5071D477" w:rsidR="00673A85" w:rsidRPr="00C85909" w:rsidRDefault="00B04E48" w:rsidP="00721EC1">
            <w:pPr>
              <w:rPr>
                <w:rFonts w:cstheme="minorHAnsi"/>
                <w:sz w:val="16"/>
                <w:szCs w:val="16"/>
                <w:lang w:val="en-GB"/>
              </w:rPr>
            </w:pPr>
            <w:r w:rsidRPr="00C85909">
              <w:rPr>
                <w:rFonts w:cstheme="minorHAnsi"/>
                <w:sz w:val="16"/>
                <w:szCs w:val="16"/>
                <w:lang w:val="en-GB"/>
              </w:rPr>
              <w:t>This section defines the scope of the licen</w:t>
            </w:r>
            <w:r w:rsidR="00721EC1">
              <w:rPr>
                <w:rFonts w:cstheme="minorHAnsi"/>
                <w:sz w:val="16"/>
                <w:szCs w:val="16"/>
                <w:lang w:val="en-GB"/>
              </w:rPr>
              <w:t>c</w:t>
            </w:r>
            <w:r w:rsidRPr="00C85909">
              <w:rPr>
                <w:rFonts w:cstheme="minorHAnsi"/>
                <w:sz w:val="16"/>
                <w:szCs w:val="16"/>
                <w:lang w:val="en-GB"/>
              </w:rPr>
              <w:t xml:space="preserve">e. Indicate whether the </w:t>
            </w:r>
            <w:r w:rsidR="004F7EDC" w:rsidRPr="00C85909">
              <w:rPr>
                <w:rFonts w:cstheme="minorHAnsi"/>
                <w:sz w:val="16"/>
                <w:szCs w:val="16"/>
                <w:lang w:val="en-GB"/>
              </w:rPr>
              <w:t xml:space="preserve">licence </w:t>
            </w:r>
            <w:r w:rsidRPr="00C85909">
              <w:rPr>
                <w:rFonts w:cstheme="minorHAnsi"/>
                <w:sz w:val="16"/>
                <w:szCs w:val="16"/>
                <w:lang w:val="en-GB"/>
              </w:rPr>
              <w:t>is exclusive and to what extent, e.g. for a certain sector, territory or use. The Field of Use and Territory can also be unlimited.</w:t>
            </w:r>
            <w:r w:rsidR="00171D7F">
              <w:rPr>
                <w:rFonts w:cstheme="minorHAnsi"/>
                <w:sz w:val="16"/>
                <w:szCs w:val="16"/>
                <w:lang w:val="en-GB"/>
              </w:rPr>
              <w:t xml:space="preserve"> This is a separate section because it should also cover the scope of the Trade Secret Licence is applicable.</w:t>
            </w:r>
          </w:p>
        </w:tc>
      </w:tr>
      <w:tr w:rsidR="00B04E48" w:rsidRPr="00EB039C" w14:paraId="12F12D3A" w14:textId="77777777" w:rsidTr="00EB039C">
        <w:tc>
          <w:tcPr>
            <w:tcW w:w="540" w:type="dxa"/>
          </w:tcPr>
          <w:p w14:paraId="64FF3E7E" w14:textId="129EB031" w:rsidR="00B04E48" w:rsidRPr="00C85909" w:rsidRDefault="00171D7F" w:rsidP="00171D7F">
            <w:pPr>
              <w:tabs>
                <w:tab w:val="left" w:pos="467"/>
              </w:tabs>
              <w:rPr>
                <w:rFonts w:cstheme="minorHAnsi"/>
                <w:b/>
                <w:bCs/>
                <w:sz w:val="20"/>
                <w:szCs w:val="20"/>
                <w:lang w:val="en-GB"/>
              </w:rPr>
            </w:pPr>
            <w:r>
              <w:rPr>
                <w:rFonts w:cstheme="minorHAnsi"/>
                <w:b/>
                <w:bCs/>
                <w:sz w:val="20"/>
                <w:szCs w:val="20"/>
                <w:lang w:val="en-GB"/>
              </w:rPr>
              <w:t>4</w:t>
            </w:r>
          </w:p>
        </w:tc>
        <w:tc>
          <w:tcPr>
            <w:tcW w:w="351" w:type="dxa"/>
            <w:shd w:val="clear" w:color="auto" w:fill="A8D08D" w:themeFill="accent6" w:themeFillTint="99"/>
          </w:tcPr>
          <w:p w14:paraId="3994BF06" w14:textId="70DF4592" w:rsidR="00B04E48" w:rsidRPr="00C85909" w:rsidRDefault="00B04E48" w:rsidP="00B04E48">
            <w:pPr>
              <w:tabs>
                <w:tab w:val="left" w:pos="467"/>
              </w:tabs>
              <w:rPr>
                <w:rFonts w:cstheme="minorHAnsi"/>
                <w:sz w:val="20"/>
                <w:szCs w:val="20"/>
                <w:lang w:val="en-GB"/>
              </w:rPr>
            </w:pPr>
          </w:p>
        </w:tc>
        <w:tc>
          <w:tcPr>
            <w:tcW w:w="5999" w:type="dxa"/>
          </w:tcPr>
          <w:p w14:paraId="2F0D65E1" w14:textId="4BD8706B" w:rsidR="00B04E48" w:rsidRPr="00C85909" w:rsidRDefault="00B04E48" w:rsidP="007A23DA">
            <w:pPr>
              <w:tabs>
                <w:tab w:val="left" w:pos="467"/>
              </w:tabs>
              <w:rPr>
                <w:rFonts w:cstheme="minorHAnsi"/>
                <w:sz w:val="20"/>
                <w:szCs w:val="20"/>
                <w:lang w:val="en-GB"/>
              </w:rPr>
            </w:pPr>
            <w:r w:rsidRPr="00C85909">
              <w:rPr>
                <w:rFonts w:cstheme="minorHAnsi"/>
                <w:sz w:val="20"/>
                <w:szCs w:val="20"/>
                <w:lang w:val="en-GB"/>
              </w:rPr>
              <w:t xml:space="preserve">The </w:t>
            </w:r>
            <w:r w:rsidR="0081584B" w:rsidRPr="00C85909">
              <w:rPr>
                <w:rFonts w:cstheme="minorHAnsi"/>
                <w:sz w:val="20"/>
                <w:szCs w:val="20"/>
                <w:lang w:val="en-GB"/>
              </w:rPr>
              <w:t>L</w:t>
            </w:r>
            <w:r w:rsidR="009E7A06" w:rsidRPr="00C85909">
              <w:rPr>
                <w:rFonts w:cstheme="minorHAnsi"/>
                <w:sz w:val="20"/>
                <w:szCs w:val="20"/>
                <w:lang w:val="en-GB"/>
              </w:rPr>
              <w:t>icen</w:t>
            </w:r>
            <w:r w:rsidR="0081584B" w:rsidRPr="00C85909">
              <w:rPr>
                <w:rFonts w:cstheme="minorHAnsi"/>
                <w:sz w:val="20"/>
                <w:szCs w:val="20"/>
                <w:lang w:val="en-GB"/>
              </w:rPr>
              <w:t>ce</w:t>
            </w:r>
            <w:r w:rsidR="009E7A06" w:rsidRPr="00C85909">
              <w:rPr>
                <w:rFonts w:cstheme="minorHAnsi"/>
                <w:sz w:val="20"/>
                <w:szCs w:val="20"/>
                <w:lang w:val="en-GB"/>
              </w:rPr>
              <w:t xml:space="preserve"> granted also exten</w:t>
            </w:r>
            <w:r w:rsidR="007A23DA">
              <w:rPr>
                <w:rFonts w:cstheme="minorHAnsi"/>
                <w:sz w:val="20"/>
                <w:szCs w:val="20"/>
                <w:lang w:val="en-GB"/>
              </w:rPr>
              <w:t>d</w:t>
            </w:r>
            <w:r w:rsidR="0081584B" w:rsidRPr="00C85909">
              <w:rPr>
                <w:rFonts w:cstheme="minorHAnsi"/>
                <w:sz w:val="20"/>
                <w:szCs w:val="20"/>
                <w:lang w:val="en-GB"/>
              </w:rPr>
              <w:t>s</w:t>
            </w:r>
            <w:r w:rsidR="009E7A06" w:rsidRPr="00C85909">
              <w:rPr>
                <w:rFonts w:cstheme="minorHAnsi"/>
                <w:sz w:val="20"/>
                <w:szCs w:val="20"/>
                <w:lang w:val="en-GB"/>
              </w:rPr>
              <w:t xml:space="preserve"> t</w:t>
            </w:r>
            <w:r w:rsidRPr="00C85909">
              <w:rPr>
                <w:rFonts w:cstheme="minorHAnsi"/>
                <w:sz w:val="20"/>
                <w:szCs w:val="20"/>
                <w:lang w:val="en-GB"/>
              </w:rPr>
              <w:t xml:space="preserve">o Licensee’s Affiliates, under the condition that Licensee shall be fully responsible for compliance by </w:t>
            </w:r>
            <w:r w:rsidR="00F9062D" w:rsidRPr="00C85909">
              <w:rPr>
                <w:rFonts w:cstheme="minorHAnsi"/>
                <w:sz w:val="20"/>
                <w:szCs w:val="20"/>
                <w:lang w:val="en-GB"/>
              </w:rPr>
              <w:t>its</w:t>
            </w:r>
            <w:r w:rsidRPr="00C85909">
              <w:rPr>
                <w:rFonts w:cstheme="minorHAnsi"/>
                <w:sz w:val="20"/>
                <w:szCs w:val="20"/>
                <w:lang w:val="en-GB"/>
              </w:rPr>
              <w:t xml:space="preserve"> Affiliate</w:t>
            </w:r>
            <w:r w:rsidR="00F9062D" w:rsidRPr="00C85909">
              <w:rPr>
                <w:rFonts w:cstheme="minorHAnsi"/>
                <w:sz w:val="20"/>
                <w:szCs w:val="20"/>
                <w:lang w:val="en-GB"/>
              </w:rPr>
              <w:t>s</w:t>
            </w:r>
            <w:r w:rsidRPr="00C85909">
              <w:rPr>
                <w:rFonts w:cstheme="minorHAnsi"/>
                <w:sz w:val="20"/>
                <w:szCs w:val="20"/>
                <w:lang w:val="en-GB"/>
              </w:rPr>
              <w:t xml:space="preserve"> with this Agreement. Any act or omission by an Affiliate shall also be attributed to Licensee. Licensee hereby undertakes that it shall be fully liable for non-compliance by an Affiliate. Licensee shall be the central point of contact on behalf of itself and </w:t>
            </w:r>
            <w:r w:rsidR="00435A19" w:rsidRPr="00C85909">
              <w:rPr>
                <w:rFonts w:cstheme="minorHAnsi"/>
                <w:sz w:val="20"/>
                <w:szCs w:val="20"/>
                <w:lang w:val="en-GB"/>
              </w:rPr>
              <w:t xml:space="preserve">its </w:t>
            </w:r>
            <w:r w:rsidRPr="00C85909">
              <w:rPr>
                <w:rFonts w:cstheme="minorHAnsi"/>
                <w:sz w:val="20"/>
                <w:szCs w:val="20"/>
                <w:lang w:val="en-GB"/>
              </w:rPr>
              <w:t>Affiliates.</w:t>
            </w:r>
          </w:p>
        </w:tc>
        <w:tc>
          <w:tcPr>
            <w:tcW w:w="3600" w:type="dxa"/>
          </w:tcPr>
          <w:p w14:paraId="300A371D" w14:textId="1CAA3EA1" w:rsidR="00B04E48" w:rsidRPr="00C85909" w:rsidRDefault="00B04E48" w:rsidP="00D47977">
            <w:pPr>
              <w:rPr>
                <w:rFonts w:cstheme="minorHAnsi"/>
                <w:sz w:val="16"/>
                <w:szCs w:val="16"/>
                <w:lang w:val="en-GB"/>
              </w:rPr>
            </w:pPr>
            <w:r w:rsidRPr="00C85909">
              <w:rPr>
                <w:rFonts w:cstheme="minorHAnsi"/>
                <w:sz w:val="16"/>
                <w:szCs w:val="16"/>
                <w:lang w:val="en-GB"/>
              </w:rPr>
              <w:t xml:space="preserve">This </w:t>
            </w:r>
            <w:r w:rsidR="00171D7F">
              <w:rPr>
                <w:rFonts w:cstheme="minorHAnsi"/>
                <w:sz w:val="16"/>
                <w:szCs w:val="16"/>
                <w:lang w:val="en-GB"/>
              </w:rPr>
              <w:t xml:space="preserve">optional </w:t>
            </w:r>
            <w:r w:rsidRPr="00C85909">
              <w:rPr>
                <w:rFonts w:cstheme="minorHAnsi"/>
                <w:sz w:val="16"/>
                <w:szCs w:val="16"/>
                <w:lang w:val="en-GB"/>
              </w:rPr>
              <w:t>section expands the licence granted to Affiliates of the Licensee. This avoids the need for intra group sub-</w:t>
            </w:r>
            <w:r w:rsidR="0016408A" w:rsidRPr="00C85909">
              <w:rPr>
                <w:rFonts w:cstheme="minorHAnsi"/>
                <w:sz w:val="16"/>
                <w:szCs w:val="16"/>
                <w:lang w:val="en-GB"/>
              </w:rPr>
              <w:t>licences</w:t>
            </w:r>
            <w:r w:rsidRPr="00C85909">
              <w:rPr>
                <w:rFonts w:cstheme="minorHAnsi"/>
                <w:sz w:val="16"/>
                <w:szCs w:val="16"/>
                <w:lang w:val="en-GB"/>
              </w:rPr>
              <w:t xml:space="preserve">, in line with commercial practices, however without creating a bundle of licensees that will individually act with licensor under the </w:t>
            </w:r>
            <w:r w:rsidR="004F7EDC" w:rsidRPr="00C85909">
              <w:rPr>
                <w:rFonts w:cstheme="minorHAnsi"/>
                <w:sz w:val="16"/>
                <w:szCs w:val="16"/>
                <w:lang w:val="en-GB"/>
              </w:rPr>
              <w:t xml:space="preserve">licence </w:t>
            </w:r>
            <w:r w:rsidRPr="00C85909">
              <w:rPr>
                <w:rFonts w:cstheme="minorHAnsi"/>
                <w:sz w:val="16"/>
                <w:szCs w:val="16"/>
                <w:lang w:val="en-GB"/>
              </w:rPr>
              <w:t>agreement.</w:t>
            </w:r>
            <w:r w:rsidR="00BB5F3D">
              <w:rPr>
                <w:rFonts w:cstheme="minorHAnsi"/>
                <w:sz w:val="16"/>
                <w:szCs w:val="16"/>
                <w:lang w:val="en-GB"/>
              </w:rPr>
              <w:t xml:space="preserve"> </w:t>
            </w:r>
            <w:r w:rsidR="00F355D8">
              <w:rPr>
                <w:rFonts w:cstheme="minorHAnsi"/>
                <w:sz w:val="16"/>
                <w:szCs w:val="16"/>
                <w:lang w:val="en-GB"/>
              </w:rPr>
              <w:t xml:space="preserve">The alternative would be to make each affiliate a </w:t>
            </w:r>
            <w:r w:rsidR="00D47977">
              <w:rPr>
                <w:rFonts w:cstheme="minorHAnsi"/>
                <w:sz w:val="16"/>
                <w:szCs w:val="16"/>
                <w:lang w:val="en-GB"/>
              </w:rPr>
              <w:t>sublicensee</w:t>
            </w:r>
            <w:r w:rsidR="00F355D8">
              <w:rPr>
                <w:rFonts w:cstheme="minorHAnsi"/>
                <w:sz w:val="16"/>
                <w:szCs w:val="16"/>
                <w:lang w:val="en-GB"/>
              </w:rPr>
              <w:t>. In that event, it should be clear whether sublicences to Affiliates are treated differently. Key point in this respect is that affiliates are under (indirect)control of licen</w:t>
            </w:r>
            <w:r w:rsidR="00D47977">
              <w:rPr>
                <w:rFonts w:cstheme="minorHAnsi"/>
                <w:sz w:val="16"/>
                <w:szCs w:val="16"/>
                <w:lang w:val="en-GB"/>
              </w:rPr>
              <w:t>s</w:t>
            </w:r>
            <w:r w:rsidR="00F355D8">
              <w:rPr>
                <w:rFonts w:cstheme="minorHAnsi"/>
                <w:sz w:val="16"/>
                <w:szCs w:val="16"/>
                <w:lang w:val="en-GB"/>
              </w:rPr>
              <w:t xml:space="preserve">ee and can therefore determine pricing and manufacturing, while a third party </w:t>
            </w:r>
            <w:r w:rsidR="00D47977">
              <w:rPr>
                <w:rFonts w:cstheme="minorHAnsi"/>
                <w:sz w:val="16"/>
                <w:szCs w:val="16"/>
                <w:lang w:val="en-GB"/>
              </w:rPr>
              <w:t xml:space="preserve">sublicensee </w:t>
            </w:r>
            <w:r w:rsidR="00F355D8">
              <w:rPr>
                <w:rFonts w:cstheme="minorHAnsi"/>
                <w:sz w:val="16"/>
                <w:szCs w:val="16"/>
                <w:lang w:val="en-GB"/>
              </w:rPr>
              <w:t xml:space="preserve">is independent. </w:t>
            </w:r>
            <w:r w:rsidR="00BB5F3D">
              <w:rPr>
                <w:rFonts w:cstheme="minorHAnsi"/>
                <w:sz w:val="16"/>
                <w:szCs w:val="16"/>
                <w:lang w:val="en-GB"/>
              </w:rPr>
              <w:t>It is a separate section to easily remove this section if not relevant.</w:t>
            </w:r>
          </w:p>
        </w:tc>
      </w:tr>
      <w:tr w:rsidR="00B04E48" w:rsidRPr="00EB039C" w14:paraId="0ACF46EC" w14:textId="77777777" w:rsidTr="00EB039C">
        <w:tc>
          <w:tcPr>
            <w:tcW w:w="540" w:type="dxa"/>
          </w:tcPr>
          <w:p w14:paraId="45D5879E" w14:textId="470B1E08" w:rsidR="00B04E48" w:rsidRPr="00C85909" w:rsidRDefault="00171D7F" w:rsidP="00171D7F">
            <w:pPr>
              <w:tabs>
                <w:tab w:val="left" w:pos="467"/>
              </w:tabs>
              <w:rPr>
                <w:rFonts w:cstheme="minorHAnsi"/>
                <w:b/>
                <w:bCs/>
                <w:sz w:val="20"/>
                <w:szCs w:val="20"/>
                <w:lang w:val="en-GB"/>
              </w:rPr>
            </w:pPr>
            <w:r>
              <w:rPr>
                <w:rFonts w:cstheme="minorHAnsi"/>
                <w:b/>
                <w:bCs/>
                <w:sz w:val="20"/>
                <w:szCs w:val="20"/>
                <w:lang w:val="en-GB"/>
              </w:rPr>
              <w:t>5</w:t>
            </w:r>
          </w:p>
        </w:tc>
        <w:tc>
          <w:tcPr>
            <w:tcW w:w="351" w:type="dxa"/>
          </w:tcPr>
          <w:p w14:paraId="7B0A5DD0" w14:textId="60DDE4C3" w:rsidR="00B04E48" w:rsidRPr="00C85909" w:rsidRDefault="00B04E48" w:rsidP="00B04E48">
            <w:pPr>
              <w:tabs>
                <w:tab w:val="left" w:pos="467"/>
              </w:tabs>
              <w:rPr>
                <w:rFonts w:cstheme="minorHAnsi"/>
                <w:sz w:val="20"/>
                <w:szCs w:val="20"/>
                <w:lang w:val="en-GB"/>
              </w:rPr>
            </w:pPr>
            <w:r w:rsidRPr="00C85909">
              <w:rPr>
                <w:rFonts w:cstheme="minorHAnsi"/>
                <w:sz w:val="20"/>
                <w:szCs w:val="20"/>
                <w:lang w:val="en-GB"/>
              </w:rPr>
              <w:t>A</w:t>
            </w:r>
          </w:p>
        </w:tc>
        <w:tc>
          <w:tcPr>
            <w:tcW w:w="5999" w:type="dxa"/>
          </w:tcPr>
          <w:p w14:paraId="2C93C1FB" w14:textId="0103DEE0" w:rsidR="00B04E48" w:rsidRPr="00C85909" w:rsidRDefault="00B04E48" w:rsidP="00B04E48">
            <w:pPr>
              <w:tabs>
                <w:tab w:val="left" w:pos="467"/>
              </w:tabs>
              <w:rPr>
                <w:rFonts w:cstheme="minorHAnsi"/>
                <w:b/>
                <w:bCs/>
                <w:sz w:val="20"/>
                <w:szCs w:val="20"/>
                <w:lang w:val="en-GB"/>
              </w:rPr>
            </w:pPr>
            <w:r w:rsidRPr="00C85909">
              <w:rPr>
                <w:rFonts w:cstheme="minorHAnsi"/>
                <w:sz w:val="20"/>
                <w:szCs w:val="20"/>
                <w:lang w:val="en-GB"/>
              </w:rPr>
              <w:t>Licensor hereby grant</w:t>
            </w:r>
            <w:r w:rsidR="00302481" w:rsidRPr="00C85909">
              <w:rPr>
                <w:rFonts w:cstheme="minorHAnsi"/>
                <w:sz w:val="20"/>
                <w:szCs w:val="20"/>
                <w:lang w:val="en-GB"/>
              </w:rPr>
              <w:t>s</w:t>
            </w:r>
            <w:r w:rsidRPr="00C85909">
              <w:rPr>
                <w:rFonts w:cstheme="minorHAnsi"/>
                <w:sz w:val="20"/>
                <w:szCs w:val="20"/>
                <w:lang w:val="en-GB"/>
              </w:rPr>
              <w:t xml:space="preserve"> Licensee, and Licensee hereby accepts from Licensor, the option to negotiate an </w:t>
            </w:r>
            <w:r w:rsidR="00AB05CE" w:rsidRPr="00C85909">
              <w:rPr>
                <w:rFonts w:cstheme="minorHAnsi"/>
                <w:sz w:val="20"/>
                <w:szCs w:val="20"/>
                <w:lang w:val="en-GB"/>
              </w:rPr>
              <w:t>E</w:t>
            </w:r>
            <w:r w:rsidRPr="00C85909">
              <w:rPr>
                <w:rFonts w:cstheme="minorHAnsi"/>
                <w:sz w:val="20"/>
                <w:szCs w:val="20"/>
                <w:lang w:val="en-GB"/>
              </w:rPr>
              <w:t xml:space="preserve">xclusive </w:t>
            </w:r>
            <w:r w:rsidR="00302481" w:rsidRPr="00C85909">
              <w:rPr>
                <w:rFonts w:cstheme="minorHAnsi"/>
                <w:sz w:val="20"/>
                <w:szCs w:val="20"/>
                <w:lang w:val="en-GB"/>
              </w:rPr>
              <w:t>L</w:t>
            </w:r>
            <w:r w:rsidRPr="00C85909">
              <w:rPr>
                <w:rFonts w:cstheme="minorHAnsi"/>
                <w:sz w:val="20"/>
                <w:szCs w:val="20"/>
                <w:lang w:val="en-GB"/>
              </w:rPr>
              <w:t>icen</w:t>
            </w:r>
            <w:r w:rsidR="00C43EB1" w:rsidRPr="00C85909">
              <w:rPr>
                <w:rFonts w:cstheme="minorHAnsi"/>
                <w:sz w:val="20"/>
                <w:szCs w:val="20"/>
                <w:lang w:val="en-GB"/>
              </w:rPr>
              <w:t>c</w:t>
            </w:r>
            <w:r w:rsidRPr="00C85909">
              <w:rPr>
                <w:rFonts w:cstheme="minorHAnsi"/>
                <w:sz w:val="20"/>
                <w:szCs w:val="20"/>
                <w:lang w:val="en-GB"/>
              </w:rPr>
              <w:t>e (“</w:t>
            </w:r>
            <w:r w:rsidRPr="00C85909">
              <w:rPr>
                <w:rFonts w:cstheme="minorHAnsi"/>
                <w:b/>
                <w:bCs/>
                <w:sz w:val="20"/>
                <w:szCs w:val="20"/>
                <w:lang w:val="en-GB"/>
              </w:rPr>
              <w:t>Exclusivity Option</w:t>
            </w:r>
            <w:r w:rsidRPr="00C85909">
              <w:rPr>
                <w:rFonts w:cstheme="minorHAnsi"/>
                <w:sz w:val="20"/>
                <w:szCs w:val="20"/>
                <w:lang w:val="en-GB"/>
              </w:rPr>
              <w:t xml:space="preserve">”). This Exclusivity Option is valid for </w:t>
            </w:r>
            <w:r w:rsidRPr="00C85909">
              <w:rPr>
                <w:rFonts w:cstheme="minorHAnsi"/>
                <w:sz w:val="20"/>
                <w:szCs w:val="20"/>
                <w:highlight w:val="lightGray"/>
                <w:lang w:val="en-GB"/>
              </w:rPr>
              <w:t>[</w:t>
            </w:r>
            <w:r w:rsidR="00435A19" w:rsidRPr="00C85909">
              <w:rPr>
                <w:rFonts w:cstheme="minorHAnsi"/>
                <w:sz w:val="20"/>
                <w:szCs w:val="20"/>
                <w:highlight w:val="lightGray"/>
                <w:lang w:val="en-GB"/>
              </w:rPr>
              <w:t>…</w:t>
            </w:r>
            <w:r w:rsidRPr="00C85909">
              <w:rPr>
                <w:rFonts w:cstheme="minorHAnsi"/>
                <w:sz w:val="20"/>
                <w:szCs w:val="20"/>
                <w:highlight w:val="lightGray"/>
                <w:lang w:val="en-GB"/>
              </w:rPr>
              <w:t>]</w:t>
            </w:r>
            <w:r w:rsidRPr="00C85909">
              <w:rPr>
                <w:rFonts w:cstheme="minorHAnsi"/>
                <w:sz w:val="20"/>
                <w:szCs w:val="20"/>
                <w:lang w:val="en-GB"/>
              </w:rPr>
              <w:t xml:space="preserve"> </w:t>
            </w:r>
            <w:r w:rsidR="00C85909">
              <w:rPr>
                <w:rFonts w:cstheme="minorHAnsi"/>
                <w:sz w:val="20"/>
                <w:szCs w:val="20"/>
                <w:lang w:val="en-GB"/>
              </w:rPr>
              <w:t>(</w:t>
            </w:r>
            <w:r w:rsidR="00C85909" w:rsidRPr="00C85909">
              <w:rPr>
                <w:rFonts w:cstheme="minorHAnsi"/>
                <w:sz w:val="20"/>
                <w:szCs w:val="20"/>
                <w:highlight w:val="lightGray"/>
                <w:lang w:val="en-GB"/>
              </w:rPr>
              <w:t>[…]</w:t>
            </w:r>
            <w:r w:rsidR="00C85909">
              <w:rPr>
                <w:rFonts w:cstheme="minorHAnsi"/>
                <w:sz w:val="20"/>
                <w:szCs w:val="20"/>
                <w:lang w:val="en-GB"/>
              </w:rPr>
              <w:t xml:space="preserve">) </w:t>
            </w:r>
            <w:r w:rsidRPr="00C85909">
              <w:rPr>
                <w:rFonts w:cstheme="minorHAnsi"/>
                <w:sz w:val="20"/>
                <w:szCs w:val="20"/>
                <w:lang w:val="en-GB"/>
              </w:rPr>
              <w:t>years after the Effective Date.</w:t>
            </w:r>
          </w:p>
        </w:tc>
        <w:tc>
          <w:tcPr>
            <w:tcW w:w="3600" w:type="dxa"/>
          </w:tcPr>
          <w:p w14:paraId="3B857B12" w14:textId="34E4D7CA" w:rsidR="00B04E48" w:rsidRPr="00C85909" w:rsidRDefault="00B04E48" w:rsidP="00B04E48">
            <w:pPr>
              <w:rPr>
                <w:rFonts w:cstheme="minorHAnsi"/>
                <w:sz w:val="20"/>
                <w:szCs w:val="20"/>
                <w:lang w:val="en-GB"/>
              </w:rPr>
            </w:pPr>
            <w:r w:rsidRPr="00C85909">
              <w:rPr>
                <w:rFonts w:cstheme="minorHAnsi"/>
                <w:sz w:val="16"/>
                <w:szCs w:val="16"/>
                <w:lang w:val="en-GB"/>
              </w:rPr>
              <w:t xml:space="preserve">This </w:t>
            </w:r>
            <w:r w:rsidR="00171D7F">
              <w:rPr>
                <w:rFonts w:cstheme="minorHAnsi"/>
                <w:sz w:val="16"/>
                <w:szCs w:val="16"/>
                <w:lang w:val="en-GB"/>
              </w:rPr>
              <w:t xml:space="preserve">optional </w:t>
            </w:r>
            <w:r w:rsidRPr="00C85909">
              <w:rPr>
                <w:rFonts w:cstheme="minorHAnsi"/>
                <w:sz w:val="16"/>
                <w:szCs w:val="16"/>
                <w:lang w:val="en-GB"/>
              </w:rPr>
              <w:t xml:space="preserve">section grants the licensee the option to negotiate an exclusive licence if it had agreed a non-exclusive licence or a </w:t>
            </w:r>
            <w:r w:rsidR="004F7EDC" w:rsidRPr="00C85909">
              <w:rPr>
                <w:rFonts w:cstheme="minorHAnsi"/>
                <w:sz w:val="16"/>
                <w:szCs w:val="16"/>
                <w:lang w:val="en-GB"/>
              </w:rPr>
              <w:t xml:space="preserve">licence </w:t>
            </w:r>
            <w:r w:rsidRPr="00C85909">
              <w:rPr>
                <w:rFonts w:cstheme="minorHAnsi"/>
                <w:sz w:val="16"/>
                <w:szCs w:val="16"/>
                <w:lang w:val="en-GB"/>
              </w:rPr>
              <w:t xml:space="preserve">with other restrictions. </w:t>
            </w:r>
          </w:p>
        </w:tc>
      </w:tr>
      <w:tr w:rsidR="00B04E48" w:rsidRPr="00EB039C" w14:paraId="7F776B68" w14:textId="77777777" w:rsidTr="00EB039C">
        <w:tc>
          <w:tcPr>
            <w:tcW w:w="540" w:type="dxa"/>
          </w:tcPr>
          <w:p w14:paraId="206B6294" w14:textId="46710E78" w:rsidR="00B04E48" w:rsidRPr="00C85909" w:rsidRDefault="00B04E48" w:rsidP="00B04E48">
            <w:pPr>
              <w:tabs>
                <w:tab w:val="left" w:pos="467"/>
              </w:tabs>
              <w:rPr>
                <w:rFonts w:cstheme="minorHAnsi"/>
                <w:b/>
                <w:bCs/>
                <w:sz w:val="20"/>
                <w:szCs w:val="20"/>
                <w:lang w:val="en-GB"/>
              </w:rPr>
            </w:pPr>
          </w:p>
        </w:tc>
        <w:tc>
          <w:tcPr>
            <w:tcW w:w="351" w:type="dxa"/>
          </w:tcPr>
          <w:p w14:paraId="6B917EC1" w14:textId="3B9E051A" w:rsidR="00B04E48" w:rsidRPr="00C85909" w:rsidRDefault="00B04E48" w:rsidP="00B04E48">
            <w:pPr>
              <w:tabs>
                <w:tab w:val="left" w:pos="467"/>
              </w:tabs>
              <w:rPr>
                <w:rFonts w:cstheme="minorHAnsi"/>
                <w:sz w:val="20"/>
                <w:szCs w:val="20"/>
                <w:lang w:val="en-GB"/>
              </w:rPr>
            </w:pPr>
            <w:r w:rsidRPr="00C85909">
              <w:rPr>
                <w:rFonts w:cstheme="minorHAnsi"/>
                <w:sz w:val="20"/>
                <w:szCs w:val="20"/>
                <w:lang w:val="en-GB"/>
              </w:rPr>
              <w:t>B</w:t>
            </w:r>
          </w:p>
        </w:tc>
        <w:tc>
          <w:tcPr>
            <w:tcW w:w="5999" w:type="dxa"/>
          </w:tcPr>
          <w:p w14:paraId="1943697A" w14:textId="108BF512" w:rsidR="00B04E48" w:rsidRPr="00C85909" w:rsidRDefault="00B04E48" w:rsidP="007D3A0B">
            <w:pPr>
              <w:tabs>
                <w:tab w:val="left" w:pos="467"/>
              </w:tabs>
              <w:rPr>
                <w:rFonts w:cstheme="minorHAnsi"/>
                <w:b/>
                <w:bCs/>
                <w:sz w:val="20"/>
                <w:szCs w:val="20"/>
                <w:lang w:val="en-GB"/>
              </w:rPr>
            </w:pPr>
            <w:r w:rsidRPr="00C85909">
              <w:rPr>
                <w:rFonts w:cstheme="minorHAnsi"/>
                <w:sz w:val="20"/>
                <w:szCs w:val="20"/>
                <w:lang w:val="en-GB"/>
              </w:rPr>
              <w:t xml:space="preserve">After Licensee exercises the Exclusivity Option, it will have </w:t>
            </w:r>
            <w:r w:rsidRPr="00C85909">
              <w:rPr>
                <w:rFonts w:cstheme="minorHAnsi"/>
                <w:sz w:val="20"/>
                <w:szCs w:val="20"/>
                <w:highlight w:val="lightGray"/>
                <w:lang w:val="en-GB"/>
              </w:rPr>
              <w:t>[</w:t>
            </w:r>
            <w:r w:rsidR="00435A19" w:rsidRPr="00C85909">
              <w:rPr>
                <w:rFonts w:cstheme="minorHAnsi"/>
                <w:sz w:val="20"/>
                <w:szCs w:val="20"/>
                <w:highlight w:val="lightGray"/>
                <w:lang w:val="en-GB"/>
              </w:rPr>
              <w:t>…</w:t>
            </w:r>
            <w:r w:rsidRPr="00C85909">
              <w:rPr>
                <w:rFonts w:cstheme="minorHAnsi"/>
                <w:sz w:val="20"/>
                <w:szCs w:val="20"/>
                <w:highlight w:val="lightGray"/>
                <w:lang w:val="en-GB"/>
              </w:rPr>
              <w:t>]</w:t>
            </w:r>
            <w:r w:rsidRPr="00C85909">
              <w:rPr>
                <w:rFonts w:cstheme="minorHAnsi"/>
                <w:sz w:val="20"/>
                <w:szCs w:val="20"/>
                <w:lang w:val="en-GB"/>
              </w:rPr>
              <w:t xml:space="preserve"> </w:t>
            </w:r>
            <w:r w:rsidR="00C85909">
              <w:rPr>
                <w:rFonts w:cstheme="minorHAnsi"/>
                <w:sz w:val="20"/>
                <w:szCs w:val="20"/>
                <w:lang w:val="en-GB"/>
              </w:rPr>
              <w:t>(</w:t>
            </w:r>
            <w:r w:rsidR="00C85909" w:rsidRPr="00C85909">
              <w:rPr>
                <w:rFonts w:cstheme="minorHAnsi"/>
                <w:sz w:val="20"/>
                <w:szCs w:val="20"/>
                <w:highlight w:val="lightGray"/>
                <w:lang w:val="en-GB"/>
              </w:rPr>
              <w:t>[…]</w:t>
            </w:r>
            <w:r w:rsidR="00C85909">
              <w:rPr>
                <w:rFonts w:cstheme="minorHAnsi"/>
                <w:sz w:val="20"/>
                <w:szCs w:val="20"/>
                <w:lang w:val="en-GB"/>
              </w:rPr>
              <w:t xml:space="preserve">) </w:t>
            </w:r>
            <w:r w:rsidRPr="00C85909">
              <w:rPr>
                <w:rFonts w:cstheme="minorHAnsi"/>
                <w:sz w:val="20"/>
                <w:szCs w:val="20"/>
                <w:lang w:val="en-GB"/>
              </w:rPr>
              <w:t xml:space="preserve">months within which to negotiate in good faith the terms of an </w:t>
            </w:r>
            <w:r w:rsidR="00302481" w:rsidRPr="00C85909">
              <w:rPr>
                <w:rFonts w:cstheme="minorHAnsi"/>
                <w:sz w:val="20"/>
                <w:szCs w:val="20"/>
                <w:lang w:val="en-GB"/>
              </w:rPr>
              <w:t>E</w:t>
            </w:r>
            <w:r w:rsidRPr="00C85909">
              <w:rPr>
                <w:rFonts w:cstheme="minorHAnsi"/>
                <w:sz w:val="20"/>
                <w:szCs w:val="20"/>
                <w:lang w:val="en-GB"/>
              </w:rPr>
              <w:t xml:space="preserve">xclusive </w:t>
            </w:r>
            <w:r w:rsidR="007D3A0B">
              <w:rPr>
                <w:rFonts w:cstheme="minorHAnsi"/>
                <w:sz w:val="20"/>
                <w:szCs w:val="20"/>
                <w:lang w:val="en-GB"/>
              </w:rPr>
              <w:t>l</w:t>
            </w:r>
            <w:r w:rsidRPr="00C85909">
              <w:rPr>
                <w:rFonts w:cstheme="minorHAnsi"/>
                <w:sz w:val="20"/>
                <w:szCs w:val="20"/>
                <w:lang w:val="en-GB"/>
              </w:rPr>
              <w:t xml:space="preserve">icence which terms will be incorporated in this </w:t>
            </w:r>
            <w:r w:rsidR="00302481" w:rsidRPr="00C85909">
              <w:rPr>
                <w:rFonts w:cstheme="minorHAnsi"/>
                <w:sz w:val="20"/>
                <w:szCs w:val="20"/>
                <w:lang w:val="en-GB"/>
              </w:rPr>
              <w:t>A</w:t>
            </w:r>
            <w:r w:rsidRPr="00C85909">
              <w:rPr>
                <w:rFonts w:cstheme="minorHAnsi"/>
                <w:sz w:val="20"/>
                <w:szCs w:val="20"/>
                <w:lang w:val="en-GB"/>
              </w:rPr>
              <w:t xml:space="preserve">greement. Such </w:t>
            </w:r>
            <w:r w:rsidR="000B5035" w:rsidRPr="00C85909">
              <w:rPr>
                <w:rFonts w:cstheme="minorHAnsi"/>
                <w:sz w:val="20"/>
                <w:szCs w:val="20"/>
                <w:lang w:val="en-GB"/>
              </w:rPr>
              <w:t>E</w:t>
            </w:r>
            <w:r w:rsidRPr="00C85909">
              <w:rPr>
                <w:rFonts w:cstheme="minorHAnsi"/>
                <w:sz w:val="20"/>
                <w:szCs w:val="20"/>
                <w:lang w:val="en-GB"/>
              </w:rPr>
              <w:t>xclusive licence will include terms and conditions reflecting the exclusive nature of the Licence and the context of the industry and Licensor</w:t>
            </w:r>
            <w:r w:rsidR="000B5035" w:rsidRPr="00C85909">
              <w:rPr>
                <w:rFonts w:cstheme="minorHAnsi"/>
                <w:sz w:val="20"/>
                <w:szCs w:val="20"/>
                <w:lang w:val="en-GB"/>
              </w:rPr>
              <w:t>’s</w:t>
            </w:r>
            <w:r w:rsidRPr="00C85909">
              <w:rPr>
                <w:rFonts w:cstheme="minorHAnsi"/>
                <w:sz w:val="20"/>
                <w:szCs w:val="20"/>
                <w:lang w:val="en-GB"/>
              </w:rPr>
              <w:t xml:space="preserve"> interest</w:t>
            </w:r>
            <w:r w:rsidR="000B5035" w:rsidRPr="00C85909">
              <w:rPr>
                <w:rFonts w:cstheme="minorHAnsi"/>
                <w:sz w:val="20"/>
                <w:szCs w:val="20"/>
                <w:lang w:val="en-GB"/>
              </w:rPr>
              <w:t>s</w:t>
            </w:r>
            <w:r w:rsidRPr="00C85909">
              <w:rPr>
                <w:rFonts w:cstheme="minorHAnsi"/>
                <w:sz w:val="20"/>
                <w:szCs w:val="20"/>
                <w:lang w:val="en-GB"/>
              </w:rPr>
              <w:t>.</w:t>
            </w:r>
          </w:p>
        </w:tc>
        <w:tc>
          <w:tcPr>
            <w:tcW w:w="3600" w:type="dxa"/>
          </w:tcPr>
          <w:p w14:paraId="4A321C60" w14:textId="39F0AF66" w:rsidR="00B04E48" w:rsidRPr="00C85909" w:rsidRDefault="00B04E48" w:rsidP="00721EC1">
            <w:pPr>
              <w:rPr>
                <w:rFonts w:cstheme="minorHAnsi"/>
                <w:sz w:val="20"/>
                <w:szCs w:val="20"/>
                <w:lang w:val="en-GB"/>
              </w:rPr>
            </w:pPr>
            <w:r w:rsidRPr="00C85909">
              <w:rPr>
                <w:rFonts w:cstheme="minorHAnsi"/>
                <w:sz w:val="16"/>
                <w:szCs w:val="20"/>
                <w:lang w:val="en-GB"/>
              </w:rPr>
              <w:t>Th</w:t>
            </w:r>
            <w:r w:rsidR="00BB5F3D">
              <w:rPr>
                <w:rFonts w:cstheme="minorHAnsi"/>
                <w:sz w:val="16"/>
                <w:szCs w:val="20"/>
                <w:lang w:val="en-GB"/>
              </w:rPr>
              <w:t xml:space="preserve">is </w:t>
            </w:r>
            <w:r w:rsidR="00BB5F3D">
              <w:rPr>
                <w:rFonts w:cstheme="minorHAnsi"/>
                <w:sz w:val="16"/>
                <w:szCs w:val="16"/>
                <w:lang w:val="en-GB"/>
              </w:rPr>
              <w:t>section ensures that th</w:t>
            </w:r>
            <w:r w:rsidRPr="00C85909">
              <w:rPr>
                <w:rFonts w:cstheme="minorHAnsi"/>
                <w:sz w:val="16"/>
                <w:szCs w:val="20"/>
                <w:lang w:val="en-GB"/>
              </w:rPr>
              <w:t>e exclusive licence is expected to follow the existing agreement and expand upon clauses that are unworkable or illogical for a non-exclusive licen</w:t>
            </w:r>
            <w:r w:rsidR="00721EC1">
              <w:rPr>
                <w:rFonts w:cstheme="minorHAnsi"/>
                <w:sz w:val="16"/>
                <w:szCs w:val="20"/>
                <w:lang w:val="en-GB"/>
              </w:rPr>
              <w:t>c</w:t>
            </w:r>
            <w:r w:rsidRPr="00C85909">
              <w:rPr>
                <w:rFonts w:cstheme="minorHAnsi"/>
                <w:sz w:val="16"/>
                <w:szCs w:val="20"/>
                <w:lang w:val="en-GB"/>
              </w:rPr>
              <w:t>e, such as to Licensor’s right to grant rights to use the Licensed Patents [and Material] for Academic Purposes, commercially reasonable due diligence obligations for the development and commercialization of the Licensed Patents, conditions related to patent management, etc.</w:t>
            </w:r>
          </w:p>
        </w:tc>
      </w:tr>
      <w:tr w:rsidR="00B04E48" w:rsidRPr="00EB039C" w14:paraId="5FD37E5A" w14:textId="77777777" w:rsidTr="00EB039C">
        <w:tc>
          <w:tcPr>
            <w:tcW w:w="540" w:type="dxa"/>
          </w:tcPr>
          <w:p w14:paraId="745FD990" w14:textId="3E4F9E07" w:rsidR="00B04E48" w:rsidRPr="00C85909" w:rsidRDefault="00B04E48" w:rsidP="00B04E48">
            <w:pPr>
              <w:tabs>
                <w:tab w:val="left" w:pos="467"/>
              </w:tabs>
              <w:rPr>
                <w:rFonts w:cstheme="minorHAnsi"/>
                <w:b/>
                <w:bCs/>
                <w:sz w:val="20"/>
                <w:szCs w:val="20"/>
                <w:lang w:val="en-GB"/>
              </w:rPr>
            </w:pPr>
          </w:p>
        </w:tc>
        <w:tc>
          <w:tcPr>
            <w:tcW w:w="351" w:type="dxa"/>
          </w:tcPr>
          <w:p w14:paraId="14F94F1F" w14:textId="38367E61" w:rsidR="00B04E48" w:rsidRPr="00C85909" w:rsidRDefault="00B04E48" w:rsidP="00B04E48">
            <w:pPr>
              <w:tabs>
                <w:tab w:val="left" w:pos="467"/>
              </w:tabs>
              <w:rPr>
                <w:rFonts w:cstheme="minorHAnsi"/>
                <w:sz w:val="20"/>
                <w:szCs w:val="20"/>
                <w:lang w:val="en-GB"/>
              </w:rPr>
            </w:pPr>
            <w:r w:rsidRPr="00C85909">
              <w:rPr>
                <w:rFonts w:cstheme="minorHAnsi"/>
                <w:sz w:val="20"/>
                <w:szCs w:val="20"/>
                <w:lang w:val="en-GB"/>
              </w:rPr>
              <w:t>C</w:t>
            </w:r>
          </w:p>
        </w:tc>
        <w:tc>
          <w:tcPr>
            <w:tcW w:w="5999" w:type="dxa"/>
          </w:tcPr>
          <w:p w14:paraId="682A5388" w14:textId="132BC820" w:rsidR="00B04E48" w:rsidRPr="00C85909" w:rsidRDefault="00B04E48" w:rsidP="00B04E48">
            <w:pPr>
              <w:tabs>
                <w:tab w:val="left" w:pos="467"/>
              </w:tabs>
              <w:rPr>
                <w:rFonts w:cstheme="minorHAnsi"/>
                <w:b/>
                <w:bCs/>
                <w:sz w:val="20"/>
                <w:szCs w:val="20"/>
                <w:lang w:val="en-GB"/>
              </w:rPr>
            </w:pPr>
            <w:r w:rsidRPr="00C85909">
              <w:rPr>
                <w:rFonts w:cstheme="minorHAnsi"/>
                <w:sz w:val="20"/>
                <w:szCs w:val="20"/>
                <w:lang w:val="en-GB"/>
              </w:rPr>
              <w:t xml:space="preserve">If Parties fail to reach agreement on the terms of the </w:t>
            </w:r>
            <w:r w:rsidR="000B5035" w:rsidRPr="00C85909">
              <w:rPr>
                <w:rFonts w:cstheme="minorHAnsi"/>
                <w:sz w:val="20"/>
                <w:szCs w:val="20"/>
                <w:lang w:val="en-GB"/>
              </w:rPr>
              <w:t>E</w:t>
            </w:r>
            <w:r w:rsidRPr="00C85909">
              <w:rPr>
                <w:rFonts w:cstheme="minorHAnsi"/>
                <w:sz w:val="20"/>
                <w:szCs w:val="20"/>
                <w:lang w:val="en-GB"/>
              </w:rPr>
              <w:t xml:space="preserve">xclusive licence within </w:t>
            </w:r>
            <w:r w:rsidR="00C46151" w:rsidRPr="00C85909">
              <w:rPr>
                <w:rFonts w:cstheme="minorHAnsi"/>
                <w:sz w:val="20"/>
                <w:szCs w:val="20"/>
                <w:lang w:val="en-GB"/>
              </w:rPr>
              <w:t>said negotiation p</w:t>
            </w:r>
            <w:r w:rsidRPr="00C85909">
              <w:rPr>
                <w:rFonts w:cstheme="minorHAnsi"/>
                <w:sz w:val="20"/>
                <w:szCs w:val="20"/>
                <w:lang w:val="en-GB"/>
              </w:rPr>
              <w:t>eriod, then Licensee’s rights under the Exclusivity Option shall lapse.</w:t>
            </w:r>
          </w:p>
        </w:tc>
        <w:tc>
          <w:tcPr>
            <w:tcW w:w="3600" w:type="dxa"/>
          </w:tcPr>
          <w:p w14:paraId="3AD38649" w14:textId="3275A0D8" w:rsidR="00B04E48" w:rsidRPr="00C85909" w:rsidRDefault="00B04E48" w:rsidP="00B04E48">
            <w:pPr>
              <w:rPr>
                <w:rFonts w:cstheme="minorHAnsi"/>
                <w:sz w:val="20"/>
                <w:szCs w:val="20"/>
                <w:lang w:val="en-GB"/>
              </w:rPr>
            </w:pPr>
            <w:r w:rsidRPr="00C85909">
              <w:rPr>
                <w:rFonts w:cstheme="minorHAnsi"/>
                <w:sz w:val="16"/>
                <w:szCs w:val="20"/>
                <w:lang w:val="en-GB"/>
              </w:rPr>
              <w:t>This section avoids the outcome of an ‘default licence’ in the event of an absence of agreement.</w:t>
            </w:r>
          </w:p>
        </w:tc>
      </w:tr>
      <w:tr w:rsidR="00B04E48" w:rsidRPr="00EB039C" w14:paraId="4599E4B1" w14:textId="77777777" w:rsidTr="00EB039C">
        <w:tc>
          <w:tcPr>
            <w:tcW w:w="540" w:type="dxa"/>
          </w:tcPr>
          <w:p w14:paraId="30DF2CB5" w14:textId="6445770C" w:rsidR="00B04E48" w:rsidRPr="00C85909" w:rsidRDefault="00171D7F" w:rsidP="00B04E48">
            <w:pPr>
              <w:tabs>
                <w:tab w:val="left" w:pos="467"/>
              </w:tabs>
              <w:rPr>
                <w:rFonts w:cstheme="minorHAnsi"/>
                <w:b/>
                <w:bCs/>
                <w:sz w:val="20"/>
                <w:szCs w:val="20"/>
                <w:lang w:val="en-GB"/>
              </w:rPr>
            </w:pPr>
            <w:r>
              <w:rPr>
                <w:rFonts w:cstheme="minorHAnsi"/>
                <w:b/>
                <w:bCs/>
                <w:sz w:val="20"/>
                <w:szCs w:val="20"/>
                <w:lang w:val="en-GB"/>
              </w:rPr>
              <w:lastRenderedPageBreak/>
              <w:t>6</w:t>
            </w:r>
          </w:p>
        </w:tc>
        <w:tc>
          <w:tcPr>
            <w:tcW w:w="351" w:type="dxa"/>
          </w:tcPr>
          <w:p w14:paraId="53286753" w14:textId="60EBDF52" w:rsidR="00B04E48" w:rsidRPr="00C85909" w:rsidRDefault="00B04E48" w:rsidP="00B04E48">
            <w:pPr>
              <w:tabs>
                <w:tab w:val="left" w:pos="467"/>
              </w:tabs>
              <w:rPr>
                <w:rFonts w:cstheme="minorHAnsi"/>
                <w:sz w:val="20"/>
                <w:szCs w:val="20"/>
                <w:lang w:val="en-GB"/>
              </w:rPr>
            </w:pPr>
          </w:p>
        </w:tc>
        <w:tc>
          <w:tcPr>
            <w:tcW w:w="5999" w:type="dxa"/>
          </w:tcPr>
          <w:p w14:paraId="2095EA65" w14:textId="7A9CCBB4" w:rsidR="00C46151" w:rsidRPr="00C85909" w:rsidRDefault="00B04E48" w:rsidP="00B04E48">
            <w:pPr>
              <w:tabs>
                <w:tab w:val="left" w:pos="467"/>
              </w:tabs>
              <w:rPr>
                <w:rFonts w:cstheme="minorHAnsi"/>
                <w:sz w:val="20"/>
                <w:szCs w:val="20"/>
                <w:lang w:val="en-GB"/>
              </w:rPr>
            </w:pPr>
            <w:r w:rsidRPr="00C85909">
              <w:rPr>
                <w:rFonts w:cstheme="minorHAnsi"/>
                <w:sz w:val="20"/>
                <w:szCs w:val="20"/>
                <w:lang w:val="en-GB"/>
              </w:rPr>
              <w:t>Licensor hereby grant</w:t>
            </w:r>
            <w:r w:rsidR="000B5035" w:rsidRPr="00C85909">
              <w:rPr>
                <w:rFonts w:cstheme="minorHAnsi"/>
                <w:sz w:val="20"/>
                <w:szCs w:val="20"/>
                <w:lang w:val="en-GB"/>
              </w:rPr>
              <w:t>s</w:t>
            </w:r>
            <w:r w:rsidRPr="00C85909">
              <w:rPr>
                <w:rFonts w:cstheme="minorHAnsi"/>
                <w:sz w:val="20"/>
                <w:szCs w:val="20"/>
                <w:lang w:val="en-GB"/>
              </w:rPr>
              <w:t xml:space="preserve"> Licensee, and Licensee hereby accepts from Licensor, the option to add one or more new fields of use to </w:t>
            </w:r>
            <w:r w:rsidR="00446989" w:rsidRPr="00C85909">
              <w:rPr>
                <w:rFonts w:cstheme="minorHAnsi"/>
                <w:sz w:val="20"/>
                <w:szCs w:val="20"/>
                <w:lang w:val="en-GB"/>
              </w:rPr>
              <w:t xml:space="preserve">the Field of Use </w:t>
            </w:r>
            <w:r w:rsidRPr="00C85909">
              <w:rPr>
                <w:rFonts w:cstheme="minorHAnsi"/>
                <w:sz w:val="20"/>
                <w:szCs w:val="20"/>
                <w:lang w:val="en-GB"/>
              </w:rPr>
              <w:t>(“</w:t>
            </w:r>
            <w:r w:rsidRPr="00C85909">
              <w:rPr>
                <w:rFonts w:cstheme="minorHAnsi"/>
                <w:b/>
                <w:bCs/>
                <w:sz w:val="20"/>
                <w:szCs w:val="20"/>
                <w:lang w:val="en-GB"/>
              </w:rPr>
              <w:t>Field Option</w:t>
            </w:r>
            <w:r w:rsidRPr="00C85909">
              <w:rPr>
                <w:rFonts w:cstheme="minorHAnsi"/>
                <w:sz w:val="20"/>
                <w:szCs w:val="20"/>
                <w:lang w:val="en-GB"/>
              </w:rPr>
              <w:t xml:space="preserve">”). Licensee may exercise the Field Option by means of a notice to Licensor and only after Licensee meets the following conditions: </w:t>
            </w:r>
          </w:p>
          <w:p w14:paraId="10656E8B" w14:textId="6185B18C" w:rsidR="00B04E48" w:rsidRPr="00C85909" w:rsidRDefault="00C46151" w:rsidP="004224D2">
            <w:pPr>
              <w:pStyle w:val="Lijstalinea"/>
              <w:numPr>
                <w:ilvl w:val="0"/>
                <w:numId w:val="2"/>
              </w:numPr>
              <w:tabs>
                <w:tab w:val="left" w:pos="467"/>
              </w:tabs>
              <w:rPr>
                <w:rFonts w:cstheme="minorHAnsi"/>
                <w:sz w:val="20"/>
                <w:szCs w:val="20"/>
                <w:lang w:val="en-GB"/>
              </w:rPr>
            </w:pPr>
            <w:r w:rsidRPr="00C85909">
              <w:rPr>
                <w:rFonts w:cstheme="minorHAnsi"/>
                <w:sz w:val="20"/>
                <w:szCs w:val="20"/>
                <w:highlight w:val="lightGray"/>
                <w:lang w:val="en-GB"/>
              </w:rPr>
              <w:t>[</w:t>
            </w:r>
            <w:r w:rsidR="002E2FE6">
              <w:rPr>
                <w:rFonts w:cstheme="minorHAnsi"/>
                <w:sz w:val="20"/>
                <w:szCs w:val="20"/>
                <w:highlight w:val="lightGray"/>
                <w:lang w:val="en-GB"/>
              </w:rPr>
              <w:t>e.g. not in arrears of payments, successful funding, product or service development</w:t>
            </w:r>
            <w:r w:rsidRPr="00C85909">
              <w:rPr>
                <w:rFonts w:cstheme="minorHAnsi"/>
                <w:sz w:val="20"/>
                <w:szCs w:val="20"/>
                <w:highlight w:val="lightGray"/>
                <w:lang w:val="en-GB"/>
              </w:rPr>
              <w:t>]</w:t>
            </w:r>
            <w:r w:rsidRPr="00C85909">
              <w:rPr>
                <w:rFonts w:cstheme="minorHAnsi"/>
                <w:sz w:val="20"/>
                <w:szCs w:val="20"/>
                <w:lang w:val="en-GB"/>
              </w:rPr>
              <w:t>;</w:t>
            </w:r>
          </w:p>
          <w:p w14:paraId="505F3FE7" w14:textId="77777777" w:rsidR="00C46151" w:rsidRPr="00C85909" w:rsidRDefault="00C46151" w:rsidP="004224D2">
            <w:pPr>
              <w:pStyle w:val="Lijstalinea"/>
              <w:numPr>
                <w:ilvl w:val="0"/>
                <w:numId w:val="2"/>
              </w:numPr>
              <w:tabs>
                <w:tab w:val="left" w:pos="467"/>
              </w:tabs>
              <w:rPr>
                <w:rFonts w:cstheme="minorHAnsi"/>
                <w:b/>
                <w:bCs/>
                <w:sz w:val="20"/>
                <w:szCs w:val="20"/>
                <w:lang w:val="en-GB"/>
              </w:rPr>
            </w:pPr>
            <w:r w:rsidRPr="00C85909">
              <w:rPr>
                <w:rFonts w:cstheme="minorHAnsi"/>
                <w:sz w:val="20"/>
                <w:szCs w:val="20"/>
                <w:highlight w:val="lightGray"/>
                <w:lang w:val="en-GB"/>
              </w:rPr>
              <w:t>[…]</w:t>
            </w:r>
            <w:r w:rsidRPr="00C85909">
              <w:rPr>
                <w:rFonts w:cstheme="minorHAnsi"/>
                <w:sz w:val="20"/>
                <w:szCs w:val="20"/>
                <w:lang w:val="en-GB"/>
              </w:rPr>
              <w:t>;</w:t>
            </w:r>
          </w:p>
          <w:p w14:paraId="2B02DAC5" w14:textId="2F25C1CA" w:rsidR="00C46151" w:rsidRPr="00C85909" w:rsidRDefault="00C46151" w:rsidP="004224D2">
            <w:pPr>
              <w:pStyle w:val="Lijstalinea"/>
              <w:numPr>
                <w:ilvl w:val="0"/>
                <w:numId w:val="2"/>
              </w:numPr>
              <w:tabs>
                <w:tab w:val="left" w:pos="467"/>
              </w:tabs>
              <w:rPr>
                <w:rFonts w:cstheme="minorHAnsi"/>
                <w:b/>
                <w:bCs/>
                <w:sz w:val="20"/>
                <w:szCs w:val="20"/>
                <w:lang w:val="en-GB"/>
              </w:rPr>
            </w:pPr>
            <w:r w:rsidRPr="00C85909">
              <w:rPr>
                <w:rFonts w:cstheme="minorHAnsi"/>
                <w:sz w:val="20"/>
                <w:szCs w:val="20"/>
                <w:highlight w:val="lightGray"/>
                <w:lang w:val="en-GB"/>
              </w:rPr>
              <w:t>[…]</w:t>
            </w:r>
            <w:r w:rsidRPr="00C85909">
              <w:rPr>
                <w:rFonts w:cstheme="minorHAnsi"/>
                <w:sz w:val="20"/>
                <w:szCs w:val="20"/>
                <w:lang w:val="en-GB"/>
              </w:rPr>
              <w:t>.</w:t>
            </w:r>
          </w:p>
        </w:tc>
        <w:tc>
          <w:tcPr>
            <w:tcW w:w="3600" w:type="dxa"/>
          </w:tcPr>
          <w:p w14:paraId="278F7576" w14:textId="3813A396" w:rsidR="00B04E48" w:rsidRPr="00C85909" w:rsidRDefault="00B04E48" w:rsidP="00B04E48">
            <w:pPr>
              <w:rPr>
                <w:rFonts w:cstheme="minorHAnsi"/>
                <w:sz w:val="20"/>
                <w:szCs w:val="20"/>
                <w:lang w:val="en-GB"/>
              </w:rPr>
            </w:pPr>
            <w:r w:rsidRPr="00C85909">
              <w:rPr>
                <w:rFonts w:cstheme="minorHAnsi"/>
                <w:sz w:val="16"/>
                <w:szCs w:val="16"/>
                <w:lang w:val="en-GB"/>
              </w:rPr>
              <w:t xml:space="preserve">This </w:t>
            </w:r>
            <w:r w:rsidR="00BB5F3D">
              <w:rPr>
                <w:rFonts w:cstheme="minorHAnsi"/>
                <w:sz w:val="16"/>
                <w:szCs w:val="16"/>
                <w:lang w:val="en-GB"/>
              </w:rPr>
              <w:t xml:space="preserve">optional </w:t>
            </w:r>
            <w:r w:rsidRPr="00C85909">
              <w:rPr>
                <w:rFonts w:cstheme="minorHAnsi"/>
                <w:sz w:val="16"/>
                <w:szCs w:val="16"/>
                <w:lang w:val="en-GB"/>
              </w:rPr>
              <w:t>section grants the licensee the option to negotiate an additional field to the licence if it had agreed to a field limited licence. The conditions which trigger this right should be clearly defined in this clause and based on the granted rights and industry. It is conceivable that a licensee has an option to add fields once a product has been launched in a specific field or when product development hits a dead end. It could also be related to the growth of Licensee, e.g. because of investments. This expansion requires no further negotiations if the conditions are met.</w:t>
            </w:r>
          </w:p>
        </w:tc>
      </w:tr>
      <w:tr w:rsidR="00B04E48" w:rsidRPr="00EB039C" w14:paraId="17D2243E" w14:textId="77777777" w:rsidTr="00EB039C">
        <w:tc>
          <w:tcPr>
            <w:tcW w:w="540" w:type="dxa"/>
          </w:tcPr>
          <w:p w14:paraId="2D4B07DD" w14:textId="57F4FA73" w:rsidR="00B04E48" w:rsidRPr="00C85909" w:rsidRDefault="00171D7F" w:rsidP="00B04E48">
            <w:pPr>
              <w:tabs>
                <w:tab w:val="left" w:pos="467"/>
              </w:tabs>
              <w:rPr>
                <w:rFonts w:cstheme="minorHAnsi"/>
                <w:b/>
                <w:bCs/>
                <w:sz w:val="20"/>
                <w:szCs w:val="20"/>
                <w:lang w:val="en-GB"/>
              </w:rPr>
            </w:pPr>
            <w:r>
              <w:rPr>
                <w:rFonts w:cstheme="minorHAnsi"/>
                <w:b/>
                <w:bCs/>
                <w:sz w:val="20"/>
                <w:szCs w:val="20"/>
                <w:lang w:val="en-GB"/>
              </w:rPr>
              <w:t>7</w:t>
            </w:r>
          </w:p>
        </w:tc>
        <w:tc>
          <w:tcPr>
            <w:tcW w:w="351" w:type="dxa"/>
          </w:tcPr>
          <w:p w14:paraId="53B0C0BF" w14:textId="04A212E1" w:rsidR="00B04E48" w:rsidRPr="00C85909" w:rsidRDefault="00B04E48" w:rsidP="00B04E48">
            <w:pPr>
              <w:tabs>
                <w:tab w:val="left" w:pos="467"/>
              </w:tabs>
              <w:rPr>
                <w:rFonts w:cstheme="minorHAnsi"/>
                <w:sz w:val="20"/>
                <w:szCs w:val="20"/>
                <w:lang w:val="en-GB"/>
              </w:rPr>
            </w:pPr>
          </w:p>
        </w:tc>
        <w:tc>
          <w:tcPr>
            <w:tcW w:w="5999" w:type="dxa"/>
          </w:tcPr>
          <w:p w14:paraId="041DAD68" w14:textId="77777777" w:rsidR="00B04E48" w:rsidRPr="00C85909" w:rsidRDefault="00B04E48" w:rsidP="00B04E48">
            <w:pPr>
              <w:tabs>
                <w:tab w:val="left" w:pos="467"/>
              </w:tabs>
              <w:rPr>
                <w:rFonts w:cstheme="minorHAnsi"/>
                <w:sz w:val="20"/>
                <w:szCs w:val="20"/>
                <w:lang w:val="en-GB"/>
              </w:rPr>
            </w:pPr>
            <w:r w:rsidRPr="00C85909">
              <w:rPr>
                <w:rFonts w:cstheme="minorHAnsi"/>
                <w:sz w:val="20"/>
                <w:szCs w:val="20"/>
                <w:lang w:val="en-GB"/>
              </w:rPr>
              <w:t>Licensor hereby grant</w:t>
            </w:r>
            <w:r w:rsidR="000B5035" w:rsidRPr="00C85909">
              <w:rPr>
                <w:rFonts w:cstheme="minorHAnsi"/>
                <w:sz w:val="20"/>
                <w:szCs w:val="20"/>
                <w:lang w:val="en-GB"/>
              </w:rPr>
              <w:t>s</w:t>
            </w:r>
            <w:r w:rsidRPr="00C85909">
              <w:rPr>
                <w:rFonts w:cstheme="minorHAnsi"/>
                <w:sz w:val="20"/>
                <w:szCs w:val="20"/>
                <w:lang w:val="en-GB"/>
              </w:rPr>
              <w:t xml:space="preserve"> Licensee, and Licensee hereby accepts from Licensor, the option to add new geographic territories to the </w:t>
            </w:r>
            <w:r w:rsidR="00446989" w:rsidRPr="00C85909">
              <w:rPr>
                <w:rFonts w:cstheme="minorHAnsi"/>
                <w:sz w:val="20"/>
                <w:szCs w:val="20"/>
                <w:lang w:val="en-GB"/>
              </w:rPr>
              <w:t>Territory</w:t>
            </w:r>
            <w:r w:rsidRPr="00C85909">
              <w:rPr>
                <w:rFonts w:cstheme="minorHAnsi"/>
                <w:sz w:val="20"/>
                <w:szCs w:val="20"/>
                <w:lang w:val="en-GB"/>
              </w:rPr>
              <w:t xml:space="preserve"> (“</w:t>
            </w:r>
            <w:r w:rsidRPr="00C85909">
              <w:rPr>
                <w:rFonts w:cstheme="minorHAnsi"/>
                <w:b/>
                <w:bCs/>
                <w:sz w:val="20"/>
                <w:szCs w:val="20"/>
                <w:lang w:val="en-GB"/>
              </w:rPr>
              <w:t>Territory Option</w:t>
            </w:r>
            <w:r w:rsidRPr="00C85909">
              <w:rPr>
                <w:rFonts w:cstheme="minorHAnsi"/>
                <w:sz w:val="20"/>
                <w:szCs w:val="20"/>
                <w:lang w:val="en-GB"/>
              </w:rPr>
              <w:t>”). Licensee may exercise the Territory Option by means of a notice to Licensor and only after Licensee meets the following conditions:</w:t>
            </w:r>
          </w:p>
          <w:p w14:paraId="0192336B" w14:textId="60F92B5D" w:rsidR="00C46151" w:rsidRPr="00C85909" w:rsidRDefault="00C46151" w:rsidP="004224D2">
            <w:pPr>
              <w:pStyle w:val="Lijstalinea"/>
              <w:numPr>
                <w:ilvl w:val="0"/>
                <w:numId w:val="3"/>
              </w:numPr>
              <w:tabs>
                <w:tab w:val="left" w:pos="467"/>
              </w:tabs>
              <w:rPr>
                <w:rFonts w:cstheme="minorHAnsi"/>
                <w:sz w:val="20"/>
                <w:szCs w:val="20"/>
                <w:lang w:val="en-GB"/>
              </w:rPr>
            </w:pPr>
            <w:r w:rsidRPr="00C85909">
              <w:rPr>
                <w:rFonts w:cstheme="minorHAnsi"/>
                <w:sz w:val="20"/>
                <w:szCs w:val="20"/>
                <w:highlight w:val="lightGray"/>
                <w:lang w:val="en-GB"/>
              </w:rPr>
              <w:t>[</w:t>
            </w:r>
            <w:r w:rsidR="00E477BF">
              <w:rPr>
                <w:rFonts w:cstheme="minorHAnsi"/>
                <w:sz w:val="20"/>
                <w:szCs w:val="20"/>
                <w:highlight w:val="lightGray"/>
                <w:lang w:val="en-GB"/>
              </w:rPr>
              <w:t>e.g. not in arrears of payments, successful funding, product or service development</w:t>
            </w:r>
            <w:r w:rsidRPr="00C85909">
              <w:rPr>
                <w:rFonts w:cstheme="minorHAnsi"/>
                <w:sz w:val="20"/>
                <w:szCs w:val="20"/>
                <w:highlight w:val="lightGray"/>
                <w:lang w:val="en-GB"/>
              </w:rPr>
              <w:t>]</w:t>
            </w:r>
            <w:r w:rsidRPr="00C85909">
              <w:rPr>
                <w:rFonts w:cstheme="minorHAnsi"/>
                <w:sz w:val="20"/>
                <w:szCs w:val="20"/>
                <w:lang w:val="en-GB"/>
              </w:rPr>
              <w:t>;</w:t>
            </w:r>
          </w:p>
          <w:p w14:paraId="60CB5208" w14:textId="49C03ED6" w:rsidR="00C46151" w:rsidRPr="00C85909" w:rsidRDefault="00C46151" w:rsidP="004224D2">
            <w:pPr>
              <w:pStyle w:val="Lijstalinea"/>
              <w:numPr>
                <w:ilvl w:val="0"/>
                <w:numId w:val="3"/>
              </w:numPr>
              <w:tabs>
                <w:tab w:val="left" w:pos="467"/>
              </w:tabs>
              <w:rPr>
                <w:rFonts w:cstheme="minorHAnsi"/>
                <w:b/>
                <w:bCs/>
                <w:sz w:val="20"/>
                <w:szCs w:val="20"/>
                <w:lang w:val="en-GB"/>
              </w:rPr>
            </w:pPr>
            <w:r w:rsidRPr="00C85909">
              <w:rPr>
                <w:rFonts w:cstheme="minorHAnsi"/>
                <w:sz w:val="20"/>
                <w:szCs w:val="20"/>
                <w:highlight w:val="lightGray"/>
                <w:lang w:val="en-GB"/>
              </w:rPr>
              <w:t>[…]</w:t>
            </w:r>
            <w:r w:rsidRPr="00C85909">
              <w:rPr>
                <w:rFonts w:cstheme="minorHAnsi"/>
                <w:sz w:val="20"/>
                <w:szCs w:val="20"/>
                <w:lang w:val="en-GB"/>
              </w:rPr>
              <w:t>;</w:t>
            </w:r>
          </w:p>
          <w:p w14:paraId="44C8C1CA" w14:textId="7316E5A8" w:rsidR="00C46151" w:rsidRPr="00C85909" w:rsidRDefault="00C46151" w:rsidP="004224D2">
            <w:pPr>
              <w:pStyle w:val="Lijstalinea"/>
              <w:numPr>
                <w:ilvl w:val="0"/>
                <w:numId w:val="3"/>
              </w:numPr>
              <w:tabs>
                <w:tab w:val="left" w:pos="467"/>
              </w:tabs>
              <w:rPr>
                <w:rFonts w:cstheme="minorHAnsi"/>
                <w:b/>
                <w:bCs/>
                <w:sz w:val="20"/>
                <w:szCs w:val="20"/>
                <w:lang w:val="en-GB"/>
              </w:rPr>
            </w:pPr>
            <w:r w:rsidRPr="00C85909">
              <w:rPr>
                <w:rFonts w:cstheme="minorHAnsi"/>
                <w:sz w:val="20"/>
                <w:szCs w:val="20"/>
                <w:highlight w:val="lightGray"/>
                <w:lang w:val="en-GB"/>
              </w:rPr>
              <w:t>[…]</w:t>
            </w:r>
            <w:r w:rsidRPr="00C85909">
              <w:rPr>
                <w:rFonts w:cstheme="minorHAnsi"/>
                <w:sz w:val="20"/>
                <w:szCs w:val="20"/>
                <w:lang w:val="en-GB"/>
              </w:rPr>
              <w:t>.</w:t>
            </w:r>
          </w:p>
        </w:tc>
        <w:tc>
          <w:tcPr>
            <w:tcW w:w="3600" w:type="dxa"/>
          </w:tcPr>
          <w:p w14:paraId="64BF3E9E" w14:textId="0904DD75" w:rsidR="00B04E48" w:rsidRPr="00C85909" w:rsidRDefault="00B04E48" w:rsidP="00B04E48">
            <w:pPr>
              <w:rPr>
                <w:rFonts w:cstheme="minorHAnsi"/>
                <w:sz w:val="20"/>
                <w:szCs w:val="20"/>
                <w:lang w:val="en-GB"/>
              </w:rPr>
            </w:pPr>
            <w:r w:rsidRPr="00C85909">
              <w:rPr>
                <w:rFonts w:cstheme="minorHAnsi"/>
                <w:sz w:val="16"/>
                <w:szCs w:val="16"/>
                <w:lang w:val="en-GB"/>
              </w:rPr>
              <w:t>This</w:t>
            </w:r>
            <w:r w:rsidR="00BB5F3D">
              <w:rPr>
                <w:rFonts w:cstheme="minorHAnsi"/>
                <w:sz w:val="16"/>
                <w:szCs w:val="16"/>
                <w:lang w:val="en-GB"/>
              </w:rPr>
              <w:t xml:space="preserve"> optional</w:t>
            </w:r>
            <w:r w:rsidRPr="00C85909">
              <w:rPr>
                <w:rFonts w:cstheme="minorHAnsi"/>
                <w:sz w:val="16"/>
                <w:szCs w:val="16"/>
                <w:lang w:val="en-GB"/>
              </w:rPr>
              <w:t xml:space="preserve"> section grants the licensee the option to negotiate an additional Territory to the licence if it had agreed to a territory limited licence. The conditions which trigger this right should be clearly defined in this clause and based on the granted rights and industry. It is conceivable that a licensee has an option to add fields once a product has been launched in a specific field or when product development hits a dead end. It could also be related to the growth of Licensee, e.g. because of investments. This expansion requires no further negotiations if the conditions are met.</w:t>
            </w:r>
          </w:p>
        </w:tc>
      </w:tr>
      <w:tr w:rsidR="00B04E48" w:rsidRPr="00EB039C" w14:paraId="0AD9C615" w14:textId="77777777" w:rsidTr="00EB039C">
        <w:tc>
          <w:tcPr>
            <w:tcW w:w="540" w:type="dxa"/>
          </w:tcPr>
          <w:p w14:paraId="6C1434A0" w14:textId="6C38E79D" w:rsidR="00B04E48" w:rsidRPr="00C85909" w:rsidRDefault="00171D7F" w:rsidP="00B04E48">
            <w:pPr>
              <w:tabs>
                <w:tab w:val="left" w:pos="467"/>
              </w:tabs>
              <w:rPr>
                <w:rFonts w:cstheme="minorHAnsi"/>
                <w:b/>
                <w:bCs/>
                <w:sz w:val="20"/>
                <w:szCs w:val="20"/>
                <w:lang w:val="en-GB"/>
              </w:rPr>
            </w:pPr>
            <w:r>
              <w:rPr>
                <w:rFonts w:cstheme="minorHAnsi"/>
                <w:b/>
                <w:bCs/>
                <w:sz w:val="20"/>
                <w:szCs w:val="20"/>
                <w:lang w:val="en-GB"/>
              </w:rPr>
              <w:t>8</w:t>
            </w:r>
          </w:p>
        </w:tc>
        <w:tc>
          <w:tcPr>
            <w:tcW w:w="351" w:type="dxa"/>
          </w:tcPr>
          <w:p w14:paraId="01AC4C8F" w14:textId="01BAA061" w:rsidR="00B04E48" w:rsidRPr="00C85909" w:rsidRDefault="00B04E48" w:rsidP="00B04E48">
            <w:pPr>
              <w:tabs>
                <w:tab w:val="left" w:pos="467"/>
              </w:tabs>
              <w:rPr>
                <w:rFonts w:cstheme="minorHAnsi"/>
                <w:sz w:val="20"/>
                <w:szCs w:val="20"/>
                <w:lang w:val="en-GB"/>
              </w:rPr>
            </w:pPr>
          </w:p>
        </w:tc>
        <w:tc>
          <w:tcPr>
            <w:tcW w:w="5999" w:type="dxa"/>
          </w:tcPr>
          <w:p w14:paraId="7BA61E9F" w14:textId="05C94721" w:rsidR="00B04E48" w:rsidRPr="00C85909" w:rsidRDefault="00B04E48" w:rsidP="00B04E48">
            <w:pPr>
              <w:tabs>
                <w:tab w:val="left" w:pos="467"/>
              </w:tabs>
              <w:rPr>
                <w:rFonts w:cstheme="minorHAnsi"/>
                <w:b/>
                <w:bCs/>
                <w:sz w:val="20"/>
                <w:szCs w:val="20"/>
                <w:lang w:val="en-GB"/>
              </w:rPr>
            </w:pPr>
            <w:r w:rsidRPr="00C85909">
              <w:rPr>
                <w:rFonts w:cstheme="minorHAnsi"/>
                <w:sz w:val="20"/>
                <w:szCs w:val="20"/>
                <w:lang w:val="en-GB"/>
              </w:rPr>
              <w:t xml:space="preserve">Licensee shall be entitled, and is hereby authorised by Licensor to effect registration, at its own expense, in the relevant patent registers of the </w:t>
            </w:r>
            <w:r w:rsidR="00446989" w:rsidRPr="00C85909">
              <w:rPr>
                <w:rFonts w:cstheme="minorHAnsi"/>
                <w:sz w:val="20"/>
                <w:szCs w:val="20"/>
                <w:lang w:val="en-GB"/>
              </w:rPr>
              <w:t xml:space="preserve">Patent </w:t>
            </w:r>
            <w:r w:rsidR="004F7EDC" w:rsidRPr="00C85909">
              <w:rPr>
                <w:rFonts w:cstheme="minorHAnsi"/>
                <w:sz w:val="20"/>
                <w:szCs w:val="20"/>
                <w:lang w:val="en-GB"/>
              </w:rPr>
              <w:t xml:space="preserve">Licence </w:t>
            </w:r>
            <w:r w:rsidRPr="00C85909">
              <w:rPr>
                <w:rFonts w:cstheme="minorHAnsi"/>
                <w:sz w:val="20"/>
                <w:szCs w:val="20"/>
                <w:lang w:val="en-GB"/>
              </w:rPr>
              <w:t>granted hereby or abstracts of this Agreement as may be required to appoint Licensee as a registered licensee to the Licensed Patents.</w:t>
            </w:r>
          </w:p>
        </w:tc>
        <w:tc>
          <w:tcPr>
            <w:tcW w:w="3600" w:type="dxa"/>
          </w:tcPr>
          <w:p w14:paraId="2EF1BC83" w14:textId="3AFC96A7" w:rsidR="00B04E48" w:rsidRPr="00C85909" w:rsidRDefault="00B04E48" w:rsidP="001C1AAB">
            <w:pPr>
              <w:rPr>
                <w:rFonts w:cstheme="minorHAnsi"/>
                <w:sz w:val="20"/>
                <w:szCs w:val="20"/>
                <w:lang w:val="en-GB"/>
              </w:rPr>
            </w:pPr>
            <w:r w:rsidRPr="00C85909">
              <w:rPr>
                <w:rFonts w:cstheme="minorHAnsi"/>
                <w:sz w:val="16"/>
                <w:szCs w:val="16"/>
                <w:lang w:val="en-GB"/>
              </w:rPr>
              <w:t xml:space="preserve">This </w:t>
            </w:r>
            <w:r w:rsidR="00BB5F3D">
              <w:rPr>
                <w:rFonts w:cstheme="minorHAnsi"/>
                <w:sz w:val="16"/>
                <w:szCs w:val="16"/>
                <w:lang w:val="en-GB"/>
              </w:rPr>
              <w:t xml:space="preserve">optional </w:t>
            </w:r>
            <w:r w:rsidRPr="00C85909">
              <w:rPr>
                <w:rFonts w:cstheme="minorHAnsi"/>
                <w:sz w:val="16"/>
                <w:szCs w:val="16"/>
                <w:lang w:val="en-GB"/>
              </w:rPr>
              <w:t xml:space="preserve">section grants licensee the right to have the </w:t>
            </w:r>
            <w:r w:rsidR="004F7EDC" w:rsidRPr="00C85909">
              <w:rPr>
                <w:rFonts w:cstheme="minorHAnsi"/>
                <w:sz w:val="16"/>
                <w:szCs w:val="16"/>
                <w:lang w:val="en-GB"/>
              </w:rPr>
              <w:t xml:space="preserve">licence </w:t>
            </w:r>
            <w:r w:rsidRPr="00C85909">
              <w:rPr>
                <w:rFonts w:cstheme="minorHAnsi"/>
                <w:sz w:val="16"/>
                <w:szCs w:val="16"/>
                <w:lang w:val="en-GB"/>
              </w:rPr>
              <w:t xml:space="preserve">or an abstract registered. </w:t>
            </w:r>
            <w:r w:rsidR="00F355D8">
              <w:rPr>
                <w:rFonts w:cstheme="minorHAnsi"/>
                <w:sz w:val="16"/>
                <w:szCs w:val="16"/>
                <w:lang w:val="en-GB"/>
              </w:rPr>
              <w:t>This right is granted by law and required to have a standing as licensee vs. third parties</w:t>
            </w:r>
            <w:r w:rsidR="001C1AAB">
              <w:rPr>
                <w:rFonts w:cstheme="minorHAnsi"/>
                <w:sz w:val="16"/>
                <w:szCs w:val="16"/>
                <w:lang w:val="en-GB"/>
              </w:rPr>
              <w:t xml:space="preserve"> who are not aware of the existence of the licence</w:t>
            </w:r>
            <w:r w:rsidR="00F355D8">
              <w:rPr>
                <w:rFonts w:cstheme="minorHAnsi"/>
                <w:sz w:val="16"/>
                <w:szCs w:val="16"/>
                <w:lang w:val="en-GB"/>
              </w:rPr>
              <w:t>. Commonly the existence of the licence is registered</w:t>
            </w:r>
            <w:r w:rsidR="001C1AAB">
              <w:rPr>
                <w:rFonts w:cstheme="minorHAnsi"/>
                <w:sz w:val="16"/>
                <w:szCs w:val="16"/>
                <w:lang w:val="en-GB"/>
              </w:rPr>
              <w:t xml:space="preserve"> as such</w:t>
            </w:r>
            <w:r w:rsidR="00F355D8">
              <w:rPr>
                <w:rFonts w:cstheme="minorHAnsi"/>
                <w:sz w:val="16"/>
                <w:szCs w:val="16"/>
                <w:lang w:val="en-GB"/>
              </w:rPr>
              <w:t>, not the entire license</w:t>
            </w:r>
            <w:r w:rsidR="001C1AAB">
              <w:rPr>
                <w:rFonts w:cstheme="minorHAnsi"/>
                <w:sz w:val="16"/>
                <w:szCs w:val="16"/>
                <w:lang w:val="en-GB"/>
              </w:rPr>
              <w:t xml:space="preserve"> or parts thereof</w:t>
            </w:r>
            <w:r w:rsidR="00F355D8">
              <w:rPr>
                <w:rFonts w:cstheme="minorHAnsi"/>
                <w:sz w:val="16"/>
                <w:szCs w:val="16"/>
                <w:lang w:val="en-GB"/>
              </w:rPr>
              <w:t>.</w:t>
            </w:r>
          </w:p>
        </w:tc>
      </w:tr>
      <w:tr w:rsidR="00B04E48" w:rsidRPr="00EB039C" w14:paraId="6E84BCB4" w14:textId="77777777" w:rsidTr="00EB039C">
        <w:tc>
          <w:tcPr>
            <w:tcW w:w="540" w:type="dxa"/>
          </w:tcPr>
          <w:p w14:paraId="226372F5" w14:textId="4D8BE919" w:rsidR="00B04E48" w:rsidRPr="001C1AAB" w:rsidRDefault="00EB039C" w:rsidP="00B04E48">
            <w:pPr>
              <w:tabs>
                <w:tab w:val="left" w:pos="467"/>
              </w:tabs>
              <w:rPr>
                <w:rFonts w:cstheme="minorHAnsi"/>
                <w:b/>
                <w:bCs/>
                <w:sz w:val="20"/>
                <w:szCs w:val="20"/>
                <w:lang w:val="en-US"/>
              </w:rPr>
            </w:pPr>
            <w:r>
              <w:rPr>
                <w:rFonts w:cstheme="minorHAnsi"/>
                <w:b/>
                <w:bCs/>
                <w:sz w:val="20"/>
                <w:szCs w:val="20"/>
                <w:lang w:val="en-US"/>
              </w:rPr>
              <w:t>9</w:t>
            </w:r>
          </w:p>
        </w:tc>
        <w:tc>
          <w:tcPr>
            <w:tcW w:w="351" w:type="dxa"/>
          </w:tcPr>
          <w:p w14:paraId="40605576" w14:textId="09C8CA6F" w:rsidR="00B04E48" w:rsidRPr="00C85909" w:rsidRDefault="00A46E8C" w:rsidP="00B04E48">
            <w:pPr>
              <w:tabs>
                <w:tab w:val="left" w:pos="467"/>
              </w:tabs>
              <w:rPr>
                <w:rFonts w:cstheme="minorHAnsi"/>
                <w:sz w:val="20"/>
                <w:szCs w:val="20"/>
                <w:lang w:val="en-GB"/>
              </w:rPr>
            </w:pPr>
            <w:r w:rsidRPr="00C85909">
              <w:rPr>
                <w:rFonts w:cstheme="minorHAnsi"/>
                <w:sz w:val="20"/>
                <w:szCs w:val="20"/>
                <w:lang w:val="en-GB"/>
              </w:rPr>
              <w:t>A</w:t>
            </w:r>
          </w:p>
        </w:tc>
        <w:tc>
          <w:tcPr>
            <w:tcW w:w="5999" w:type="dxa"/>
          </w:tcPr>
          <w:p w14:paraId="3B01A99A" w14:textId="0E8B6BC5" w:rsidR="00B04E48" w:rsidRPr="00C85909" w:rsidRDefault="00B04E48" w:rsidP="00EB039C">
            <w:pPr>
              <w:tabs>
                <w:tab w:val="left" w:pos="467"/>
              </w:tabs>
              <w:rPr>
                <w:rFonts w:cstheme="minorHAnsi"/>
                <w:b/>
                <w:bCs/>
                <w:sz w:val="20"/>
                <w:szCs w:val="20"/>
                <w:lang w:val="en-GB"/>
              </w:rPr>
            </w:pPr>
            <w:r w:rsidRPr="00C85909">
              <w:rPr>
                <w:rFonts w:cstheme="minorHAnsi"/>
                <w:color w:val="FF0000"/>
                <w:sz w:val="20"/>
                <w:szCs w:val="20"/>
                <w:lang w:val="en-GB"/>
              </w:rPr>
              <w:t xml:space="preserve">[OPTION </w:t>
            </w:r>
            <w:r w:rsidR="00EB039C">
              <w:rPr>
                <w:rFonts w:cstheme="minorHAnsi"/>
                <w:color w:val="FF0000"/>
                <w:sz w:val="20"/>
                <w:szCs w:val="20"/>
                <w:lang w:val="en-GB"/>
              </w:rPr>
              <w:t>1</w:t>
            </w:r>
            <w:r w:rsidRPr="00C85909">
              <w:rPr>
                <w:rFonts w:cstheme="minorHAnsi"/>
                <w:color w:val="FF0000"/>
                <w:sz w:val="20"/>
                <w:szCs w:val="20"/>
                <w:lang w:val="en-GB"/>
              </w:rPr>
              <w:t>]</w:t>
            </w:r>
            <w:r w:rsidRPr="00C85909">
              <w:rPr>
                <w:rFonts w:cstheme="minorHAnsi"/>
                <w:sz w:val="20"/>
                <w:szCs w:val="20"/>
                <w:lang w:val="en-GB"/>
              </w:rPr>
              <w:t xml:space="preserve"> The</w:t>
            </w:r>
            <w:r w:rsidR="00F21C1B">
              <w:rPr>
                <w:rFonts w:cstheme="minorHAnsi"/>
                <w:sz w:val="20"/>
                <w:szCs w:val="20"/>
                <w:lang w:val="en-GB"/>
              </w:rPr>
              <w:t xml:space="preserve"> Patent</w:t>
            </w:r>
            <w:r w:rsidRPr="00C85909">
              <w:rPr>
                <w:rFonts w:cstheme="minorHAnsi"/>
                <w:sz w:val="20"/>
                <w:szCs w:val="20"/>
                <w:lang w:val="en-GB"/>
              </w:rPr>
              <w:t xml:space="preserve"> Licence granted hereby includes Improvements, insofar the Improvements were developed during the first </w:t>
            </w:r>
            <w:r w:rsidRPr="00C85909">
              <w:rPr>
                <w:rFonts w:cstheme="minorHAnsi"/>
                <w:sz w:val="20"/>
                <w:szCs w:val="20"/>
                <w:highlight w:val="lightGray"/>
                <w:lang w:val="en-GB"/>
              </w:rPr>
              <w:t>[</w:t>
            </w:r>
            <w:r w:rsidR="00A943D4" w:rsidRPr="00C85909">
              <w:rPr>
                <w:rFonts w:cstheme="minorHAnsi"/>
                <w:sz w:val="20"/>
                <w:szCs w:val="20"/>
                <w:highlight w:val="lightGray"/>
                <w:lang w:val="en-GB"/>
              </w:rPr>
              <w:t>[</w:t>
            </w:r>
            <w:r w:rsidRPr="00C85909">
              <w:rPr>
                <w:rFonts w:cstheme="minorHAnsi"/>
                <w:sz w:val="20"/>
                <w:szCs w:val="20"/>
                <w:highlight w:val="lightGray"/>
                <w:lang w:val="en-GB"/>
              </w:rPr>
              <w:t>TERM]</w:t>
            </w:r>
            <w:r w:rsidR="00A943D4" w:rsidRPr="00C85909">
              <w:rPr>
                <w:rFonts w:cstheme="minorHAnsi"/>
                <w:sz w:val="20"/>
                <w:szCs w:val="20"/>
                <w:highlight w:val="lightGray"/>
                <w:lang w:val="en-GB"/>
              </w:rPr>
              <w:t>/</w:t>
            </w:r>
            <w:r w:rsidRPr="00C85909">
              <w:rPr>
                <w:rFonts w:cstheme="minorHAnsi"/>
                <w:sz w:val="20"/>
                <w:szCs w:val="20"/>
                <w:highlight w:val="lightGray"/>
                <w:lang w:val="en-GB"/>
              </w:rPr>
              <w:t>[months]</w:t>
            </w:r>
            <w:r w:rsidR="00A943D4" w:rsidRPr="00C85909">
              <w:rPr>
                <w:rFonts w:cstheme="minorHAnsi"/>
                <w:sz w:val="20"/>
                <w:szCs w:val="20"/>
                <w:highlight w:val="lightGray"/>
                <w:lang w:val="en-GB"/>
              </w:rPr>
              <w:t>/</w:t>
            </w:r>
            <w:r w:rsidRPr="00C85909">
              <w:rPr>
                <w:rFonts w:cstheme="minorHAnsi"/>
                <w:sz w:val="20"/>
                <w:szCs w:val="20"/>
                <w:highlight w:val="lightGray"/>
                <w:lang w:val="en-GB"/>
              </w:rPr>
              <w:t>[years]</w:t>
            </w:r>
            <w:r w:rsidR="00A943D4" w:rsidRPr="00C85909">
              <w:rPr>
                <w:rFonts w:cstheme="minorHAnsi"/>
                <w:sz w:val="20"/>
                <w:szCs w:val="20"/>
                <w:highlight w:val="lightGray"/>
                <w:lang w:val="en-GB"/>
              </w:rPr>
              <w:t>]</w:t>
            </w:r>
            <w:r w:rsidRPr="00C85909">
              <w:rPr>
                <w:rFonts w:cstheme="minorHAnsi"/>
                <w:sz w:val="20"/>
                <w:szCs w:val="20"/>
                <w:lang w:val="en-GB"/>
              </w:rPr>
              <w:t xml:space="preserve"> following the Effective Date. Licensor will notify Licensee of any Improvement which has been developed, within </w:t>
            </w:r>
            <w:r w:rsidRPr="00C85909">
              <w:rPr>
                <w:rFonts w:cstheme="minorHAnsi"/>
                <w:color w:val="FF0000"/>
                <w:sz w:val="20"/>
                <w:szCs w:val="20"/>
                <w:lang w:val="en-GB"/>
              </w:rPr>
              <w:t>3 (three) months</w:t>
            </w:r>
            <w:r w:rsidRPr="00C85909">
              <w:rPr>
                <w:rFonts w:cstheme="minorHAnsi"/>
                <w:sz w:val="20"/>
                <w:szCs w:val="20"/>
                <w:lang w:val="en-GB"/>
              </w:rPr>
              <w:t xml:space="preserve"> from development. </w:t>
            </w:r>
          </w:p>
        </w:tc>
        <w:tc>
          <w:tcPr>
            <w:tcW w:w="3600" w:type="dxa"/>
          </w:tcPr>
          <w:p w14:paraId="49D43F14" w14:textId="4F46CC79" w:rsidR="00B04E48" w:rsidRPr="00C85909" w:rsidRDefault="00B04E48" w:rsidP="002D49AE">
            <w:pPr>
              <w:rPr>
                <w:rFonts w:cstheme="minorHAnsi"/>
                <w:sz w:val="16"/>
                <w:szCs w:val="16"/>
                <w:lang w:val="en-GB"/>
              </w:rPr>
            </w:pPr>
            <w:r w:rsidRPr="00C85909">
              <w:rPr>
                <w:rFonts w:cstheme="minorHAnsi"/>
                <w:sz w:val="16"/>
                <w:szCs w:val="16"/>
                <w:lang w:val="en-GB"/>
              </w:rPr>
              <w:t xml:space="preserve">This </w:t>
            </w:r>
            <w:r w:rsidR="00BB5F3D">
              <w:rPr>
                <w:rFonts w:cstheme="minorHAnsi"/>
                <w:sz w:val="16"/>
                <w:szCs w:val="16"/>
                <w:lang w:val="en-GB"/>
              </w:rPr>
              <w:t xml:space="preserve">optional </w:t>
            </w:r>
            <w:r w:rsidRPr="00C85909">
              <w:rPr>
                <w:rFonts w:cstheme="minorHAnsi"/>
                <w:sz w:val="16"/>
                <w:szCs w:val="16"/>
                <w:lang w:val="en-GB"/>
              </w:rPr>
              <w:t>section provides details about the rights of Licensee to use improvements made by Licensor to the Licensed Patents. Without such arrangements, the Licensee has in principle no rights to do so. Consequently, the licence should stipulate whether it also includes improvements of the licensed technology or not.</w:t>
            </w:r>
            <w:r w:rsidR="002D49AE">
              <w:rPr>
                <w:rFonts w:cstheme="minorHAnsi"/>
                <w:sz w:val="16"/>
                <w:szCs w:val="16"/>
                <w:lang w:val="en-GB"/>
              </w:rPr>
              <w:t xml:space="preserve"> In this option, the licensee can negotiate to add the improvement to this Agreement.</w:t>
            </w:r>
          </w:p>
        </w:tc>
      </w:tr>
      <w:tr w:rsidR="00A46E8C" w:rsidRPr="00EB039C" w14:paraId="4520337E" w14:textId="77777777" w:rsidTr="00EB039C">
        <w:tc>
          <w:tcPr>
            <w:tcW w:w="540" w:type="dxa"/>
          </w:tcPr>
          <w:p w14:paraId="46F0A0E4" w14:textId="77777777" w:rsidR="00A46E8C" w:rsidRPr="00C85909" w:rsidRDefault="00A46E8C" w:rsidP="00B04E48">
            <w:pPr>
              <w:tabs>
                <w:tab w:val="left" w:pos="467"/>
              </w:tabs>
              <w:rPr>
                <w:rFonts w:cstheme="minorHAnsi"/>
                <w:b/>
                <w:bCs/>
                <w:sz w:val="20"/>
                <w:szCs w:val="20"/>
                <w:lang w:val="en-GB"/>
              </w:rPr>
            </w:pPr>
          </w:p>
        </w:tc>
        <w:tc>
          <w:tcPr>
            <w:tcW w:w="351" w:type="dxa"/>
          </w:tcPr>
          <w:p w14:paraId="185933A8" w14:textId="3852AFA1" w:rsidR="00A46E8C" w:rsidRPr="00C85909" w:rsidRDefault="00A46E8C" w:rsidP="00B04E48">
            <w:pPr>
              <w:tabs>
                <w:tab w:val="left" w:pos="467"/>
              </w:tabs>
              <w:rPr>
                <w:rFonts w:cstheme="minorHAnsi"/>
                <w:sz w:val="20"/>
                <w:szCs w:val="20"/>
                <w:lang w:val="en-GB"/>
              </w:rPr>
            </w:pPr>
            <w:r w:rsidRPr="00C85909">
              <w:rPr>
                <w:rFonts w:cstheme="minorHAnsi"/>
                <w:sz w:val="20"/>
                <w:szCs w:val="20"/>
                <w:lang w:val="en-GB"/>
              </w:rPr>
              <w:t>B</w:t>
            </w:r>
          </w:p>
        </w:tc>
        <w:tc>
          <w:tcPr>
            <w:tcW w:w="5999" w:type="dxa"/>
          </w:tcPr>
          <w:p w14:paraId="311F6BEE" w14:textId="6201CE27" w:rsidR="00A46E8C" w:rsidRPr="00C85909" w:rsidRDefault="00A46E8C" w:rsidP="00296D02">
            <w:pPr>
              <w:tabs>
                <w:tab w:val="left" w:pos="467"/>
              </w:tabs>
              <w:rPr>
                <w:rFonts w:cstheme="minorHAnsi"/>
                <w:color w:val="FF0000"/>
                <w:sz w:val="20"/>
                <w:szCs w:val="20"/>
                <w:lang w:val="en-GB"/>
              </w:rPr>
            </w:pPr>
            <w:r w:rsidRPr="00C85909">
              <w:rPr>
                <w:rFonts w:cstheme="minorHAnsi"/>
                <w:sz w:val="20"/>
                <w:szCs w:val="20"/>
                <w:lang w:val="en-GB"/>
              </w:rPr>
              <w:t xml:space="preserve">In the event Improvements develop after the term specified in the previous </w:t>
            </w:r>
            <w:r w:rsidR="00C771DA" w:rsidRPr="00C85909">
              <w:rPr>
                <w:rFonts w:cstheme="minorHAnsi"/>
                <w:sz w:val="20"/>
                <w:szCs w:val="20"/>
                <w:lang w:val="en-GB"/>
              </w:rPr>
              <w:t>section</w:t>
            </w:r>
            <w:r w:rsidRPr="00C85909">
              <w:rPr>
                <w:rFonts w:cstheme="minorHAnsi"/>
                <w:sz w:val="20"/>
                <w:szCs w:val="20"/>
                <w:lang w:val="en-GB"/>
              </w:rPr>
              <w:t xml:space="preserve">, Licensor hereby grants Licensee an exclusive right of first negotiation </w:t>
            </w:r>
            <w:r w:rsidR="002D49AE">
              <w:rPr>
                <w:rFonts w:cstheme="minorHAnsi"/>
                <w:sz w:val="20"/>
                <w:szCs w:val="20"/>
                <w:lang w:val="en-GB"/>
              </w:rPr>
              <w:t xml:space="preserve">to include such </w:t>
            </w:r>
            <w:r w:rsidRPr="00C85909">
              <w:rPr>
                <w:rFonts w:cstheme="minorHAnsi"/>
                <w:sz w:val="20"/>
                <w:szCs w:val="20"/>
                <w:lang w:val="en-GB"/>
              </w:rPr>
              <w:t>Improvements</w:t>
            </w:r>
            <w:r w:rsidR="002D49AE">
              <w:rPr>
                <w:rFonts w:cstheme="minorHAnsi"/>
                <w:sz w:val="20"/>
                <w:szCs w:val="20"/>
                <w:lang w:val="en-GB"/>
              </w:rPr>
              <w:t xml:space="preserve"> under </w:t>
            </w:r>
            <w:r w:rsidR="00171D7F">
              <w:rPr>
                <w:rFonts w:cstheme="minorHAnsi"/>
                <w:sz w:val="20"/>
                <w:szCs w:val="20"/>
                <w:lang w:val="en-GB"/>
              </w:rPr>
              <w:t>the Patent Licence</w:t>
            </w:r>
            <w:r w:rsidRPr="00C85909">
              <w:rPr>
                <w:rFonts w:cstheme="minorHAnsi"/>
                <w:sz w:val="20"/>
                <w:szCs w:val="20"/>
                <w:lang w:val="en-GB"/>
              </w:rPr>
              <w:t xml:space="preserve">. This right of first negotiation will be valid or a period of </w:t>
            </w:r>
            <w:r w:rsidRPr="00C85909">
              <w:rPr>
                <w:rFonts w:cstheme="minorHAnsi"/>
                <w:color w:val="FF0000"/>
                <w:sz w:val="20"/>
                <w:szCs w:val="20"/>
                <w:lang w:val="en-GB"/>
              </w:rPr>
              <w:t>3 (three) months</w:t>
            </w:r>
            <w:r w:rsidRPr="00C85909">
              <w:rPr>
                <w:rFonts w:cstheme="minorHAnsi"/>
                <w:sz w:val="20"/>
                <w:szCs w:val="20"/>
                <w:lang w:val="en-GB"/>
              </w:rPr>
              <w:t xml:space="preserve"> as from the day on which an Improvement is made known to Licensee, for the first time, by or on behalf of Licensor. During this </w:t>
            </w:r>
            <w:r w:rsidRPr="00C85909">
              <w:rPr>
                <w:rFonts w:cstheme="minorHAnsi"/>
                <w:color w:val="FF0000"/>
                <w:sz w:val="20"/>
                <w:szCs w:val="20"/>
                <w:lang w:val="en-GB"/>
              </w:rPr>
              <w:t>3 (three) months’</w:t>
            </w:r>
            <w:r w:rsidRPr="00C85909">
              <w:rPr>
                <w:rFonts w:cstheme="minorHAnsi"/>
                <w:sz w:val="20"/>
                <w:szCs w:val="20"/>
                <w:lang w:val="en-GB"/>
              </w:rPr>
              <w:t xml:space="preserve"> period the Parties will in good faith discuss and negotiate the </w:t>
            </w:r>
            <w:r w:rsidR="002D49AE">
              <w:rPr>
                <w:rFonts w:cstheme="minorHAnsi"/>
                <w:sz w:val="20"/>
                <w:szCs w:val="20"/>
                <w:lang w:val="en-GB"/>
              </w:rPr>
              <w:t xml:space="preserve">commercial </w:t>
            </w:r>
            <w:r w:rsidRPr="00C85909">
              <w:rPr>
                <w:rFonts w:cstheme="minorHAnsi"/>
                <w:sz w:val="20"/>
                <w:szCs w:val="20"/>
                <w:lang w:val="en-GB"/>
              </w:rPr>
              <w:t xml:space="preserve">terms of a </w:t>
            </w:r>
            <w:r w:rsidR="004F7EDC" w:rsidRPr="00C85909">
              <w:rPr>
                <w:rFonts w:cstheme="minorHAnsi"/>
                <w:sz w:val="20"/>
                <w:szCs w:val="20"/>
                <w:lang w:val="en-GB"/>
              </w:rPr>
              <w:t xml:space="preserve">licence </w:t>
            </w:r>
            <w:r w:rsidRPr="00C85909">
              <w:rPr>
                <w:rFonts w:cstheme="minorHAnsi"/>
                <w:sz w:val="20"/>
                <w:szCs w:val="20"/>
                <w:lang w:val="en-GB"/>
              </w:rPr>
              <w:t xml:space="preserve">to such Improvement, on market conditions. If no </w:t>
            </w:r>
            <w:r w:rsidR="00296D02">
              <w:rPr>
                <w:rFonts w:cstheme="minorHAnsi"/>
                <w:sz w:val="20"/>
                <w:szCs w:val="20"/>
                <w:lang w:val="en-GB"/>
              </w:rPr>
              <w:t>agreement</w:t>
            </w:r>
            <w:r w:rsidRPr="00C85909">
              <w:rPr>
                <w:rFonts w:cstheme="minorHAnsi"/>
                <w:sz w:val="20"/>
                <w:szCs w:val="20"/>
                <w:lang w:val="en-GB"/>
              </w:rPr>
              <w:t xml:space="preserve"> can be reached, either Party may submit the outcome of the negotiations</w:t>
            </w:r>
            <w:r w:rsidR="007611CB" w:rsidRPr="00C85909">
              <w:rPr>
                <w:rFonts w:cstheme="minorHAnsi"/>
                <w:sz w:val="20"/>
                <w:szCs w:val="20"/>
                <w:lang w:val="en-GB"/>
              </w:rPr>
              <w:t>, i.e. the last offers of both Parties,</w:t>
            </w:r>
            <w:r w:rsidRPr="00C85909">
              <w:rPr>
                <w:rFonts w:cstheme="minorHAnsi"/>
                <w:sz w:val="20"/>
                <w:szCs w:val="20"/>
                <w:lang w:val="en-GB"/>
              </w:rPr>
              <w:t xml:space="preserve"> to an arbitrator</w:t>
            </w:r>
            <w:r w:rsidR="007611CB" w:rsidRPr="00C85909">
              <w:rPr>
                <w:rFonts w:cstheme="minorHAnsi"/>
                <w:sz w:val="20"/>
                <w:szCs w:val="20"/>
                <w:lang w:val="en-GB"/>
              </w:rPr>
              <w:t>, to be mutually agreed upon,</w:t>
            </w:r>
            <w:r w:rsidRPr="00C85909">
              <w:rPr>
                <w:rFonts w:cstheme="minorHAnsi"/>
                <w:sz w:val="20"/>
                <w:szCs w:val="20"/>
                <w:lang w:val="en-GB"/>
              </w:rPr>
              <w:t xml:space="preserve"> </w:t>
            </w:r>
            <w:r w:rsidR="007611CB" w:rsidRPr="00C85909">
              <w:rPr>
                <w:rFonts w:cstheme="minorHAnsi"/>
                <w:sz w:val="20"/>
                <w:szCs w:val="20"/>
                <w:lang w:val="en-GB"/>
              </w:rPr>
              <w:t>who will then make a choice between the final offers of Parties</w:t>
            </w:r>
            <w:r w:rsidRPr="00C85909">
              <w:rPr>
                <w:rFonts w:cstheme="minorHAnsi"/>
                <w:sz w:val="20"/>
                <w:szCs w:val="20"/>
                <w:lang w:val="en-GB"/>
              </w:rPr>
              <w:t>.</w:t>
            </w:r>
            <w:r w:rsidR="007611CB" w:rsidRPr="00C85909">
              <w:rPr>
                <w:rFonts w:cstheme="minorHAnsi"/>
                <w:sz w:val="20"/>
                <w:szCs w:val="20"/>
                <w:lang w:val="en-GB"/>
              </w:rPr>
              <w:t xml:space="preserve"> The arbiter will choose one of the final offers made by Parties which in his opinion </w:t>
            </w:r>
            <w:r w:rsidR="004B06F1">
              <w:rPr>
                <w:rFonts w:cstheme="minorHAnsi"/>
                <w:sz w:val="20"/>
                <w:szCs w:val="20"/>
                <w:lang w:val="en-GB"/>
              </w:rPr>
              <w:t>aligns best with relevant market standards</w:t>
            </w:r>
            <w:r w:rsidR="007611CB" w:rsidRPr="00C85909">
              <w:rPr>
                <w:rFonts w:cstheme="minorHAnsi"/>
                <w:sz w:val="20"/>
                <w:szCs w:val="20"/>
                <w:lang w:val="en-GB"/>
              </w:rPr>
              <w:t xml:space="preserve"> and will not </w:t>
            </w:r>
            <w:r w:rsidR="00EB3628" w:rsidRPr="00C85909">
              <w:rPr>
                <w:rFonts w:cstheme="minorHAnsi"/>
                <w:sz w:val="20"/>
                <w:szCs w:val="20"/>
                <w:lang w:val="en-GB"/>
              </w:rPr>
              <w:t xml:space="preserve">provide his </w:t>
            </w:r>
            <w:r w:rsidR="007611CB" w:rsidRPr="00C85909">
              <w:rPr>
                <w:rFonts w:cstheme="minorHAnsi"/>
                <w:sz w:val="20"/>
                <w:szCs w:val="20"/>
                <w:lang w:val="en-GB"/>
              </w:rPr>
              <w:t xml:space="preserve">own terms. </w:t>
            </w:r>
            <w:r w:rsidR="000D442F" w:rsidRPr="00C85909">
              <w:rPr>
                <w:rFonts w:cstheme="minorHAnsi"/>
                <w:sz w:val="20"/>
                <w:szCs w:val="20"/>
                <w:lang w:val="en-GB"/>
              </w:rPr>
              <w:t>The costs for this arbitration shall be borne by Licensee.</w:t>
            </w:r>
          </w:p>
        </w:tc>
        <w:tc>
          <w:tcPr>
            <w:tcW w:w="3600" w:type="dxa"/>
          </w:tcPr>
          <w:p w14:paraId="1D7C5045" w14:textId="325CDF8C" w:rsidR="00A46E8C" w:rsidRPr="00C85909" w:rsidRDefault="002D49AE" w:rsidP="00D47977">
            <w:pPr>
              <w:rPr>
                <w:rFonts w:cstheme="minorHAnsi"/>
                <w:sz w:val="16"/>
                <w:szCs w:val="16"/>
                <w:lang w:val="en-GB"/>
              </w:rPr>
            </w:pPr>
            <w:r>
              <w:rPr>
                <w:rFonts w:cstheme="minorHAnsi"/>
                <w:sz w:val="16"/>
                <w:szCs w:val="16"/>
                <w:lang w:val="en-GB"/>
              </w:rPr>
              <w:t xml:space="preserve">This section sets out the process to come to an agreement and include the new patent rights to the Agreement. As the scope and context of the </w:t>
            </w:r>
            <w:r w:rsidR="00296D02">
              <w:rPr>
                <w:rFonts w:cstheme="minorHAnsi"/>
                <w:sz w:val="16"/>
                <w:szCs w:val="16"/>
                <w:lang w:val="en-GB"/>
              </w:rPr>
              <w:t>Agreement</w:t>
            </w:r>
            <w:r>
              <w:rPr>
                <w:rFonts w:cstheme="minorHAnsi"/>
                <w:sz w:val="16"/>
                <w:szCs w:val="16"/>
                <w:lang w:val="en-GB"/>
              </w:rPr>
              <w:t xml:space="preserve"> remain the same (including existing elements around development and use) this process focusses on inclusion of the rights and the compensation therefore.</w:t>
            </w:r>
            <w:r w:rsidR="001C1AAB">
              <w:rPr>
                <w:rFonts w:cstheme="minorHAnsi"/>
                <w:sz w:val="16"/>
                <w:szCs w:val="16"/>
                <w:lang w:val="en-GB"/>
              </w:rPr>
              <w:t xml:space="preserve"> Given that it aims to expand the existing relationship between the parties, it assumes good faith negotiations will lead to an acceptable solution. However, to avoid triggering the entire conflict resolution clauses in absence thereof, </w:t>
            </w:r>
            <w:r>
              <w:rPr>
                <w:rFonts w:cstheme="minorHAnsi"/>
                <w:sz w:val="16"/>
                <w:szCs w:val="16"/>
                <w:lang w:val="en-GB"/>
              </w:rPr>
              <w:t>an arbiter can</w:t>
            </w:r>
            <w:r w:rsidR="00D47977">
              <w:rPr>
                <w:rFonts w:cstheme="minorHAnsi"/>
                <w:sz w:val="16"/>
                <w:szCs w:val="16"/>
                <w:lang w:val="en-GB"/>
              </w:rPr>
              <w:t xml:space="preserve"> be</w:t>
            </w:r>
            <w:r>
              <w:rPr>
                <w:rFonts w:cstheme="minorHAnsi"/>
                <w:sz w:val="16"/>
                <w:szCs w:val="16"/>
                <w:lang w:val="en-GB"/>
              </w:rPr>
              <w:t xml:space="preserve"> </w:t>
            </w:r>
            <w:r w:rsidR="001C1AAB">
              <w:rPr>
                <w:rFonts w:cstheme="minorHAnsi"/>
                <w:sz w:val="16"/>
                <w:szCs w:val="16"/>
                <w:lang w:val="en-GB"/>
              </w:rPr>
              <w:t xml:space="preserve">appointed to </w:t>
            </w:r>
            <w:r w:rsidR="00D47977">
              <w:rPr>
                <w:rFonts w:cstheme="minorHAnsi"/>
                <w:sz w:val="16"/>
                <w:szCs w:val="16"/>
                <w:lang w:val="en-GB"/>
              </w:rPr>
              <w:t>decide</w:t>
            </w:r>
            <w:r w:rsidR="001C1AAB">
              <w:rPr>
                <w:rFonts w:cstheme="minorHAnsi"/>
                <w:sz w:val="16"/>
                <w:szCs w:val="16"/>
                <w:lang w:val="en-GB"/>
              </w:rPr>
              <w:t xml:space="preserve"> on value and compensation. That person should be an expert in the r</w:t>
            </w:r>
            <w:r w:rsidR="004B06F1">
              <w:rPr>
                <w:rFonts w:cstheme="minorHAnsi"/>
                <w:sz w:val="16"/>
                <w:szCs w:val="16"/>
                <w:lang w:val="en-GB"/>
              </w:rPr>
              <w:t xml:space="preserve">elevant industry and licensing. </w:t>
            </w:r>
          </w:p>
        </w:tc>
      </w:tr>
      <w:tr w:rsidR="00B04E48" w:rsidRPr="00EB039C" w14:paraId="349CC522" w14:textId="77777777" w:rsidTr="00EB039C">
        <w:tc>
          <w:tcPr>
            <w:tcW w:w="540" w:type="dxa"/>
          </w:tcPr>
          <w:p w14:paraId="709692E0" w14:textId="77777777" w:rsidR="00B04E48" w:rsidRPr="00C85909" w:rsidRDefault="00B04E48" w:rsidP="00B04E48">
            <w:pPr>
              <w:tabs>
                <w:tab w:val="left" w:pos="467"/>
              </w:tabs>
              <w:rPr>
                <w:rFonts w:cstheme="minorHAnsi"/>
                <w:b/>
                <w:bCs/>
                <w:sz w:val="20"/>
                <w:szCs w:val="20"/>
                <w:lang w:val="en-GB"/>
              </w:rPr>
            </w:pPr>
          </w:p>
        </w:tc>
        <w:tc>
          <w:tcPr>
            <w:tcW w:w="351" w:type="dxa"/>
          </w:tcPr>
          <w:p w14:paraId="581E1D63" w14:textId="7C03F127" w:rsidR="00B04E48" w:rsidRPr="00C85909" w:rsidRDefault="00B04E48" w:rsidP="00B04E48">
            <w:pPr>
              <w:tabs>
                <w:tab w:val="left" w:pos="467"/>
              </w:tabs>
              <w:rPr>
                <w:rFonts w:cstheme="minorHAnsi"/>
                <w:sz w:val="20"/>
                <w:szCs w:val="20"/>
                <w:lang w:val="en-GB"/>
              </w:rPr>
            </w:pPr>
          </w:p>
        </w:tc>
        <w:tc>
          <w:tcPr>
            <w:tcW w:w="5999" w:type="dxa"/>
          </w:tcPr>
          <w:p w14:paraId="15CFEF6C" w14:textId="15B219C5" w:rsidR="00B04E48" w:rsidRPr="00C85909" w:rsidRDefault="00B04E48" w:rsidP="00EB039C">
            <w:pPr>
              <w:tabs>
                <w:tab w:val="left" w:pos="467"/>
              </w:tabs>
              <w:rPr>
                <w:rFonts w:cstheme="minorHAnsi"/>
                <w:b/>
                <w:bCs/>
                <w:sz w:val="20"/>
                <w:szCs w:val="20"/>
                <w:lang w:val="en-GB"/>
              </w:rPr>
            </w:pPr>
            <w:r w:rsidRPr="00C85909">
              <w:rPr>
                <w:rFonts w:cstheme="minorHAnsi"/>
                <w:color w:val="FF0000"/>
                <w:sz w:val="20"/>
                <w:szCs w:val="20"/>
                <w:lang w:val="en-GB"/>
              </w:rPr>
              <w:t xml:space="preserve">[OPTION </w:t>
            </w:r>
            <w:r w:rsidR="00EB039C">
              <w:rPr>
                <w:rFonts w:cstheme="minorHAnsi"/>
                <w:color w:val="FF0000"/>
                <w:sz w:val="20"/>
                <w:szCs w:val="20"/>
                <w:lang w:val="en-GB"/>
              </w:rPr>
              <w:t>2</w:t>
            </w:r>
            <w:r w:rsidRPr="00C85909">
              <w:rPr>
                <w:rFonts w:cstheme="minorHAnsi"/>
                <w:color w:val="FF0000"/>
                <w:sz w:val="20"/>
                <w:szCs w:val="20"/>
                <w:lang w:val="en-GB"/>
              </w:rPr>
              <w:t>]</w:t>
            </w:r>
            <w:r w:rsidRPr="00C85909">
              <w:rPr>
                <w:rFonts w:cstheme="minorHAnsi"/>
                <w:sz w:val="20"/>
                <w:szCs w:val="20"/>
                <w:lang w:val="en-GB"/>
              </w:rPr>
              <w:t xml:space="preserve"> The </w:t>
            </w:r>
            <w:r w:rsidR="004F7EDC" w:rsidRPr="00C85909">
              <w:rPr>
                <w:rFonts w:cstheme="minorHAnsi"/>
                <w:sz w:val="20"/>
                <w:szCs w:val="20"/>
                <w:lang w:val="en-GB"/>
              </w:rPr>
              <w:t xml:space="preserve">licence </w:t>
            </w:r>
            <w:r w:rsidRPr="00C85909">
              <w:rPr>
                <w:rFonts w:cstheme="minorHAnsi"/>
                <w:sz w:val="20"/>
                <w:szCs w:val="20"/>
                <w:lang w:val="en-GB"/>
              </w:rPr>
              <w:t xml:space="preserve">granted hereby does not include Improvements. However, Licensor will notify Licensee of any Improvement which has been developed, within 3 (three) months from development. Licensor hereby grants Licensee an exclusive right of first negotiation </w:t>
            </w:r>
            <w:r w:rsidR="007D3A0B">
              <w:rPr>
                <w:rFonts w:cstheme="minorHAnsi"/>
                <w:sz w:val="20"/>
                <w:szCs w:val="20"/>
                <w:lang w:val="en-GB"/>
              </w:rPr>
              <w:t>f</w:t>
            </w:r>
            <w:r w:rsidRPr="00C85909">
              <w:rPr>
                <w:rFonts w:cstheme="minorHAnsi"/>
                <w:sz w:val="20"/>
                <w:szCs w:val="20"/>
                <w:lang w:val="en-GB"/>
              </w:rPr>
              <w:t xml:space="preserve">or a </w:t>
            </w:r>
            <w:r w:rsidR="004F7EDC" w:rsidRPr="00C85909">
              <w:rPr>
                <w:rFonts w:cstheme="minorHAnsi"/>
                <w:sz w:val="20"/>
                <w:szCs w:val="20"/>
                <w:lang w:val="en-GB"/>
              </w:rPr>
              <w:t xml:space="preserve">licence </w:t>
            </w:r>
            <w:r w:rsidRPr="00C85909">
              <w:rPr>
                <w:rFonts w:cstheme="minorHAnsi"/>
                <w:sz w:val="20"/>
                <w:szCs w:val="20"/>
                <w:lang w:val="en-GB"/>
              </w:rPr>
              <w:t xml:space="preserve">to such Improvement. This right of first negotiation will be valid or a period of </w:t>
            </w:r>
            <w:r w:rsidRPr="00C85909">
              <w:rPr>
                <w:rFonts w:cstheme="minorHAnsi"/>
                <w:color w:val="FF0000"/>
                <w:sz w:val="20"/>
                <w:szCs w:val="20"/>
                <w:lang w:val="en-GB"/>
              </w:rPr>
              <w:t>3 (three) months</w:t>
            </w:r>
            <w:r w:rsidRPr="00C85909">
              <w:rPr>
                <w:rFonts w:cstheme="minorHAnsi"/>
                <w:sz w:val="20"/>
                <w:szCs w:val="20"/>
                <w:lang w:val="en-GB"/>
              </w:rPr>
              <w:t xml:space="preserve"> as from the day on which the Improvement is made known to Licensee, for the first time, by or on behalf of Licensor. During this </w:t>
            </w:r>
            <w:r w:rsidRPr="00C85909">
              <w:rPr>
                <w:rFonts w:cstheme="minorHAnsi"/>
                <w:color w:val="FF0000"/>
                <w:sz w:val="20"/>
                <w:szCs w:val="20"/>
                <w:lang w:val="en-GB"/>
              </w:rPr>
              <w:t xml:space="preserve">3 (three) months’ </w:t>
            </w:r>
            <w:r w:rsidRPr="00C85909">
              <w:rPr>
                <w:rFonts w:cstheme="minorHAnsi"/>
                <w:sz w:val="20"/>
                <w:szCs w:val="20"/>
                <w:lang w:val="en-GB"/>
              </w:rPr>
              <w:t xml:space="preserve">period the Parties </w:t>
            </w:r>
            <w:r w:rsidR="00E61B15" w:rsidRPr="00C85909">
              <w:rPr>
                <w:rFonts w:cstheme="minorHAnsi"/>
                <w:sz w:val="20"/>
                <w:szCs w:val="20"/>
                <w:lang w:val="en-GB"/>
              </w:rPr>
              <w:t>may</w:t>
            </w:r>
            <w:r w:rsidRPr="00C85909">
              <w:rPr>
                <w:rFonts w:cstheme="minorHAnsi"/>
                <w:sz w:val="20"/>
                <w:szCs w:val="20"/>
                <w:lang w:val="en-GB"/>
              </w:rPr>
              <w:t xml:space="preserve"> in good faith discuss and negotiate the terms of </w:t>
            </w:r>
            <w:r w:rsidRPr="00C85909">
              <w:rPr>
                <w:rFonts w:cstheme="minorHAnsi"/>
                <w:sz w:val="20"/>
                <w:szCs w:val="20"/>
                <w:lang w:val="en-GB"/>
              </w:rPr>
              <w:lastRenderedPageBreak/>
              <w:t xml:space="preserve">a </w:t>
            </w:r>
            <w:r w:rsidR="004F7EDC" w:rsidRPr="00C85909">
              <w:rPr>
                <w:rFonts w:cstheme="minorHAnsi"/>
                <w:sz w:val="20"/>
                <w:szCs w:val="20"/>
                <w:lang w:val="en-GB"/>
              </w:rPr>
              <w:t xml:space="preserve">licence </w:t>
            </w:r>
            <w:r w:rsidRPr="00C85909">
              <w:rPr>
                <w:rFonts w:cstheme="minorHAnsi"/>
                <w:sz w:val="20"/>
                <w:szCs w:val="20"/>
                <w:lang w:val="en-GB"/>
              </w:rPr>
              <w:t>to such Improvement, on market conditions. If no agreement has been reached or if Licensee has not reacted to the notification by or on behalf of Licensor, Licensor will be free to enter into negotiations and/or agreement with any third party.</w:t>
            </w:r>
          </w:p>
        </w:tc>
        <w:tc>
          <w:tcPr>
            <w:tcW w:w="3600" w:type="dxa"/>
          </w:tcPr>
          <w:p w14:paraId="6520C119" w14:textId="746CEE41" w:rsidR="00B04E48" w:rsidRPr="002D49AE" w:rsidRDefault="002D49AE" w:rsidP="00296D02">
            <w:pPr>
              <w:rPr>
                <w:rFonts w:cstheme="minorHAnsi"/>
                <w:sz w:val="16"/>
                <w:szCs w:val="20"/>
                <w:lang w:val="en-GB"/>
              </w:rPr>
            </w:pPr>
            <w:r w:rsidRPr="002D49AE">
              <w:rPr>
                <w:rFonts w:cstheme="minorHAnsi"/>
                <w:sz w:val="16"/>
                <w:szCs w:val="20"/>
                <w:lang w:val="en-GB"/>
              </w:rPr>
              <w:lastRenderedPageBreak/>
              <w:t xml:space="preserve">This section </w:t>
            </w:r>
            <w:r>
              <w:rPr>
                <w:rFonts w:cstheme="minorHAnsi"/>
                <w:sz w:val="16"/>
                <w:szCs w:val="20"/>
                <w:lang w:val="en-GB"/>
              </w:rPr>
              <w:t xml:space="preserve">provides the Licensee the right to be notified about improvements and to </w:t>
            </w:r>
            <w:r w:rsidR="004B06F1">
              <w:rPr>
                <w:rFonts w:cstheme="minorHAnsi"/>
                <w:sz w:val="16"/>
                <w:szCs w:val="20"/>
                <w:lang w:val="en-GB"/>
              </w:rPr>
              <w:t xml:space="preserve">negotiate </w:t>
            </w:r>
            <w:r>
              <w:rPr>
                <w:rFonts w:cstheme="minorHAnsi"/>
                <w:sz w:val="16"/>
                <w:szCs w:val="20"/>
                <w:lang w:val="en-GB"/>
              </w:rPr>
              <w:t xml:space="preserve">for a limited time to access those as part of </w:t>
            </w:r>
            <w:r w:rsidR="00296D02">
              <w:rPr>
                <w:rFonts w:cstheme="minorHAnsi"/>
                <w:sz w:val="16"/>
                <w:szCs w:val="20"/>
                <w:lang w:val="en-GB"/>
              </w:rPr>
              <w:t xml:space="preserve">the </w:t>
            </w:r>
            <w:r>
              <w:rPr>
                <w:rFonts w:cstheme="minorHAnsi"/>
                <w:sz w:val="16"/>
                <w:szCs w:val="20"/>
                <w:lang w:val="en-GB"/>
              </w:rPr>
              <w:t>licen</w:t>
            </w:r>
            <w:r w:rsidR="00721EC1">
              <w:rPr>
                <w:rFonts w:cstheme="minorHAnsi"/>
                <w:sz w:val="16"/>
                <w:szCs w:val="20"/>
                <w:lang w:val="en-GB"/>
              </w:rPr>
              <w:t>c</w:t>
            </w:r>
            <w:r>
              <w:rPr>
                <w:rFonts w:cstheme="minorHAnsi"/>
                <w:sz w:val="16"/>
                <w:szCs w:val="20"/>
                <w:lang w:val="en-GB"/>
              </w:rPr>
              <w:t xml:space="preserve">e </w:t>
            </w:r>
            <w:r w:rsidR="00296D02">
              <w:rPr>
                <w:rFonts w:cstheme="minorHAnsi"/>
                <w:sz w:val="16"/>
                <w:szCs w:val="20"/>
                <w:lang w:val="en-GB"/>
              </w:rPr>
              <w:t>Agreement</w:t>
            </w:r>
            <w:r>
              <w:rPr>
                <w:rFonts w:cstheme="minorHAnsi"/>
                <w:sz w:val="16"/>
                <w:szCs w:val="20"/>
                <w:lang w:val="en-GB"/>
              </w:rPr>
              <w:t xml:space="preserve">. </w:t>
            </w:r>
            <w:r w:rsidR="004B06F1">
              <w:rPr>
                <w:rFonts w:cstheme="minorHAnsi"/>
                <w:sz w:val="16"/>
                <w:szCs w:val="20"/>
                <w:lang w:val="en-GB"/>
              </w:rPr>
              <w:t>In absence of an agreement, parties remain in the same relationship as before. The notification and negotiation period serve to offer an opportunity to licensee and not a firm right to access.</w:t>
            </w:r>
          </w:p>
        </w:tc>
      </w:tr>
      <w:tr w:rsidR="00B04E48" w:rsidRPr="00EB039C" w14:paraId="4E5D0D28" w14:textId="77777777" w:rsidTr="00EB039C">
        <w:tc>
          <w:tcPr>
            <w:tcW w:w="540" w:type="dxa"/>
          </w:tcPr>
          <w:p w14:paraId="025311D2" w14:textId="6C61F01B" w:rsidR="00B04E48" w:rsidRPr="00C85909" w:rsidRDefault="00171D7F" w:rsidP="00B04E48">
            <w:pPr>
              <w:tabs>
                <w:tab w:val="left" w:pos="467"/>
              </w:tabs>
              <w:rPr>
                <w:rFonts w:cstheme="minorHAnsi"/>
                <w:b/>
                <w:bCs/>
                <w:sz w:val="20"/>
                <w:szCs w:val="20"/>
                <w:lang w:val="en-GB"/>
              </w:rPr>
            </w:pPr>
            <w:r>
              <w:rPr>
                <w:rFonts w:cstheme="minorHAnsi"/>
                <w:b/>
                <w:bCs/>
                <w:sz w:val="20"/>
                <w:szCs w:val="20"/>
                <w:lang w:val="en-GB"/>
              </w:rPr>
              <w:t>10</w:t>
            </w:r>
          </w:p>
        </w:tc>
        <w:tc>
          <w:tcPr>
            <w:tcW w:w="351" w:type="dxa"/>
            <w:shd w:val="clear" w:color="auto" w:fill="A8D08D" w:themeFill="accent6" w:themeFillTint="99"/>
          </w:tcPr>
          <w:p w14:paraId="047EF36D" w14:textId="12CDA689" w:rsidR="00B04E48" w:rsidRPr="00C85909" w:rsidRDefault="00B04E48" w:rsidP="00B04E48">
            <w:pPr>
              <w:tabs>
                <w:tab w:val="left" w:pos="467"/>
              </w:tabs>
              <w:rPr>
                <w:rFonts w:cstheme="minorHAnsi"/>
                <w:sz w:val="20"/>
                <w:szCs w:val="20"/>
                <w:lang w:val="en-GB"/>
              </w:rPr>
            </w:pPr>
          </w:p>
        </w:tc>
        <w:tc>
          <w:tcPr>
            <w:tcW w:w="5999" w:type="dxa"/>
          </w:tcPr>
          <w:p w14:paraId="2388BE80" w14:textId="290C59DB" w:rsidR="00B04E48" w:rsidRPr="00C85909" w:rsidRDefault="00EB3628" w:rsidP="00BB5F3D">
            <w:pPr>
              <w:tabs>
                <w:tab w:val="left" w:pos="467"/>
              </w:tabs>
              <w:rPr>
                <w:rFonts w:cstheme="minorHAnsi"/>
                <w:b/>
                <w:bCs/>
                <w:sz w:val="20"/>
                <w:szCs w:val="20"/>
                <w:lang w:val="en-GB"/>
              </w:rPr>
            </w:pPr>
            <w:r w:rsidRPr="00C85909">
              <w:rPr>
                <w:rFonts w:cstheme="minorHAnsi"/>
                <w:sz w:val="20"/>
                <w:szCs w:val="20"/>
                <w:lang w:val="en-GB"/>
              </w:rPr>
              <w:t xml:space="preserve">At all times, </w:t>
            </w:r>
            <w:r w:rsidR="00B04E48" w:rsidRPr="00C85909">
              <w:rPr>
                <w:rFonts w:cstheme="minorHAnsi"/>
                <w:sz w:val="20"/>
                <w:szCs w:val="20"/>
                <w:lang w:val="en-GB"/>
              </w:rPr>
              <w:t>Licensor retains</w:t>
            </w:r>
            <w:r w:rsidR="00707514">
              <w:rPr>
                <w:rFonts w:cstheme="minorHAnsi"/>
                <w:sz w:val="20"/>
                <w:szCs w:val="20"/>
                <w:lang w:val="en-GB"/>
              </w:rPr>
              <w:t xml:space="preserve"> an Academic Licen</w:t>
            </w:r>
            <w:r w:rsidR="00BB5F3D">
              <w:rPr>
                <w:rFonts w:cstheme="minorHAnsi"/>
                <w:sz w:val="20"/>
                <w:szCs w:val="20"/>
                <w:lang w:val="en-GB"/>
              </w:rPr>
              <w:t>c</w:t>
            </w:r>
            <w:r w:rsidR="00707514">
              <w:rPr>
                <w:rFonts w:cstheme="minorHAnsi"/>
                <w:sz w:val="20"/>
                <w:szCs w:val="20"/>
                <w:lang w:val="en-GB"/>
              </w:rPr>
              <w:t>e</w:t>
            </w:r>
            <w:r w:rsidR="00E276D6">
              <w:rPr>
                <w:rFonts w:cstheme="minorHAnsi"/>
                <w:sz w:val="20"/>
                <w:szCs w:val="20"/>
                <w:lang w:val="en-GB"/>
              </w:rPr>
              <w:t>.</w:t>
            </w:r>
          </w:p>
        </w:tc>
        <w:tc>
          <w:tcPr>
            <w:tcW w:w="3600" w:type="dxa"/>
          </w:tcPr>
          <w:p w14:paraId="5000EBA6" w14:textId="5CCDD31D" w:rsidR="00EA17DF" w:rsidRPr="00C85909" w:rsidRDefault="00B04E48" w:rsidP="00721EC1">
            <w:pPr>
              <w:rPr>
                <w:rFonts w:cstheme="minorHAnsi"/>
                <w:sz w:val="20"/>
                <w:szCs w:val="20"/>
                <w:lang w:val="en-GB"/>
              </w:rPr>
            </w:pPr>
            <w:r w:rsidRPr="00C85909">
              <w:rPr>
                <w:rFonts w:cstheme="minorHAnsi"/>
                <w:sz w:val="16"/>
                <w:szCs w:val="16"/>
                <w:lang w:val="en-GB"/>
              </w:rPr>
              <w:t>This section emphasizes the right of Licensor to practice the invention and clarifies the context in which Licensor will do so. It includes pure academic research and research with third parties, including commercial parties. The Licensor, as a publicly funded research institute must be able to further research the research results underlying the Licensed Patents.</w:t>
            </w:r>
            <w:r w:rsidR="00E276D6">
              <w:rPr>
                <w:rFonts w:cstheme="minorHAnsi"/>
                <w:sz w:val="16"/>
                <w:szCs w:val="16"/>
                <w:lang w:val="en-GB"/>
              </w:rPr>
              <w:t xml:space="preserve"> </w:t>
            </w:r>
            <w:r w:rsidR="00EA17DF" w:rsidRPr="00C85909">
              <w:rPr>
                <w:rFonts w:cstheme="minorHAnsi"/>
                <w:sz w:val="16"/>
                <w:szCs w:val="16"/>
                <w:lang w:val="en-GB"/>
              </w:rPr>
              <w:t xml:space="preserve">In the case of a non-exclusive </w:t>
            </w:r>
            <w:r w:rsidR="00721EC1" w:rsidRPr="00C85909">
              <w:rPr>
                <w:rFonts w:cstheme="minorHAnsi"/>
                <w:sz w:val="16"/>
                <w:szCs w:val="16"/>
                <w:lang w:val="en-GB"/>
              </w:rPr>
              <w:t>licen</w:t>
            </w:r>
            <w:r w:rsidR="00721EC1">
              <w:rPr>
                <w:rFonts w:cstheme="minorHAnsi"/>
                <w:sz w:val="16"/>
                <w:szCs w:val="16"/>
                <w:lang w:val="en-GB"/>
              </w:rPr>
              <w:t>c</w:t>
            </w:r>
            <w:r w:rsidR="00721EC1" w:rsidRPr="00C85909">
              <w:rPr>
                <w:rFonts w:cstheme="minorHAnsi"/>
                <w:sz w:val="16"/>
                <w:szCs w:val="16"/>
                <w:lang w:val="en-GB"/>
              </w:rPr>
              <w:t>e</w:t>
            </w:r>
            <w:r w:rsidR="00EA17DF" w:rsidRPr="00C85909">
              <w:rPr>
                <w:rFonts w:cstheme="minorHAnsi"/>
                <w:sz w:val="16"/>
                <w:szCs w:val="16"/>
                <w:lang w:val="en-GB"/>
              </w:rPr>
              <w:t>, this provision need not be included, as there are no restrictions on use.</w:t>
            </w:r>
          </w:p>
        </w:tc>
      </w:tr>
      <w:tr w:rsidR="00B04E48" w:rsidRPr="00EB039C" w14:paraId="064FFEA4" w14:textId="77777777" w:rsidTr="00EB039C">
        <w:tc>
          <w:tcPr>
            <w:tcW w:w="540" w:type="dxa"/>
          </w:tcPr>
          <w:p w14:paraId="10D3F014" w14:textId="3E95191F" w:rsidR="00B04E48" w:rsidRPr="00C85909" w:rsidRDefault="00CA1F70" w:rsidP="00CA1F70">
            <w:pPr>
              <w:tabs>
                <w:tab w:val="left" w:pos="467"/>
              </w:tabs>
              <w:rPr>
                <w:rFonts w:cstheme="minorHAnsi"/>
                <w:b/>
                <w:bCs/>
                <w:sz w:val="20"/>
                <w:szCs w:val="20"/>
                <w:lang w:val="en-GB"/>
              </w:rPr>
            </w:pPr>
            <w:r w:rsidRPr="00C85909">
              <w:rPr>
                <w:rFonts w:cstheme="minorHAnsi"/>
                <w:b/>
                <w:bCs/>
                <w:sz w:val="20"/>
                <w:szCs w:val="20"/>
                <w:lang w:val="en-GB"/>
              </w:rPr>
              <w:t>1</w:t>
            </w:r>
            <w:r>
              <w:rPr>
                <w:rFonts w:cstheme="minorHAnsi"/>
                <w:b/>
                <w:bCs/>
                <w:sz w:val="20"/>
                <w:szCs w:val="20"/>
                <w:lang w:val="en-GB"/>
              </w:rPr>
              <w:t>1</w:t>
            </w:r>
          </w:p>
        </w:tc>
        <w:tc>
          <w:tcPr>
            <w:tcW w:w="351" w:type="dxa"/>
          </w:tcPr>
          <w:p w14:paraId="375E0FA8" w14:textId="5447FC6A" w:rsidR="00B04E48" w:rsidRPr="00C85909" w:rsidRDefault="00B04E48" w:rsidP="00B04E48">
            <w:pPr>
              <w:tabs>
                <w:tab w:val="left" w:pos="467"/>
              </w:tabs>
              <w:rPr>
                <w:rFonts w:cstheme="minorHAnsi"/>
                <w:sz w:val="20"/>
                <w:szCs w:val="20"/>
                <w:lang w:val="en-GB"/>
              </w:rPr>
            </w:pPr>
          </w:p>
        </w:tc>
        <w:tc>
          <w:tcPr>
            <w:tcW w:w="5999" w:type="dxa"/>
          </w:tcPr>
          <w:p w14:paraId="043F974F" w14:textId="6C934CB1" w:rsidR="00B04E48" w:rsidRPr="00C85909" w:rsidRDefault="00B04E48" w:rsidP="00F81BF1">
            <w:pPr>
              <w:tabs>
                <w:tab w:val="left" w:pos="467"/>
              </w:tabs>
              <w:rPr>
                <w:rFonts w:cstheme="minorHAnsi"/>
                <w:b/>
                <w:bCs/>
                <w:sz w:val="20"/>
                <w:szCs w:val="20"/>
                <w:lang w:val="en-GB"/>
              </w:rPr>
            </w:pPr>
            <w:r w:rsidRPr="00C85909">
              <w:rPr>
                <w:rFonts w:cstheme="minorHAnsi"/>
                <w:sz w:val="20"/>
                <w:szCs w:val="20"/>
                <w:lang w:val="en-GB"/>
              </w:rPr>
              <w:t>In the event that Licensor wishes to use the Licensed Patents in collaboration with any non-</w:t>
            </w:r>
            <w:r w:rsidR="00F81BF1">
              <w:rPr>
                <w:rFonts w:cstheme="minorHAnsi"/>
                <w:sz w:val="20"/>
                <w:szCs w:val="20"/>
                <w:lang w:val="en-GB"/>
              </w:rPr>
              <w:t xml:space="preserve">Public Research Organisation </w:t>
            </w:r>
            <w:r w:rsidRPr="00C85909">
              <w:rPr>
                <w:rFonts w:cstheme="minorHAnsi"/>
                <w:sz w:val="20"/>
                <w:szCs w:val="20"/>
                <w:lang w:val="en-GB"/>
              </w:rPr>
              <w:t xml:space="preserve">third party as part </w:t>
            </w:r>
            <w:r w:rsidR="00BB5F3D">
              <w:rPr>
                <w:rFonts w:cstheme="minorHAnsi"/>
                <w:sz w:val="20"/>
                <w:szCs w:val="20"/>
                <w:lang w:val="en-GB"/>
              </w:rPr>
              <w:t xml:space="preserve">of </w:t>
            </w:r>
            <w:r w:rsidR="00BD7262">
              <w:rPr>
                <w:rFonts w:cstheme="minorHAnsi"/>
                <w:sz w:val="20"/>
                <w:szCs w:val="20"/>
                <w:lang w:val="en-GB"/>
              </w:rPr>
              <w:t>research it jointly or separately carries out</w:t>
            </w:r>
            <w:r w:rsidRPr="00C85909">
              <w:rPr>
                <w:rFonts w:cstheme="minorHAnsi"/>
                <w:sz w:val="20"/>
                <w:szCs w:val="20"/>
                <w:lang w:val="en-GB"/>
              </w:rPr>
              <w:t>, Licensor may do so provided that Licensor prior informs Licensee.</w:t>
            </w:r>
          </w:p>
        </w:tc>
        <w:tc>
          <w:tcPr>
            <w:tcW w:w="3600" w:type="dxa"/>
          </w:tcPr>
          <w:p w14:paraId="169C5405" w14:textId="13E00021" w:rsidR="00B04E48" w:rsidRPr="00C85909" w:rsidRDefault="00B04E48" w:rsidP="001C1AAB">
            <w:pPr>
              <w:rPr>
                <w:rFonts w:cstheme="minorHAnsi"/>
                <w:sz w:val="20"/>
                <w:szCs w:val="20"/>
                <w:lang w:val="en-GB"/>
              </w:rPr>
            </w:pPr>
            <w:r w:rsidRPr="00C85909">
              <w:rPr>
                <w:rFonts w:cstheme="minorHAnsi"/>
                <w:sz w:val="16"/>
                <w:szCs w:val="16"/>
                <w:lang w:val="en-GB"/>
              </w:rPr>
              <w:t xml:space="preserve">This section </w:t>
            </w:r>
            <w:r w:rsidR="001C1AAB">
              <w:rPr>
                <w:rFonts w:cstheme="minorHAnsi"/>
                <w:sz w:val="16"/>
                <w:szCs w:val="16"/>
                <w:lang w:val="en-GB"/>
              </w:rPr>
              <w:t xml:space="preserve">is an option, it sets out that licensee is informed when </w:t>
            </w:r>
            <w:r w:rsidRPr="00C85909">
              <w:rPr>
                <w:rFonts w:cstheme="minorHAnsi"/>
                <w:sz w:val="16"/>
                <w:szCs w:val="16"/>
                <w:lang w:val="en-GB"/>
              </w:rPr>
              <w:t>Licensor engage</w:t>
            </w:r>
            <w:r w:rsidR="001C1AAB">
              <w:rPr>
                <w:rFonts w:cstheme="minorHAnsi"/>
                <w:sz w:val="16"/>
                <w:szCs w:val="16"/>
                <w:lang w:val="en-GB"/>
              </w:rPr>
              <w:t>s</w:t>
            </w:r>
            <w:r w:rsidRPr="00C85909">
              <w:rPr>
                <w:rFonts w:cstheme="minorHAnsi"/>
                <w:sz w:val="16"/>
                <w:szCs w:val="16"/>
                <w:lang w:val="en-GB"/>
              </w:rPr>
              <w:t xml:space="preserve"> in non-profit research</w:t>
            </w:r>
            <w:r w:rsidR="001C1AAB">
              <w:rPr>
                <w:rFonts w:cstheme="minorHAnsi"/>
                <w:sz w:val="16"/>
                <w:szCs w:val="16"/>
                <w:lang w:val="en-GB"/>
              </w:rPr>
              <w:t>. This may be relevant</w:t>
            </w:r>
            <w:r w:rsidRPr="00C85909">
              <w:rPr>
                <w:rFonts w:cstheme="minorHAnsi"/>
                <w:sz w:val="16"/>
                <w:szCs w:val="16"/>
                <w:lang w:val="en-GB"/>
              </w:rPr>
              <w:t xml:space="preserve"> as commercial partners may collaborate in and contribute to the research. And it ensures that the Licensee is informed by the Licensor in the event a third party applies the Licensed Patents as part of a </w:t>
            </w:r>
            <w:r w:rsidR="00BB5F3D">
              <w:rPr>
                <w:rFonts w:cstheme="minorHAnsi"/>
                <w:sz w:val="16"/>
                <w:szCs w:val="16"/>
                <w:lang w:val="en-GB"/>
              </w:rPr>
              <w:t>joint research</w:t>
            </w:r>
            <w:r w:rsidRPr="00C85909">
              <w:rPr>
                <w:rFonts w:cstheme="minorHAnsi"/>
                <w:sz w:val="16"/>
                <w:szCs w:val="16"/>
                <w:lang w:val="en-GB"/>
              </w:rPr>
              <w:t xml:space="preserve"> activity.</w:t>
            </w:r>
          </w:p>
        </w:tc>
      </w:tr>
    </w:tbl>
    <w:p w14:paraId="1ACC7FCA" w14:textId="77777777" w:rsidR="00791E9E" w:rsidRPr="00C85909" w:rsidRDefault="00791E9E">
      <w:pPr>
        <w:rPr>
          <w:lang w:val="en-GB"/>
        </w:rPr>
      </w:pPr>
    </w:p>
    <w:p w14:paraId="216247C9" w14:textId="77777777" w:rsidR="00791E9E" w:rsidRPr="00C85909" w:rsidRDefault="00791E9E">
      <w:pPr>
        <w:rPr>
          <w:lang w:val="en-GB"/>
        </w:rPr>
      </w:pPr>
      <w:r w:rsidRPr="00C85909">
        <w:rPr>
          <w:lang w:val="en-GB"/>
        </w:rPr>
        <w:br w:type="page"/>
      </w:r>
    </w:p>
    <w:tbl>
      <w:tblPr>
        <w:tblStyle w:val="Tabelraster"/>
        <w:tblW w:w="10486" w:type="dxa"/>
        <w:tblInd w:w="-856" w:type="dxa"/>
        <w:tblLook w:val="04A0" w:firstRow="1" w:lastRow="0" w:firstColumn="1" w:lastColumn="0" w:noHBand="0" w:noVBand="1"/>
      </w:tblPr>
      <w:tblGrid>
        <w:gridCol w:w="544"/>
        <w:gridCol w:w="272"/>
        <w:gridCol w:w="6044"/>
        <w:gridCol w:w="3626"/>
      </w:tblGrid>
      <w:tr w:rsidR="00791E9E" w:rsidRPr="00EB039C" w14:paraId="260514D0" w14:textId="77777777" w:rsidTr="0021160C">
        <w:tc>
          <w:tcPr>
            <w:tcW w:w="544" w:type="dxa"/>
          </w:tcPr>
          <w:p w14:paraId="52689E65" w14:textId="1371BBCC" w:rsidR="00791E9E" w:rsidRPr="00C85909" w:rsidRDefault="00791E9E" w:rsidP="005413D9">
            <w:pPr>
              <w:rPr>
                <w:lang w:val="en-GB"/>
              </w:rPr>
            </w:pPr>
          </w:p>
        </w:tc>
        <w:tc>
          <w:tcPr>
            <w:tcW w:w="272" w:type="dxa"/>
            <w:shd w:val="clear" w:color="auto" w:fill="A8D08D" w:themeFill="accent6" w:themeFillTint="99"/>
          </w:tcPr>
          <w:p w14:paraId="12916142" w14:textId="77777777" w:rsidR="00791E9E" w:rsidRPr="00C85909" w:rsidRDefault="00791E9E" w:rsidP="009014F1">
            <w:pPr>
              <w:pStyle w:val="Kop2"/>
              <w:outlineLvl w:val="1"/>
              <w:rPr>
                <w:lang w:val="en-GB"/>
              </w:rPr>
            </w:pPr>
          </w:p>
        </w:tc>
        <w:tc>
          <w:tcPr>
            <w:tcW w:w="6044" w:type="dxa"/>
          </w:tcPr>
          <w:p w14:paraId="6E4CEF46" w14:textId="33383D73" w:rsidR="00791E9E" w:rsidRPr="00C85909" w:rsidRDefault="00F87D1C" w:rsidP="009014F1">
            <w:pPr>
              <w:pStyle w:val="Kop2"/>
              <w:outlineLvl w:val="1"/>
              <w:rPr>
                <w:lang w:val="en-GB"/>
              </w:rPr>
            </w:pPr>
            <w:bookmarkStart w:id="23" w:name="_Toc43299893"/>
            <w:r>
              <w:rPr>
                <w:lang w:val="en-GB"/>
              </w:rPr>
              <w:t xml:space="preserve">IV. </w:t>
            </w:r>
            <w:r w:rsidR="00791E9E" w:rsidRPr="00C85909">
              <w:rPr>
                <w:lang w:val="en-GB"/>
              </w:rPr>
              <w:t>Sublicen</w:t>
            </w:r>
            <w:r w:rsidR="00EB3628" w:rsidRPr="00C85909">
              <w:rPr>
                <w:lang w:val="en-GB"/>
              </w:rPr>
              <w:t>c</w:t>
            </w:r>
            <w:r w:rsidR="00791E9E" w:rsidRPr="00C85909">
              <w:rPr>
                <w:lang w:val="en-GB"/>
              </w:rPr>
              <w:t>e</w:t>
            </w:r>
            <w:bookmarkEnd w:id="23"/>
          </w:p>
        </w:tc>
        <w:tc>
          <w:tcPr>
            <w:tcW w:w="3626" w:type="dxa"/>
          </w:tcPr>
          <w:p w14:paraId="18844984" w14:textId="0F1540E7" w:rsidR="00791E9E" w:rsidRPr="00C85909" w:rsidRDefault="00791E9E" w:rsidP="00191102">
            <w:pPr>
              <w:rPr>
                <w:rFonts w:cstheme="minorHAnsi"/>
                <w:sz w:val="16"/>
                <w:szCs w:val="16"/>
                <w:lang w:val="en-GB"/>
              </w:rPr>
            </w:pPr>
            <w:r w:rsidRPr="00C85909">
              <w:rPr>
                <w:rFonts w:cstheme="minorHAnsi"/>
                <w:sz w:val="16"/>
                <w:szCs w:val="16"/>
                <w:lang w:val="en-GB"/>
              </w:rPr>
              <w:t xml:space="preserve">This article sets out whether Licensee has the right to sub-license. </w:t>
            </w:r>
            <w:r w:rsidR="00191102">
              <w:rPr>
                <w:rFonts w:cstheme="minorHAnsi"/>
                <w:sz w:val="16"/>
                <w:szCs w:val="16"/>
                <w:lang w:val="en-GB"/>
              </w:rPr>
              <w:t xml:space="preserve">In many cases such sublicenses are needed for development or commercialization of the licensed products or services. </w:t>
            </w:r>
            <w:r w:rsidRPr="00C85909">
              <w:rPr>
                <w:rFonts w:cstheme="minorHAnsi"/>
                <w:sz w:val="16"/>
                <w:szCs w:val="16"/>
                <w:lang w:val="en-GB"/>
              </w:rPr>
              <w:t>In the context of this toolkit Affiliates are not sub-licensees. This article sees to the situation where the Licensee grants the right to use to a third party who is not an Affiliate.</w:t>
            </w:r>
          </w:p>
        </w:tc>
      </w:tr>
      <w:tr w:rsidR="00791E9E" w:rsidRPr="00EB039C" w14:paraId="3698FA79" w14:textId="77777777" w:rsidTr="0021160C">
        <w:tc>
          <w:tcPr>
            <w:tcW w:w="544" w:type="dxa"/>
          </w:tcPr>
          <w:p w14:paraId="19DBAB64" w14:textId="139DC312" w:rsidR="00791E9E" w:rsidRPr="00C85909" w:rsidRDefault="0021160C" w:rsidP="00791E9E">
            <w:pPr>
              <w:tabs>
                <w:tab w:val="left" w:pos="467"/>
              </w:tabs>
              <w:rPr>
                <w:rFonts w:cstheme="minorHAnsi"/>
                <w:b/>
                <w:bCs/>
                <w:sz w:val="20"/>
                <w:szCs w:val="20"/>
                <w:lang w:val="en-GB"/>
              </w:rPr>
            </w:pPr>
            <w:r>
              <w:rPr>
                <w:rFonts w:cstheme="minorHAnsi"/>
                <w:b/>
                <w:bCs/>
                <w:sz w:val="20"/>
                <w:szCs w:val="20"/>
                <w:lang w:val="en-GB"/>
              </w:rPr>
              <w:t>1</w:t>
            </w:r>
          </w:p>
        </w:tc>
        <w:tc>
          <w:tcPr>
            <w:tcW w:w="272" w:type="dxa"/>
            <w:shd w:val="clear" w:color="auto" w:fill="A8D08D" w:themeFill="accent6" w:themeFillTint="99"/>
          </w:tcPr>
          <w:p w14:paraId="1B4ACAAF" w14:textId="77777777" w:rsidR="00791E9E" w:rsidRPr="00C85909" w:rsidRDefault="00791E9E" w:rsidP="00791E9E">
            <w:pPr>
              <w:tabs>
                <w:tab w:val="left" w:pos="467"/>
              </w:tabs>
              <w:rPr>
                <w:rFonts w:cstheme="minorHAnsi"/>
                <w:color w:val="FF0000"/>
                <w:sz w:val="20"/>
                <w:szCs w:val="20"/>
                <w:lang w:val="en-GB"/>
              </w:rPr>
            </w:pPr>
          </w:p>
        </w:tc>
        <w:tc>
          <w:tcPr>
            <w:tcW w:w="6044" w:type="dxa"/>
          </w:tcPr>
          <w:p w14:paraId="1F4E6D9F" w14:textId="0D3E315E" w:rsidR="00791E9E" w:rsidRPr="00C85909" w:rsidRDefault="00791E9E" w:rsidP="0021160C">
            <w:pPr>
              <w:tabs>
                <w:tab w:val="left" w:pos="467"/>
              </w:tabs>
              <w:rPr>
                <w:rFonts w:cstheme="minorHAnsi"/>
                <w:color w:val="FF0000"/>
                <w:sz w:val="20"/>
                <w:szCs w:val="20"/>
                <w:lang w:val="en-GB"/>
              </w:rPr>
            </w:pPr>
            <w:r w:rsidRPr="00C85909">
              <w:rPr>
                <w:rFonts w:cstheme="minorHAnsi"/>
                <w:color w:val="FF0000"/>
                <w:sz w:val="20"/>
                <w:szCs w:val="20"/>
                <w:lang w:val="en-GB"/>
              </w:rPr>
              <w:t xml:space="preserve">[OPTION </w:t>
            </w:r>
            <w:r w:rsidR="0021160C">
              <w:rPr>
                <w:rFonts w:cstheme="minorHAnsi"/>
                <w:color w:val="FF0000"/>
                <w:sz w:val="20"/>
                <w:szCs w:val="20"/>
                <w:lang w:val="en-GB"/>
              </w:rPr>
              <w:t>1</w:t>
            </w:r>
            <w:r w:rsidRPr="00C85909">
              <w:rPr>
                <w:rFonts w:cstheme="minorHAnsi"/>
                <w:color w:val="FF0000"/>
                <w:sz w:val="20"/>
                <w:szCs w:val="20"/>
                <w:lang w:val="en-GB"/>
              </w:rPr>
              <w:t xml:space="preserve">:] </w:t>
            </w:r>
            <w:r w:rsidRPr="00C85909">
              <w:rPr>
                <w:rFonts w:cstheme="minorHAnsi"/>
                <w:sz w:val="20"/>
                <w:szCs w:val="20"/>
                <w:lang w:val="en-GB"/>
              </w:rPr>
              <w:t xml:space="preserve">Licensee is entitled to grant </w:t>
            </w:r>
            <w:r w:rsidR="00EB3628" w:rsidRPr="00C85909">
              <w:rPr>
                <w:rFonts w:cstheme="minorHAnsi"/>
                <w:sz w:val="20"/>
                <w:szCs w:val="20"/>
                <w:lang w:val="en-GB"/>
              </w:rPr>
              <w:t>sublicences</w:t>
            </w:r>
            <w:r w:rsidRPr="00C85909">
              <w:rPr>
                <w:rFonts w:cstheme="minorHAnsi"/>
                <w:sz w:val="20"/>
                <w:szCs w:val="20"/>
                <w:lang w:val="en-GB"/>
              </w:rPr>
              <w:t xml:space="preserve"> to non-Affiliates in the Field</w:t>
            </w:r>
            <w:r w:rsidR="00A61815" w:rsidRPr="00C85909">
              <w:rPr>
                <w:rFonts w:cstheme="minorHAnsi"/>
                <w:sz w:val="20"/>
                <w:szCs w:val="20"/>
                <w:lang w:val="en-GB"/>
              </w:rPr>
              <w:t xml:space="preserve"> of Use in the Territory</w:t>
            </w:r>
            <w:r w:rsidRPr="00C85909">
              <w:rPr>
                <w:rFonts w:cstheme="minorHAnsi"/>
                <w:sz w:val="20"/>
                <w:szCs w:val="20"/>
                <w:lang w:val="en-GB"/>
              </w:rPr>
              <w:t xml:space="preserve"> </w:t>
            </w:r>
            <w:r w:rsidRPr="00C85909">
              <w:rPr>
                <w:rFonts w:cstheme="minorHAnsi"/>
                <w:sz w:val="20"/>
                <w:szCs w:val="20"/>
                <w:highlight w:val="lightGray"/>
                <w:lang w:val="en-GB"/>
              </w:rPr>
              <w:t>[without the right to (further) sublicense]</w:t>
            </w:r>
            <w:r w:rsidRPr="00C85909">
              <w:rPr>
                <w:rFonts w:cstheme="minorHAnsi"/>
                <w:sz w:val="20"/>
                <w:szCs w:val="20"/>
                <w:lang w:val="en-GB"/>
              </w:rPr>
              <w:t xml:space="preserve"> on no less strict conditions than this Agreement.</w:t>
            </w:r>
          </w:p>
        </w:tc>
        <w:tc>
          <w:tcPr>
            <w:tcW w:w="3626" w:type="dxa"/>
          </w:tcPr>
          <w:p w14:paraId="1ED042A2" w14:textId="29A1FF9E" w:rsidR="00791E9E" w:rsidRPr="00C85909" w:rsidRDefault="00791E9E" w:rsidP="00791E9E">
            <w:pPr>
              <w:rPr>
                <w:rFonts w:cstheme="minorHAnsi"/>
                <w:sz w:val="16"/>
                <w:szCs w:val="16"/>
                <w:lang w:val="en-GB"/>
              </w:rPr>
            </w:pPr>
            <w:r w:rsidRPr="00C85909">
              <w:rPr>
                <w:rFonts w:cstheme="minorHAnsi"/>
                <w:sz w:val="16"/>
                <w:szCs w:val="16"/>
                <w:lang w:val="en-GB"/>
              </w:rPr>
              <w:t>This section grants the Licensee the right to grant sub-</w:t>
            </w:r>
            <w:r w:rsidR="0016408A" w:rsidRPr="00C85909">
              <w:rPr>
                <w:rFonts w:cstheme="minorHAnsi"/>
                <w:sz w:val="16"/>
                <w:szCs w:val="16"/>
                <w:lang w:val="en-GB"/>
              </w:rPr>
              <w:t>licences</w:t>
            </w:r>
            <w:r w:rsidRPr="00C85909">
              <w:rPr>
                <w:rFonts w:cstheme="minorHAnsi"/>
                <w:sz w:val="16"/>
                <w:szCs w:val="16"/>
                <w:lang w:val="en-GB"/>
              </w:rPr>
              <w:t xml:space="preserve"> to third parties. As Licensee’s Affiliates rights are covered in the grant of rights, they are excluded to avoid conflicting arrangements.</w:t>
            </w:r>
          </w:p>
        </w:tc>
      </w:tr>
      <w:tr w:rsidR="0021160C" w:rsidRPr="00EB039C" w14:paraId="1249A4D2" w14:textId="77777777" w:rsidTr="00267A75">
        <w:tc>
          <w:tcPr>
            <w:tcW w:w="544" w:type="dxa"/>
          </w:tcPr>
          <w:p w14:paraId="23A76CFA" w14:textId="0FF04A5D" w:rsidR="0021160C" w:rsidRPr="00C85909" w:rsidRDefault="0021160C" w:rsidP="0021160C">
            <w:pPr>
              <w:tabs>
                <w:tab w:val="left" w:pos="467"/>
              </w:tabs>
              <w:rPr>
                <w:rFonts w:cstheme="minorHAnsi"/>
                <w:b/>
                <w:bCs/>
                <w:sz w:val="20"/>
                <w:szCs w:val="20"/>
                <w:lang w:val="en-GB"/>
              </w:rPr>
            </w:pPr>
          </w:p>
        </w:tc>
        <w:tc>
          <w:tcPr>
            <w:tcW w:w="272" w:type="dxa"/>
            <w:shd w:val="clear" w:color="auto" w:fill="auto"/>
          </w:tcPr>
          <w:p w14:paraId="690C69E4" w14:textId="77777777" w:rsidR="0021160C" w:rsidRPr="00C85909" w:rsidRDefault="0021160C" w:rsidP="0021160C">
            <w:pPr>
              <w:tabs>
                <w:tab w:val="left" w:pos="467"/>
              </w:tabs>
              <w:rPr>
                <w:rFonts w:cstheme="minorHAnsi"/>
                <w:color w:val="FF0000"/>
                <w:sz w:val="20"/>
                <w:szCs w:val="20"/>
                <w:lang w:val="en-GB"/>
              </w:rPr>
            </w:pPr>
          </w:p>
        </w:tc>
        <w:tc>
          <w:tcPr>
            <w:tcW w:w="6044" w:type="dxa"/>
          </w:tcPr>
          <w:p w14:paraId="1C473D13" w14:textId="415D0C93" w:rsidR="0021160C" w:rsidRPr="00C85909" w:rsidRDefault="0021160C" w:rsidP="0021160C">
            <w:pPr>
              <w:tabs>
                <w:tab w:val="left" w:pos="467"/>
              </w:tabs>
              <w:rPr>
                <w:rFonts w:cstheme="minorHAnsi"/>
                <w:color w:val="FF0000"/>
                <w:sz w:val="20"/>
                <w:szCs w:val="20"/>
                <w:lang w:val="en-GB"/>
              </w:rPr>
            </w:pPr>
            <w:r w:rsidRPr="00C85909">
              <w:rPr>
                <w:rFonts w:cstheme="minorHAnsi"/>
                <w:color w:val="FF0000"/>
                <w:sz w:val="20"/>
                <w:szCs w:val="20"/>
                <w:lang w:val="en-GB"/>
              </w:rPr>
              <w:t xml:space="preserve">[OPTION </w:t>
            </w:r>
            <w:r>
              <w:rPr>
                <w:rFonts w:cstheme="minorHAnsi"/>
                <w:color w:val="FF0000"/>
                <w:sz w:val="20"/>
                <w:szCs w:val="20"/>
                <w:lang w:val="en-GB"/>
              </w:rPr>
              <w:t>2</w:t>
            </w:r>
            <w:r w:rsidRPr="00C85909">
              <w:rPr>
                <w:rFonts w:cstheme="minorHAnsi"/>
                <w:color w:val="FF0000"/>
                <w:sz w:val="20"/>
                <w:szCs w:val="20"/>
                <w:lang w:val="en-GB"/>
              </w:rPr>
              <w:t>:]</w:t>
            </w:r>
            <w:r w:rsidRPr="00C85909">
              <w:rPr>
                <w:rFonts w:cstheme="minorHAnsi"/>
                <w:sz w:val="20"/>
                <w:szCs w:val="20"/>
                <w:lang w:val="en-GB"/>
              </w:rPr>
              <w:t xml:space="preserve"> Licensee is not entitled to grant sublicences.</w:t>
            </w:r>
          </w:p>
        </w:tc>
        <w:tc>
          <w:tcPr>
            <w:tcW w:w="3626" w:type="dxa"/>
          </w:tcPr>
          <w:p w14:paraId="73FED54B" w14:textId="787385A7" w:rsidR="0021160C" w:rsidRPr="00C85909" w:rsidRDefault="0021160C" w:rsidP="0021160C">
            <w:pPr>
              <w:rPr>
                <w:rFonts w:cstheme="minorHAnsi"/>
                <w:sz w:val="16"/>
                <w:szCs w:val="16"/>
                <w:lang w:val="en-GB"/>
              </w:rPr>
            </w:pPr>
            <w:r w:rsidRPr="00C85909">
              <w:rPr>
                <w:rFonts w:cstheme="minorHAnsi"/>
                <w:sz w:val="16"/>
                <w:szCs w:val="16"/>
                <w:lang w:val="en-GB"/>
              </w:rPr>
              <w:t>This section clarifies that the Licence does not include the right to sublicense. If sublicences are not allowed, all further provisions are irrelevant and can be removed. Licensees who are granted non-exclusive licences generally do not receive the right to grant sublicences, in part because the potential sub-licensee can obtain a direct licence from the licensor.</w:t>
            </w:r>
            <w:r w:rsidR="00E538AA">
              <w:rPr>
                <w:rFonts w:cstheme="minorHAnsi"/>
                <w:sz w:val="16"/>
                <w:szCs w:val="16"/>
                <w:lang w:val="en-GB"/>
              </w:rPr>
              <w:t xml:space="preserve"> However this will depend on the business model and structure of the grant, i.e. exclusive in a certain market or sector, although non-exclusive in the legal sense, will usually include the right to sublicence.</w:t>
            </w:r>
          </w:p>
        </w:tc>
      </w:tr>
      <w:tr w:rsidR="0021160C" w:rsidRPr="00EB039C" w14:paraId="1D9DBFCC" w14:textId="77777777" w:rsidTr="0021160C">
        <w:tc>
          <w:tcPr>
            <w:tcW w:w="544" w:type="dxa"/>
            <w:shd w:val="clear" w:color="auto" w:fill="auto"/>
          </w:tcPr>
          <w:p w14:paraId="1390B11E" w14:textId="77777777" w:rsidR="0021160C" w:rsidRPr="00C85909" w:rsidRDefault="0021160C" w:rsidP="0021160C">
            <w:pPr>
              <w:tabs>
                <w:tab w:val="left" w:pos="467"/>
              </w:tabs>
              <w:rPr>
                <w:rFonts w:cstheme="minorHAnsi"/>
                <w:b/>
                <w:bCs/>
                <w:sz w:val="20"/>
                <w:szCs w:val="20"/>
                <w:highlight w:val="green"/>
                <w:lang w:val="en-GB"/>
              </w:rPr>
            </w:pPr>
            <w:r w:rsidRPr="00C85909">
              <w:rPr>
                <w:rFonts w:cstheme="minorHAnsi"/>
                <w:b/>
                <w:bCs/>
                <w:sz w:val="20"/>
                <w:szCs w:val="20"/>
                <w:lang w:val="en-GB"/>
              </w:rPr>
              <w:t>2</w:t>
            </w:r>
          </w:p>
        </w:tc>
        <w:tc>
          <w:tcPr>
            <w:tcW w:w="272" w:type="dxa"/>
            <w:shd w:val="clear" w:color="auto" w:fill="A8D08D" w:themeFill="accent6" w:themeFillTint="99"/>
          </w:tcPr>
          <w:p w14:paraId="30E787FE" w14:textId="77777777" w:rsidR="0021160C" w:rsidRPr="00C85909" w:rsidRDefault="0021160C" w:rsidP="0021160C">
            <w:pPr>
              <w:tabs>
                <w:tab w:val="left" w:pos="467"/>
              </w:tabs>
              <w:rPr>
                <w:rFonts w:cstheme="minorHAnsi"/>
                <w:sz w:val="20"/>
                <w:szCs w:val="20"/>
                <w:highlight w:val="green"/>
                <w:lang w:val="en-GB"/>
              </w:rPr>
            </w:pPr>
          </w:p>
        </w:tc>
        <w:tc>
          <w:tcPr>
            <w:tcW w:w="6044" w:type="dxa"/>
            <w:shd w:val="clear" w:color="auto" w:fill="auto"/>
          </w:tcPr>
          <w:p w14:paraId="3D58E8AD" w14:textId="3D937863" w:rsidR="0021160C" w:rsidRPr="00C85909" w:rsidRDefault="0021160C" w:rsidP="0021160C">
            <w:pPr>
              <w:tabs>
                <w:tab w:val="left" w:pos="467"/>
              </w:tabs>
              <w:rPr>
                <w:rFonts w:cstheme="minorHAnsi"/>
                <w:b/>
                <w:bCs/>
                <w:sz w:val="20"/>
                <w:szCs w:val="20"/>
                <w:highlight w:val="green"/>
                <w:lang w:val="en-GB"/>
              </w:rPr>
            </w:pPr>
            <w:r w:rsidRPr="00C85909">
              <w:rPr>
                <w:rFonts w:cstheme="minorHAnsi"/>
                <w:sz w:val="20"/>
                <w:szCs w:val="20"/>
                <w:lang w:val="en-GB"/>
              </w:rPr>
              <w:t>Any sublicence granted by Licensee to a sublicensee shall be set out in a written agreement and shall not conflict with the terms and conditions of this Agreement. Any sublicence which contains terms and conditions which are not in compliance with the terms of this Agreement shall require the prior written approval of Licensor. Licensee hereby undertakes that it shall be fully responsible and liable for sublicensee’s actions and non-actions relevant to this Agreement and for diligently collecting all amounts due to Licensee from sublicensees. Licensee has the burden of proof that its sublicensees comply with all requirements that follow from this Agreement.</w:t>
            </w:r>
          </w:p>
        </w:tc>
        <w:tc>
          <w:tcPr>
            <w:tcW w:w="3626" w:type="dxa"/>
          </w:tcPr>
          <w:p w14:paraId="16E300AE" w14:textId="11FD26C8" w:rsidR="0021160C" w:rsidRPr="00C85909" w:rsidRDefault="0021160C" w:rsidP="00296D02">
            <w:pPr>
              <w:rPr>
                <w:rFonts w:cstheme="minorHAnsi"/>
                <w:sz w:val="16"/>
                <w:szCs w:val="16"/>
                <w:lang w:val="en-GB"/>
              </w:rPr>
            </w:pPr>
            <w:r w:rsidRPr="00C85909">
              <w:rPr>
                <w:rFonts w:cstheme="minorHAnsi"/>
                <w:sz w:val="16"/>
                <w:szCs w:val="16"/>
                <w:lang w:val="en-GB"/>
              </w:rPr>
              <w:t xml:space="preserve">This section ensures that the sublicence remains within the bounds set by the Agreement and reinforces Licensee’s responsibility for its sublicensees. To secure licensors interest, and considering the fact that licensor will not be a party to a sublicence agreement, is important that the sublicence agreement will contain no less strict provisions than as stipulated in this </w:t>
            </w:r>
            <w:r w:rsidR="00296D02">
              <w:rPr>
                <w:rFonts w:cstheme="minorHAnsi"/>
                <w:sz w:val="16"/>
                <w:szCs w:val="16"/>
                <w:lang w:val="en-GB"/>
              </w:rPr>
              <w:t>A</w:t>
            </w:r>
            <w:r w:rsidR="00296D02" w:rsidRPr="00C85909">
              <w:rPr>
                <w:rFonts w:cstheme="minorHAnsi"/>
                <w:sz w:val="16"/>
                <w:szCs w:val="16"/>
                <w:lang w:val="en-GB"/>
              </w:rPr>
              <w:t>greement</w:t>
            </w:r>
            <w:r w:rsidRPr="00C85909">
              <w:rPr>
                <w:rFonts w:cstheme="minorHAnsi"/>
                <w:sz w:val="16"/>
                <w:szCs w:val="16"/>
                <w:lang w:val="en-GB"/>
              </w:rPr>
              <w:t>. In this respect, licensee should be fully responsible for the acts of its sub-licensee. Because an agreement can also be concluded orally under Dutch law, the requirement of writing is imposed.</w:t>
            </w:r>
          </w:p>
        </w:tc>
      </w:tr>
      <w:tr w:rsidR="0021160C" w:rsidRPr="00EB039C" w14:paraId="7FA56CB9" w14:textId="77777777" w:rsidTr="0021160C">
        <w:tc>
          <w:tcPr>
            <w:tcW w:w="544" w:type="dxa"/>
          </w:tcPr>
          <w:p w14:paraId="47D3AB82" w14:textId="77777777" w:rsidR="0021160C" w:rsidRPr="00C85909" w:rsidRDefault="0021160C" w:rsidP="0021160C">
            <w:pPr>
              <w:tabs>
                <w:tab w:val="left" w:pos="467"/>
              </w:tabs>
              <w:rPr>
                <w:rFonts w:cstheme="minorHAnsi"/>
                <w:b/>
                <w:bCs/>
                <w:sz w:val="20"/>
                <w:szCs w:val="20"/>
                <w:lang w:val="en-GB"/>
              </w:rPr>
            </w:pPr>
            <w:r w:rsidRPr="00C85909">
              <w:rPr>
                <w:rFonts w:cstheme="minorHAnsi"/>
                <w:b/>
                <w:bCs/>
                <w:sz w:val="20"/>
                <w:szCs w:val="20"/>
                <w:lang w:val="en-GB"/>
              </w:rPr>
              <w:t>3</w:t>
            </w:r>
          </w:p>
        </w:tc>
        <w:tc>
          <w:tcPr>
            <w:tcW w:w="272" w:type="dxa"/>
            <w:shd w:val="clear" w:color="auto" w:fill="A8D08D" w:themeFill="accent6" w:themeFillTint="99"/>
          </w:tcPr>
          <w:p w14:paraId="1E676F1F" w14:textId="77777777" w:rsidR="0021160C" w:rsidRPr="00C85909" w:rsidRDefault="0021160C" w:rsidP="0021160C">
            <w:pPr>
              <w:tabs>
                <w:tab w:val="left" w:pos="467"/>
              </w:tabs>
              <w:rPr>
                <w:rFonts w:cstheme="minorHAnsi"/>
                <w:sz w:val="20"/>
                <w:szCs w:val="20"/>
                <w:lang w:val="en-GB"/>
              </w:rPr>
            </w:pPr>
          </w:p>
        </w:tc>
        <w:tc>
          <w:tcPr>
            <w:tcW w:w="6044" w:type="dxa"/>
          </w:tcPr>
          <w:p w14:paraId="011ECA63" w14:textId="2F11DB42" w:rsidR="0021160C" w:rsidRPr="00C85909" w:rsidRDefault="0021160C" w:rsidP="0021160C">
            <w:pPr>
              <w:tabs>
                <w:tab w:val="left" w:pos="467"/>
              </w:tabs>
              <w:rPr>
                <w:rFonts w:cstheme="minorHAnsi"/>
                <w:b/>
                <w:bCs/>
                <w:sz w:val="20"/>
                <w:szCs w:val="20"/>
                <w:lang w:val="en-GB"/>
              </w:rPr>
            </w:pPr>
            <w:r w:rsidRPr="00C85909">
              <w:rPr>
                <w:rFonts w:cstheme="minorHAnsi"/>
                <w:sz w:val="20"/>
                <w:szCs w:val="20"/>
                <w:lang w:val="en-GB"/>
              </w:rPr>
              <w:t xml:space="preserve">Licensee shall within </w:t>
            </w:r>
            <w:r w:rsidRPr="00C85909">
              <w:rPr>
                <w:rFonts w:cstheme="minorHAnsi"/>
                <w:color w:val="FF0000"/>
                <w:sz w:val="20"/>
                <w:szCs w:val="20"/>
                <w:lang w:val="en-GB"/>
              </w:rPr>
              <w:t>30 (thirty) days</w:t>
            </w:r>
            <w:r w:rsidRPr="00C85909">
              <w:rPr>
                <w:rFonts w:cstheme="minorHAnsi"/>
                <w:sz w:val="20"/>
                <w:szCs w:val="20"/>
                <w:lang w:val="en-GB"/>
              </w:rPr>
              <w:t xml:space="preserve"> of execution, submit to Licensor a copy of each sublicence agreement, any subsequent amendments</w:t>
            </w:r>
            <w:r>
              <w:rPr>
                <w:rFonts w:cstheme="minorHAnsi"/>
                <w:sz w:val="20"/>
                <w:szCs w:val="20"/>
                <w:lang w:val="en-GB"/>
              </w:rPr>
              <w:t xml:space="preserve">. Licensee will report relevant parts of </w:t>
            </w:r>
            <w:r w:rsidRPr="00C85909">
              <w:rPr>
                <w:rFonts w:cstheme="minorHAnsi"/>
                <w:sz w:val="20"/>
                <w:szCs w:val="20"/>
                <w:lang w:val="en-GB"/>
              </w:rPr>
              <w:t>sublicensees’ financial and progress reports</w:t>
            </w:r>
            <w:r>
              <w:rPr>
                <w:rFonts w:cstheme="minorHAnsi"/>
                <w:sz w:val="20"/>
                <w:szCs w:val="20"/>
                <w:lang w:val="en-GB"/>
              </w:rPr>
              <w:t xml:space="preserve"> in its own progress reports, as detailed in articles VII and VIII</w:t>
            </w:r>
            <w:r w:rsidRPr="00C85909">
              <w:rPr>
                <w:rFonts w:cstheme="minorHAnsi"/>
                <w:sz w:val="20"/>
                <w:szCs w:val="20"/>
                <w:lang w:val="en-GB"/>
              </w:rPr>
              <w:t>.</w:t>
            </w:r>
          </w:p>
        </w:tc>
        <w:tc>
          <w:tcPr>
            <w:tcW w:w="3626" w:type="dxa"/>
          </w:tcPr>
          <w:p w14:paraId="5D361A8D" w14:textId="6CD09162" w:rsidR="0021160C" w:rsidRPr="00C85909" w:rsidRDefault="0021160C" w:rsidP="0021160C">
            <w:pPr>
              <w:rPr>
                <w:rFonts w:cstheme="minorHAnsi"/>
                <w:sz w:val="16"/>
                <w:szCs w:val="16"/>
                <w:lang w:val="en-GB"/>
              </w:rPr>
            </w:pPr>
            <w:r w:rsidRPr="00C85909">
              <w:rPr>
                <w:rFonts w:cstheme="minorHAnsi"/>
                <w:sz w:val="16"/>
                <w:szCs w:val="16"/>
                <w:lang w:val="en-GB"/>
              </w:rPr>
              <w:t xml:space="preserve">This section ensures that Licensor is appraised of the concluded sub-licences. Licensee should give full transparency with regard to its sub-licensees as they </w:t>
            </w:r>
            <w:r>
              <w:rPr>
                <w:rFonts w:cstheme="minorHAnsi"/>
                <w:sz w:val="16"/>
                <w:szCs w:val="16"/>
                <w:lang w:val="en-GB"/>
              </w:rPr>
              <w:t>can have a material impact on the Licensor, e.g. to oversee the scope of the agreement but also to be aware of the party involved and plans and goals</w:t>
            </w:r>
            <w:r w:rsidRPr="00C85909">
              <w:rPr>
                <w:rFonts w:cstheme="minorHAnsi"/>
                <w:sz w:val="16"/>
                <w:szCs w:val="16"/>
                <w:lang w:val="en-GB"/>
              </w:rPr>
              <w:t>.</w:t>
            </w:r>
          </w:p>
        </w:tc>
      </w:tr>
      <w:tr w:rsidR="0021160C" w:rsidRPr="00EB039C" w14:paraId="7403AB29" w14:textId="77777777" w:rsidTr="0021160C">
        <w:tc>
          <w:tcPr>
            <w:tcW w:w="544" w:type="dxa"/>
          </w:tcPr>
          <w:p w14:paraId="0848E11C" w14:textId="77777777" w:rsidR="0021160C" w:rsidRPr="00C85909" w:rsidRDefault="0021160C" w:rsidP="0021160C">
            <w:pPr>
              <w:tabs>
                <w:tab w:val="left" w:pos="467"/>
              </w:tabs>
              <w:rPr>
                <w:rFonts w:cstheme="minorHAnsi"/>
                <w:b/>
                <w:bCs/>
                <w:sz w:val="20"/>
                <w:szCs w:val="20"/>
                <w:lang w:val="en-GB"/>
              </w:rPr>
            </w:pPr>
            <w:r w:rsidRPr="00C85909">
              <w:rPr>
                <w:rFonts w:cstheme="minorHAnsi"/>
                <w:b/>
                <w:bCs/>
                <w:sz w:val="20"/>
                <w:szCs w:val="20"/>
                <w:lang w:val="en-GB"/>
              </w:rPr>
              <w:t>4</w:t>
            </w:r>
          </w:p>
        </w:tc>
        <w:tc>
          <w:tcPr>
            <w:tcW w:w="272" w:type="dxa"/>
            <w:shd w:val="clear" w:color="auto" w:fill="A8D08D" w:themeFill="accent6" w:themeFillTint="99"/>
          </w:tcPr>
          <w:p w14:paraId="6EF091DC" w14:textId="77777777" w:rsidR="0021160C" w:rsidRPr="00C85909" w:rsidRDefault="0021160C" w:rsidP="0021160C">
            <w:pPr>
              <w:tabs>
                <w:tab w:val="left" w:pos="467"/>
              </w:tabs>
              <w:rPr>
                <w:rFonts w:cstheme="minorHAnsi"/>
                <w:sz w:val="20"/>
                <w:szCs w:val="20"/>
                <w:lang w:val="en-GB"/>
              </w:rPr>
            </w:pPr>
          </w:p>
        </w:tc>
        <w:tc>
          <w:tcPr>
            <w:tcW w:w="6044" w:type="dxa"/>
          </w:tcPr>
          <w:p w14:paraId="1E18A8F3" w14:textId="7A8C7BF9" w:rsidR="0021160C" w:rsidRPr="00C85909" w:rsidRDefault="0021160C" w:rsidP="0021160C">
            <w:pPr>
              <w:tabs>
                <w:tab w:val="left" w:pos="467"/>
              </w:tabs>
              <w:rPr>
                <w:rFonts w:cstheme="minorHAnsi"/>
                <w:b/>
                <w:bCs/>
                <w:sz w:val="20"/>
                <w:szCs w:val="20"/>
                <w:lang w:val="en-GB"/>
              </w:rPr>
            </w:pPr>
            <w:r w:rsidRPr="00C85909">
              <w:rPr>
                <w:rFonts w:cstheme="minorHAnsi"/>
                <w:color w:val="FF0000"/>
                <w:sz w:val="20"/>
                <w:szCs w:val="20"/>
                <w:lang w:val="en-GB"/>
              </w:rPr>
              <w:t xml:space="preserve">[OPTION </w:t>
            </w:r>
            <w:r>
              <w:rPr>
                <w:rFonts w:cstheme="minorHAnsi"/>
                <w:color w:val="FF0000"/>
                <w:sz w:val="20"/>
                <w:szCs w:val="20"/>
                <w:lang w:val="en-GB"/>
              </w:rPr>
              <w:t>1</w:t>
            </w:r>
            <w:r w:rsidRPr="00C85909">
              <w:rPr>
                <w:rFonts w:cstheme="minorHAnsi"/>
                <w:color w:val="FF0000"/>
                <w:sz w:val="20"/>
                <w:szCs w:val="20"/>
                <w:lang w:val="en-GB"/>
              </w:rPr>
              <w:t xml:space="preserve">:] </w:t>
            </w:r>
            <w:r w:rsidRPr="00C85909">
              <w:rPr>
                <w:rFonts w:cstheme="minorHAnsi"/>
                <w:sz w:val="20"/>
                <w:szCs w:val="20"/>
                <w:lang w:val="en-GB"/>
              </w:rPr>
              <w:t xml:space="preserve">Each sublicence will automatically terminate upon termination or expiration of this Agreement. </w:t>
            </w:r>
          </w:p>
        </w:tc>
        <w:tc>
          <w:tcPr>
            <w:tcW w:w="3626" w:type="dxa"/>
          </w:tcPr>
          <w:p w14:paraId="331627DA" w14:textId="2EF96FDE" w:rsidR="0021160C" w:rsidRPr="00C85909" w:rsidRDefault="0021160C" w:rsidP="0021160C">
            <w:pPr>
              <w:rPr>
                <w:rFonts w:cstheme="minorHAnsi"/>
                <w:sz w:val="16"/>
                <w:szCs w:val="16"/>
                <w:lang w:val="en-GB"/>
              </w:rPr>
            </w:pPr>
            <w:r w:rsidRPr="00C85909">
              <w:rPr>
                <w:rFonts w:cstheme="minorHAnsi"/>
                <w:sz w:val="16"/>
                <w:szCs w:val="16"/>
                <w:lang w:val="en-GB"/>
              </w:rPr>
              <w:t xml:space="preserve">This section ensures that sub-licences follow the Agreement’s fate. The law holds that you cannot give more than you have. With this in mind, the sublicence based on this </w:t>
            </w:r>
            <w:r w:rsidR="00296D02">
              <w:rPr>
                <w:rFonts w:cstheme="minorHAnsi"/>
                <w:sz w:val="16"/>
                <w:szCs w:val="16"/>
                <w:lang w:val="en-GB"/>
              </w:rPr>
              <w:t>Agreement</w:t>
            </w:r>
            <w:r w:rsidRPr="00C85909">
              <w:rPr>
                <w:rFonts w:cstheme="minorHAnsi"/>
                <w:sz w:val="16"/>
                <w:szCs w:val="16"/>
                <w:lang w:val="en-GB"/>
              </w:rPr>
              <w:t xml:space="preserve"> should end, if this </w:t>
            </w:r>
            <w:r w:rsidR="00296D02">
              <w:rPr>
                <w:rFonts w:cstheme="minorHAnsi"/>
                <w:sz w:val="16"/>
                <w:szCs w:val="16"/>
                <w:lang w:val="en-GB"/>
              </w:rPr>
              <w:t>Agreement</w:t>
            </w:r>
            <w:r w:rsidRPr="00C85909">
              <w:rPr>
                <w:rFonts w:cstheme="minorHAnsi"/>
                <w:sz w:val="16"/>
                <w:szCs w:val="16"/>
                <w:lang w:val="en-GB"/>
              </w:rPr>
              <w:t xml:space="preserve"> ends.</w:t>
            </w:r>
          </w:p>
        </w:tc>
      </w:tr>
      <w:tr w:rsidR="0021160C" w:rsidRPr="00EB039C" w14:paraId="73E13F92" w14:textId="77777777" w:rsidTr="0021160C">
        <w:tc>
          <w:tcPr>
            <w:tcW w:w="544" w:type="dxa"/>
          </w:tcPr>
          <w:p w14:paraId="55677D21" w14:textId="18663D69" w:rsidR="0021160C" w:rsidRPr="00C85909" w:rsidRDefault="0021160C" w:rsidP="0021160C">
            <w:pPr>
              <w:tabs>
                <w:tab w:val="left" w:pos="467"/>
              </w:tabs>
              <w:rPr>
                <w:rFonts w:cstheme="minorHAnsi"/>
                <w:b/>
                <w:bCs/>
                <w:sz w:val="20"/>
                <w:szCs w:val="20"/>
                <w:lang w:val="en-GB"/>
              </w:rPr>
            </w:pPr>
          </w:p>
        </w:tc>
        <w:tc>
          <w:tcPr>
            <w:tcW w:w="272" w:type="dxa"/>
          </w:tcPr>
          <w:p w14:paraId="7E38393F" w14:textId="77777777" w:rsidR="0021160C" w:rsidRPr="00C85909" w:rsidRDefault="0021160C" w:rsidP="0021160C">
            <w:pPr>
              <w:tabs>
                <w:tab w:val="left" w:pos="467"/>
              </w:tabs>
              <w:rPr>
                <w:rFonts w:cstheme="minorHAnsi"/>
                <w:sz w:val="20"/>
                <w:szCs w:val="20"/>
                <w:lang w:val="en-GB"/>
              </w:rPr>
            </w:pPr>
          </w:p>
        </w:tc>
        <w:tc>
          <w:tcPr>
            <w:tcW w:w="6044" w:type="dxa"/>
          </w:tcPr>
          <w:p w14:paraId="4DF9130F" w14:textId="5B153463" w:rsidR="0021160C" w:rsidRPr="00C85909" w:rsidRDefault="0021160C" w:rsidP="0021160C">
            <w:pPr>
              <w:tabs>
                <w:tab w:val="left" w:pos="467"/>
              </w:tabs>
              <w:rPr>
                <w:rFonts w:cstheme="minorHAnsi"/>
                <w:sz w:val="20"/>
                <w:szCs w:val="20"/>
                <w:lang w:val="en-GB"/>
              </w:rPr>
            </w:pPr>
            <w:r w:rsidRPr="00C85909">
              <w:rPr>
                <w:rFonts w:cstheme="minorHAnsi"/>
                <w:color w:val="FF0000"/>
                <w:sz w:val="20"/>
                <w:szCs w:val="20"/>
                <w:lang w:val="en-GB"/>
              </w:rPr>
              <w:t xml:space="preserve">[OPTION 2:] </w:t>
            </w:r>
            <w:r w:rsidRPr="00C85909">
              <w:rPr>
                <w:rFonts w:cstheme="minorHAnsi"/>
                <w:sz w:val="20"/>
                <w:szCs w:val="20"/>
                <w:lang w:val="en-GB"/>
              </w:rPr>
              <w:t>Upon termination of this Agreement</w:t>
            </w:r>
            <w:r>
              <w:rPr>
                <w:rFonts w:cstheme="minorHAnsi"/>
                <w:sz w:val="20"/>
                <w:szCs w:val="20"/>
                <w:lang w:val="en-GB"/>
              </w:rPr>
              <w:t xml:space="preserve"> by Licensor</w:t>
            </w:r>
            <w:r w:rsidRPr="00C85909">
              <w:rPr>
                <w:rFonts w:cstheme="minorHAnsi"/>
                <w:sz w:val="20"/>
                <w:szCs w:val="20"/>
                <w:lang w:val="en-GB"/>
              </w:rPr>
              <w:t xml:space="preserve">, </w:t>
            </w:r>
            <w:r>
              <w:rPr>
                <w:rFonts w:cstheme="minorHAnsi"/>
                <w:sz w:val="20"/>
                <w:szCs w:val="20"/>
                <w:lang w:val="en-GB"/>
              </w:rPr>
              <w:t>each</w:t>
            </w:r>
            <w:r w:rsidRPr="00C85909">
              <w:rPr>
                <w:rFonts w:cstheme="minorHAnsi"/>
                <w:sz w:val="20"/>
                <w:szCs w:val="20"/>
                <w:lang w:val="en-GB"/>
              </w:rPr>
              <w:t xml:space="preserve"> sublicensee </w:t>
            </w:r>
            <w:r>
              <w:rPr>
                <w:rFonts w:cstheme="minorHAnsi"/>
                <w:sz w:val="20"/>
                <w:szCs w:val="20"/>
                <w:lang w:val="en-GB"/>
              </w:rPr>
              <w:t xml:space="preserve">can request to </w:t>
            </w:r>
            <w:r w:rsidRPr="00C85909">
              <w:rPr>
                <w:rFonts w:cstheme="minorHAnsi"/>
                <w:sz w:val="20"/>
                <w:szCs w:val="20"/>
                <w:lang w:val="en-GB"/>
              </w:rPr>
              <w:t>be offered a licence with a comparable scope to this Agreement, with the exception of sections which are irreconcilable, e.g. multiple sublicensees cannot receive an exclusive licen</w:t>
            </w:r>
            <w:r>
              <w:rPr>
                <w:rFonts w:cstheme="minorHAnsi"/>
                <w:sz w:val="20"/>
                <w:szCs w:val="20"/>
                <w:lang w:val="en-GB"/>
              </w:rPr>
              <w:t>c</w:t>
            </w:r>
            <w:r w:rsidRPr="00C85909">
              <w:rPr>
                <w:rFonts w:cstheme="minorHAnsi"/>
                <w:sz w:val="20"/>
                <w:szCs w:val="20"/>
                <w:lang w:val="en-GB"/>
              </w:rPr>
              <w:t>e</w:t>
            </w:r>
            <w:r>
              <w:rPr>
                <w:rFonts w:cstheme="minorHAnsi"/>
                <w:sz w:val="20"/>
                <w:szCs w:val="20"/>
                <w:lang w:val="en-GB"/>
              </w:rPr>
              <w:t xml:space="preserve">. Such a request will be granted unless </w:t>
            </w:r>
            <w:r w:rsidRPr="00C85909">
              <w:rPr>
                <w:rFonts w:cstheme="minorHAnsi"/>
                <w:sz w:val="20"/>
                <w:szCs w:val="20"/>
                <w:lang w:val="en-GB"/>
              </w:rPr>
              <w:t>this Agreement expires respectively terminates at the end of the agreed contract term, upon expiry of the last Valid Claim</w:t>
            </w:r>
            <w:r>
              <w:rPr>
                <w:rFonts w:cstheme="minorHAnsi"/>
                <w:sz w:val="20"/>
                <w:szCs w:val="20"/>
                <w:lang w:val="en-GB"/>
              </w:rPr>
              <w:t>, due to a material breach by or attributable to the sublicensee</w:t>
            </w:r>
            <w:r w:rsidRPr="00C85909">
              <w:rPr>
                <w:rFonts w:cstheme="minorHAnsi"/>
                <w:sz w:val="20"/>
                <w:szCs w:val="20"/>
                <w:lang w:val="en-GB"/>
              </w:rPr>
              <w:t xml:space="preserve"> </w:t>
            </w:r>
            <w:r>
              <w:rPr>
                <w:rFonts w:cstheme="minorHAnsi"/>
                <w:sz w:val="20"/>
                <w:szCs w:val="20"/>
                <w:lang w:val="en-GB"/>
              </w:rPr>
              <w:t xml:space="preserve">making the request played a role in the termination, </w:t>
            </w:r>
            <w:r w:rsidRPr="00C85909">
              <w:rPr>
                <w:rFonts w:cstheme="minorHAnsi"/>
                <w:sz w:val="20"/>
                <w:szCs w:val="20"/>
                <w:lang w:val="en-GB"/>
              </w:rPr>
              <w:t xml:space="preserve">or </w:t>
            </w:r>
            <w:r>
              <w:rPr>
                <w:rFonts w:cstheme="minorHAnsi"/>
                <w:sz w:val="20"/>
                <w:szCs w:val="20"/>
                <w:lang w:val="en-GB"/>
              </w:rPr>
              <w:t xml:space="preserve">upon or after </w:t>
            </w:r>
            <w:r w:rsidRPr="00C85909">
              <w:rPr>
                <w:rFonts w:cstheme="minorHAnsi"/>
                <w:sz w:val="20"/>
                <w:szCs w:val="20"/>
                <w:lang w:val="en-GB"/>
              </w:rPr>
              <w:t>the Licensed Patents</w:t>
            </w:r>
            <w:r>
              <w:rPr>
                <w:rFonts w:cstheme="minorHAnsi"/>
                <w:sz w:val="20"/>
                <w:szCs w:val="20"/>
                <w:lang w:val="en-GB"/>
              </w:rPr>
              <w:t xml:space="preserve"> have been assigned</w:t>
            </w:r>
            <w:r w:rsidRPr="00C85909">
              <w:rPr>
                <w:rFonts w:cstheme="minorHAnsi"/>
                <w:sz w:val="20"/>
                <w:szCs w:val="20"/>
                <w:lang w:val="en-GB"/>
              </w:rPr>
              <w:t xml:space="preserve">. Licensee hereby undertakes to conclude a statement to this effect in each sublicence. If Licensee failed to include the above statement in a sublicence concluded with a third party, Licensee will indemnify Licensor from and against any and all losses suffered or incurred by Licensor caused directly or indirectly by the breach of its obligations under this article IV. </w:t>
            </w:r>
          </w:p>
        </w:tc>
        <w:tc>
          <w:tcPr>
            <w:tcW w:w="3626" w:type="dxa"/>
          </w:tcPr>
          <w:p w14:paraId="675CF2F3" w14:textId="32456D4B" w:rsidR="0021160C" w:rsidRPr="00C85909" w:rsidRDefault="0021160C" w:rsidP="0021160C">
            <w:pPr>
              <w:rPr>
                <w:rFonts w:cstheme="minorHAnsi"/>
                <w:sz w:val="16"/>
                <w:szCs w:val="16"/>
                <w:lang w:val="en-GB"/>
              </w:rPr>
            </w:pPr>
            <w:r>
              <w:rPr>
                <w:rFonts w:cstheme="minorHAnsi"/>
                <w:sz w:val="16"/>
                <w:szCs w:val="16"/>
                <w:lang w:val="en-GB"/>
              </w:rPr>
              <w:t xml:space="preserve">This section offers the sublicensee the comfort that in the event the licensor terminates the </w:t>
            </w:r>
            <w:r w:rsidR="00296D02">
              <w:rPr>
                <w:rFonts w:cstheme="minorHAnsi"/>
                <w:sz w:val="16"/>
                <w:szCs w:val="16"/>
                <w:lang w:val="en-GB"/>
              </w:rPr>
              <w:t>Agreement</w:t>
            </w:r>
            <w:r>
              <w:rPr>
                <w:rFonts w:cstheme="minorHAnsi"/>
                <w:sz w:val="16"/>
                <w:szCs w:val="16"/>
                <w:lang w:val="en-GB"/>
              </w:rPr>
              <w:t>, it will not be cut off from the licence. Provided the patent rights exist, are owned by Licensor and the sublicensee is itself not (part of) the cause of the termination.</w:t>
            </w:r>
          </w:p>
        </w:tc>
      </w:tr>
      <w:tr w:rsidR="0021160C" w:rsidRPr="00EB039C" w14:paraId="0A7FDCA0" w14:textId="77777777" w:rsidTr="0021160C">
        <w:tc>
          <w:tcPr>
            <w:tcW w:w="544" w:type="dxa"/>
          </w:tcPr>
          <w:p w14:paraId="4BCA4359" w14:textId="7B515586" w:rsidR="0021160C" w:rsidRPr="00C85909" w:rsidRDefault="0021160C" w:rsidP="0021160C">
            <w:pPr>
              <w:tabs>
                <w:tab w:val="left" w:pos="467"/>
              </w:tabs>
              <w:rPr>
                <w:rFonts w:cstheme="minorHAnsi"/>
                <w:b/>
                <w:bCs/>
                <w:sz w:val="20"/>
                <w:szCs w:val="20"/>
                <w:lang w:val="en-GB"/>
              </w:rPr>
            </w:pPr>
            <w:r>
              <w:rPr>
                <w:rFonts w:cstheme="minorHAnsi"/>
                <w:b/>
                <w:bCs/>
                <w:sz w:val="20"/>
                <w:szCs w:val="20"/>
                <w:lang w:val="en-GB"/>
              </w:rPr>
              <w:t>5</w:t>
            </w:r>
          </w:p>
        </w:tc>
        <w:tc>
          <w:tcPr>
            <w:tcW w:w="272" w:type="dxa"/>
            <w:shd w:val="clear" w:color="auto" w:fill="A8D08D" w:themeFill="accent6" w:themeFillTint="99"/>
          </w:tcPr>
          <w:p w14:paraId="29868620" w14:textId="77777777" w:rsidR="0021160C" w:rsidRPr="00C85909" w:rsidRDefault="0021160C" w:rsidP="0021160C">
            <w:pPr>
              <w:tabs>
                <w:tab w:val="left" w:pos="467"/>
              </w:tabs>
              <w:rPr>
                <w:rFonts w:cstheme="minorHAnsi"/>
                <w:sz w:val="20"/>
                <w:szCs w:val="20"/>
                <w:lang w:val="en-GB"/>
              </w:rPr>
            </w:pPr>
          </w:p>
        </w:tc>
        <w:tc>
          <w:tcPr>
            <w:tcW w:w="6044" w:type="dxa"/>
          </w:tcPr>
          <w:p w14:paraId="28D43678" w14:textId="273C5738" w:rsidR="0021160C" w:rsidRPr="00C85909" w:rsidRDefault="0021160C" w:rsidP="0021160C">
            <w:pPr>
              <w:tabs>
                <w:tab w:val="left" w:pos="467"/>
              </w:tabs>
              <w:rPr>
                <w:rFonts w:cstheme="minorHAnsi"/>
                <w:b/>
                <w:bCs/>
                <w:sz w:val="20"/>
                <w:szCs w:val="20"/>
                <w:lang w:val="en-GB"/>
              </w:rPr>
            </w:pPr>
            <w:r w:rsidRPr="00C85909">
              <w:rPr>
                <w:rFonts w:cstheme="minorHAnsi"/>
                <w:sz w:val="20"/>
                <w:szCs w:val="20"/>
                <w:lang w:val="en-GB"/>
              </w:rPr>
              <w:t xml:space="preserve">Licensee shall be fully responsible for any breach of a sublicence agreement by any sublicensee </w:t>
            </w:r>
            <w:r w:rsidRPr="00C85909">
              <w:rPr>
                <w:rFonts w:cstheme="minorHAnsi"/>
                <w:sz w:val="20"/>
                <w:szCs w:val="20"/>
                <w:highlight w:val="lightGray"/>
                <w:lang w:val="en-GB"/>
              </w:rPr>
              <w:t>[or sublicensee thereof]</w:t>
            </w:r>
            <w:r w:rsidRPr="00C85909">
              <w:rPr>
                <w:rFonts w:cstheme="minorHAnsi"/>
                <w:sz w:val="20"/>
                <w:szCs w:val="20"/>
                <w:lang w:val="en-GB"/>
              </w:rPr>
              <w:t xml:space="preserve"> that results in a material breach of this Agreement. Licensee shall either (a) remedy </w:t>
            </w:r>
            <w:r w:rsidRPr="00C85909">
              <w:rPr>
                <w:rFonts w:cstheme="minorHAnsi"/>
                <w:sz w:val="20"/>
                <w:szCs w:val="20"/>
                <w:lang w:val="en-GB"/>
              </w:rPr>
              <w:lastRenderedPageBreak/>
              <w:t xml:space="preserve">such breach </w:t>
            </w:r>
            <w:r w:rsidRPr="00C85909">
              <w:rPr>
                <w:rFonts w:ascii="Calibri" w:hAnsi="Calibri" w:cs="Calibri"/>
                <w:sz w:val="20"/>
                <w:szCs w:val="20"/>
                <w:lang w:val="en-GB"/>
              </w:rPr>
              <w:t xml:space="preserve">(if capable of remedy) within </w:t>
            </w:r>
            <w:r w:rsidRPr="00C85909">
              <w:rPr>
                <w:rFonts w:ascii="Calibri" w:hAnsi="Calibri" w:cs="Calibri"/>
                <w:color w:val="FF0000"/>
                <w:sz w:val="20"/>
                <w:szCs w:val="20"/>
                <w:lang w:val="en-GB"/>
              </w:rPr>
              <w:t xml:space="preserve">ninety (90) days </w:t>
            </w:r>
            <w:r w:rsidRPr="00C85909">
              <w:rPr>
                <w:rFonts w:ascii="Calibri" w:hAnsi="Calibri" w:cs="Calibri"/>
                <w:sz w:val="20"/>
                <w:szCs w:val="20"/>
                <w:lang w:val="en-GB"/>
              </w:rPr>
              <w:t xml:space="preserve">after having become aware of it, </w:t>
            </w:r>
            <w:r w:rsidRPr="00C85909">
              <w:rPr>
                <w:rFonts w:cstheme="minorHAnsi"/>
                <w:sz w:val="20"/>
                <w:szCs w:val="20"/>
                <w:lang w:val="en-GB"/>
              </w:rPr>
              <w:t>or (b) enforce its rights by terminating such sublicence agreement in accordance with the terms thereof.</w:t>
            </w:r>
          </w:p>
        </w:tc>
        <w:tc>
          <w:tcPr>
            <w:tcW w:w="3626" w:type="dxa"/>
          </w:tcPr>
          <w:p w14:paraId="703A5FF3" w14:textId="77777777" w:rsidR="0021160C" w:rsidRPr="00C85909" w:rsidRDefault="0021160C" w:rsidP="0021160C">
            <w:pPr>
              <w:rPr>
                <w:rFonts w:cstheme="minorHAnsi"/>
                <w:sz w:val="16"/>
                <w:szCs w:val="16"/>
                <w:lang w:val="en-GB"/>
              </w:rPr>
            </w:pPr>
            <w:r w:rsidRPr="00C85909">
              <w:rPr>
                <w:rFonts w:cstheme="minorHAnsi"/>
                <w:sz w:val="16"/>
                <w:szCs w:val="16"/>
                <w:lang w:val="en-GB"/>
              </w:rPr>
              <w:lastRenderedPageBreak/>
              <w:t>This section makes sure that the Licensee is responsible for acts and omissions by sub-licensees.</w:t>
            </w:r>
          </w:p>
        </w:tc>
      </w:tr>
    </w:tbl>
    <w:p w14:paraId="643AB3A4" w14:textId="77777777" w:rsidR="00BE2627" w:rsidRPr="00C85909" w:rsidRDefault="00BE2627">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42"/>
        <w:gridCol w:w="290"/>
        <w:gridCol w:w="6036"/>
        <w:gridCol w:w="3622"/>
      </w:tblGrid>
      <w:tr w:rsidR="00B3244D" w:rsidRPr="00EB039C" w14:paraId="4BC02764" w14:textId="77777777" w:rsidTr="00917B0E">
        <w:tc>
          <w:tcPr>
            <w:tcW w:w="510" w:type="dxa"/>
          </w:tcPr>
          <w:p w14:paraId="6D253B8D" w14:textId="2AAFE195" w:rsidR="00B3244D" w:rsidRPr="00C85909" w:rsidRDefault="00B3244D" w:rsidP="005413D9">
            <w:pPr>
              <w:rPr>
                <w:lang w:val="en-GB"/>
              </w:rPr>
            </w:pPr>
          </w:p>
        </w:tc>
        <w:tc>
          <w:tcPr>
            <w:tcW w:w="272" w:type="dxa"/>
          </w:tcPr>
          <w:p w14:paraId="1A039D3A" w14:textId="77777777" w:rsidR="00B3244D" w:rsidRPr="00C85909" w:rsidRDefault="00B3244D" w:rsidP="009014F1">
            <w:pPr>
              <w:pStyle w:val="Kop2"/>
              <w:outlineLvl w:val="1"/>
              <w:rPr>
                <w:lang w:val="en-GB"/>
              </w:rPr>
            </w:pPr>
          </w:p>
        </w:tc>
        <w:tc>
          <w:tcPr>
            <w:tcW w:w="5670" w:type="dxa"/>
          </w:tcPr>
          <w:p w14:paraId="486A7214" w14:textId="28F0B77D" w:rsidR="00B3244D" w:rsidRPr="00C85909" w:rsidRDefault="00F87D1C" w:rsidP="009014F1">
            <w:pPr>
              <w:pStyle w:val="Kop2"/>
              <w:outlineLvl w:val="1"/>
              <w:rPr>
                <w:lang w:val="en-GB"/>
              </w:rPr>
            </w:pPr>
            <w:bookmarkStart w:id="24" w:name="_Toc43299894"/>
            <w:r>
              <w:rPr>
                <w:lang w:val="en-GB"/>
              </w:rPr>
              <w:t xml:space="preserve">V. </w:t>
            </w:r>
            <w:r w:rsidR="00F56F7D">
              <w:rPr>
                <w:lang w:val="en-GB"/>
              </w:rPr>
              <w:t>Material</w:t>
            </w:r>
            <w:bookmarkEnd w:id="24"/>
          </w:p>
          <w:p w14:paraId="36A74BCC" w14:textId="77777777" w:rsidR="00B3244D" w:rsidRPr="00C85909" w:rsidRDefault="00B3244D" w:rsidP="009014F1">
            <w:pPr>
              <w:pStyle w:val="Kop2"/>
              <w:outlineLvl w:val="1"/>
              <w:rPr>
                <w:lang w:val="en-GB"/>
              </w:rPr>
            </w:pPr>
          </w:p>
        </w:tc>
        <w:tc>
          <w:tcPr>
            <w:tcW w:w="3402" w:type="dxa"/>
          </w:tcPr>
          <w:p w14:paraId="4B13A57A" w14:textId="10FFC725" w:rsidR="00B3244D" w:rsidRPr="00C85909" w:rsidRDefault="00B3244D" w:rsidP="00D06D47">
            <w:pPr>
              <w:rPr>
                <w:rFonts w:cstheme="minorHAnsi"/>
                <w:sz w:val="16"/>
                <w:szCs w:val="16"/>
                <w:lang w:val="en-GB"/>
              </w:rPr>
            </w:pPr>
            <w:r w:rsidRPr="00C85909">
              <w:rPr>
                <w:rFonts w:cstheme="minorHAnsi"/>
                <w:sz w:val="16"/>
                <w:szCs w:val="16"/>
                <w:lang w:val="en-GB"/>
              </w:rPr>
              <w:t xml:space="preserve">This article is an option in the event that </w:t>
            </w:r>
            <w:r w:rsidR="00191102">
              <w:rPr>
                <w:rFonts w:cstheme="minorHAnsi"/>
                <w:sz w:val="16"/>
                <w:szCs w:val="16"/>
                <w:lang w:val="en-GB"/>
              </w:rPr>
              <w:t>(</w:t>
            </w:r>
            <w:r w:rsidRPr="00C85909">
              <w:rPr>
                <w:rFonts w:cstheme="minorHAnsi"/>
                <w:sz w:val="16"/>
                <w:szCs w:val="16"/>
                <w:lang w:val="en-GB"/>
              </w:rPr>
              <w:t>biological</w:t>
            </w:r>
            <w:r w:rsidR="00191102">
              <w:rPr>
                <w:rFonts w:cstheme="minorHAnsi"/>
                <w:sz w:val="16"/>
                <w:szCs w:val="16"/>
                <w:lang w:val="en-GB"/>
              </w:rPr>
              <w:t>)</w:t>
            </w:r>
            <w:r w:rsidRPr="00C85909">
              <w:rPr>
                <w:rFonts w:cstheme="minorHAnsi"/>
                <w:sz w:val="16"/>
                <w:szCs w:val="16"/>
                <w:lang w:val="en-GB"/>
              </w:rPr>
              <w:t xml:space="preserve"> material is transferred, this </w:t>
            </w:r>
            <w:r w:rsidR="00296D02">
              <w:rPr>
                <w:rFonts w:cstheme="minorHAnsi"/>
                <w:sz w:val="16"/>
                <w:szCs w:val="16"/>
                <w:lang w:val="en-GB"/>
              </w:rPr>
              <w:t>Agreement</w:t>
            </w:r>
            <w:r w:rsidRPr="00C85909">
              <w:rPr>
                <w:rFonts w:cstheme="minorHAnsi"/>
                <w:sz w:val="16"/>
                <w:szCs w:val="16"/>
                <w:lang w:val="en-GB"/>
              </w:rPr>
              <w:t xml:space="preserve"> also functions as a MTA. In that event, this </w:t>
            </w:r>
            <w:r w:rsidR="00296D02">
              <w:rPr>
                <w:rFonts w:cstheme="minorHAnsi"/>
                <w:sz w:val="16"/>
                <w:szCs w:val="16"/>
                <w:lang w:val="en-GB"/>
              </w:rPr>
              <w:t>Agreement</w:t>
            </w:r>
            <w:r w:rsidRPr="00C85909">
              <w:rPr>
                <w:rFonts w:cstheme="minorHAnsi"/>
                <w:sz w:val="16"/>
                <w:szCs w:val="16"/>
                <w:lang w:val="en-GB"/>
              </w:rPr>
              <w:t xml:space="preserve"> should be clear as to the term of the transfer, how the materials may and may not be used, and other related issues, such as confidentiality.</w:t>
            </w:r>
            <w:r w:rsidR="00743065">
              <w:rPr>
                <w:rFonts w:cstheme="minorHAnsi"/>
                <w:sz w:val="16"/>
                <w:szCs w:val="16"/>
                <w:lang w:val="en-GB"/>
              </w:rPr>
              <w:t xml:space="preserve"> To the extent possible it aims to include the most common types of materials, i.e. chemical, biological. This article is not sufficient legal context to share human tissue, e.g. as part of a clinical trial.</w:t>
            </w:r>
          </w:p>
        </w:tc>
      </w:tr>
      <w:tr w:rsidR="00B3244D" w:rsidRPr="00EB039C" w14:paraId="743CC69F" w14:textId="77777777" w:rsidTr="00917B0E">
        <w:tc>
          <w:tcPr>
            <w:tcW w:w="510" w:type="dxa"/>
          </w:tcPr>
          <w:p w14:paraId="56F85EB3" w14:textId="72ECF93F" w:rsidR="00B3244D" w:rsidRPr="00C85909" w:rsidRDefault="00E371CA" w:rsidP="00324E9F">
            <w:pPr>
              <w:tabs>
                <w:tab w:val="left" w:pos="467"/>
              </w:tabs>
              <w:rPr>
                <w:rFonts w:cstheme="minorHAnsi"/>
                <w:b/>
                <w:bCs/>
                <w:sz w:val="20"/>
                <w:szCs w:val="20"/>
                <w:lang w:val="en-GB"/>
              </w:rPr>
            </w:pPr>
            <w:r w:rsidRPr="00C85909">
              <w:rPr>
                <w:rFonts w:cstheme="minorHAnsi"/>
                <w:b/>
                <w:bCs/>
                <w:sz w:val="20"/>
                <w:szCs w:val="20"/>
                <w:lang w:val="en-GB"/>
              </w:rPr>
              <w:t>1</w:t>
            </w:r>
          </w:p>
        </w:tc>
        <w:tc>
          <w:tcPr>
            <w:tcW w:w="272" w:type="dxa"/>
          </w:tcPr>
          <w:p w14:paraId="7D1B9F2C" w14:textId="77777777" w:rsidR="00B3244D" w:rsidRPr="00C85909" w:rsidRDefault="00B3244D" w:rsidP="00324E9F">
            <w:pPr>
              <w:tabs>
                <w:tab w:val="left" w:pos="467"/>
              </w:tabs>
              <w:rPr>
                <w:rFonts w:cstheme="minorHAnsi"/>
                <w:sz w:val="20"/>
                <w:szCs w:val="20"/>
                <w:lang w:val="en-GB"/>
              </w:rPr>
            </w:pPr>
          </w:p>
        </w:tc>
        <w:tc>
          <w:tcPr>
            <w:tcW w:w="5670" w:type="dxa"/>
          </w:tcPr>
          <w:p w14:paraId="1155E0F5" w14:textId="7A4AEBB0" w:rsidR="00B3244D" w:rsidRPr="00C85909" w:rsidRDefault="00385A28" w:rsidP="00FD2ABC">
            <w:pPr>
              <w:tabs>
                <w:tab w:val="left" w:pos="467"/>
              </w:tabs>
              <w:rPr>
                <w:rFonts w:cstheme="minorHAnsi"/>
                <w:sz w:val="20"/>
                <w:szCs w:val="20"/>
                <w:lang w:val="en-GB"/>
              </w:rPr>
            </w:pPr>
            <w:r>
              <w:rPr>
                <w:rFonts w:cstheme="minorHAnsi"/>
                <w:sz w:val="20"/>
                <w:szCs w:val="20"/>
                <w:highlight w:val="lightGray"/>
                <w:lang w:val="en-GB"/>
              </w:rPr>
              <w:t>[</w:t>
            </w:r>
            <w:r w:rsidR="00B3244D" w:rsidRPr="00743065">
              <w:rPr>
                <w:rFonts w:cstheme="minorHAnsi"/>
                <w:sz w:val="20"/>
                <w:szCs w:val="20"/>
                <w:highlight w:val="lightGray"/>
                <w:lang w:val="en-GB"/>
              </w:rPr>
              <w:t>As soon as practicable after the Effective Date</w:t>
            </w:r>
            <w:r w:rsidR="00743065" w:rsidRPr="00743065">
              <w:rPr>
                <w:rFonts w:cstheme="minorHAnsi"/>
                <w:sz w:val="20"/>
                <w:szCs w:val="20"/>
                <w:highlight w:val="lightGray"/>
                <w:lang w:val="en-GB"/>
              </w:rPr>
              <w:t>] [or] [Before [DATE]]</w:t>
            </w:r>
            <w:r w:rsidR="00B3244D" w:rsidRPr="00C85909">
              <w:rPr>
                <w:rFonts w:cstheme="minorHAnsi"/>
                <w:sz w:val="20"/>
                <w:szCs w:val="20"/>
                <w:lang w:val="en-GB"/>
              </w:rPr>
              <w:t xml:space="preserve">, </w:t>
            </w:r>
            <w:r w:rsidR="008812F8" w:rsidRPr="00C85909">
              <w:rPr>
                <w:rFonts w:cstheme="minorHAnsi"/>
                <w:sz w:val="20"/>
                <w:szCs w:val="20"/>
                <w:lang w:val="en-GB"/>
              </w:rPr>
              <w:t>Licensor</w:t>
            </w:r>
            <w:r w:rsidR="00B3244D" w:rsidRPr="00C85909">
              <w:rPr>
                <w:rFonts w:cstheme="minorHAnsi"/>
                <w:sz w:val="20"/>
                <w:szCs w:val="20"/>
                <w:lang w:val="en-GB"/>
              </w:rPr>
              <w:t xml:space="preserve"> shall deliver </w:t>
            </w:r>
            <w:r w:rsidR="00204EE8" w:rsidRPr="00204EE8">
              <w:rPr>
                <w:rFonts w:cstheme="minorHAnsi"/>
                <w:sz w:val="20"/>
                <w:szCs w:val="20"/>
                <w:highlight w:val="lightGray"/>
                <w:lang w:val="en-GB"/>
              </w:rPr>
              <w:t xml:space="preserve">[the amount set out in </w:t>
            </w:r>
            <w:r w:rsidR="00204EE8" w:rsidRPr="00C85909">
              <w:rPr>
                <w:rFonts w:cstheme="minorHAnsi"/>
                <w:noProof/>
                <w:sz w:val="20"/>
                <w:szCs w:val="20"/>
                <w:highlight w:val="magenta"/>
                <w:lang w:val="en-GB"/>
              </w:rPr>
              <w:t>Annex […]</w:t>
            </w:r>
            <w:r w:rsidR="00204EE8" w:rsidRPr="00204EE8">
              <w:rPr>
                <w:rFonts w:cstheme="minorHAnsi"/>
                <w:sz w:val="20"/>
                <w:szCs w:val="20"/>
                <w:highlight w:val="lightGray"/>
                <w:lang w:val="en-GB"/>
              </w:rPr>
              <w:t xml:space="preserve"> of]</w:t>
            </w:r>
            <w:r w:rsidR="00D06D47" w:rsidRPr="00204EE8">
              <w:rPr>
                <w:rFonts w:cstheme="minorHAnsi"/>
                <w:sz w:val="20"/>
                <w:szCs w:val="20"/>
                <w:highlight w:val="lightGray"/>
                <w:lang w:val="en-GB"/>
              </w:rPr>
              <w:t xml:space="preserve"> [or] [a reasonable supply of]</w:t>
            </w:r>
            <w:r w:rsidR="00B3244D" w:rsidRPr="00C85909">
              <w:rPr>
                <w:rFonts w:cstheme="minorHAnsi"/>
                <w:sz w:val="20"/>
                <w:szCs w:val="20"/>
                <w:lang w:val="en-GB"/>
              </w:rPr>
              <w:t xml:space="preserve"> Material to Licensee. </w:t>
            </w:r>
            <w:r w:rsidR="00FD2ABC" w:rsidRPr="00C85909">
              <w:rPr>
                <w:rFonts w:cstheme="minorHAnsi"/>
                <w:sz w:val="20"/>
                <w:szCs w:val="20"/>
                <w:lang w:val="en-GB"/>
              </w:rPr>
              <w:t xml:space="preserve">Licensee </w:t>
            </w:r>
            <w:r w:rsidR="00FD2ABC">
              <w:rPr>
                <w:rFonts w:cstheme="minorHAnsi"/>
                <w:sz w:val="20"/>
                <w:szCs w:val="20"/>
                <w:lang w:val="en-GB"/>
              </w:rPr>
              <w:t>shall use</w:t>
            </w:r>
            <w:r w:rsidR="00FD2ABC" w:rsidRPr="00C85909">
              <w:rPr>
                <w:rFonts w:cstheme="minorHAnsi"/>
                <w:sz w:val="20"/>
                <w:szCs w:val="20"/>
                <w:lang w:val="en-GB"/>
              </w:rPr>
              <w:t xml:space="preserve"> the Material </w:t>
            </w:r>
            <w:r w:rsidR="00FD2ABC">
              <w:rPr>
                <w:rFonts w:cstheme="minorHAnsi"/>
                <w:sz w:val="20"/>
                <w:szCs w:val="20"/>
                <w:lang w:val="en-GB"/>
              </w:rPr>
              <w:t>solely for activities within the scope of the Licence.</w:t>
            </w:r>
          </w:p>
        </w:tc>
        <w:tc>
          <w:tcPr>
            <w:tcW w:w="3402" w:type="dxa"/>
          </w:tcPr>
          <w:p w14:paraId="26A3C802" w14:textId="5A8231AA" w:rsidR="00B3244D" w:rsidRPr="00C85909" w:rsidRDefault="00D06D47" w:rsidP="00324E9F">
            <w:pPr>
              <w:rPr>
                <w:rFonts w:cstheme="minorHAnsi"/>
                <w:sz w:val="16"/>
                <w:szCs w:val="16"/>
                <w:lang w:val="en-GB"/>
              </w:rPr>
            </w:pPr>
            <w:r>
              <w:rPr>
                <w:rFonts w:cstheme="minorHAnsi"/>
                <w:sz w:val="16"/>
                <w:szCs w:val="16"/>
                <w:lang w:val="en-GB"/>
              </w:rPr>
              <w:t>This section details the agreement on the provision of the material, especially when and how much. In practice the first of the two options is used, however, it may be useful to specify a date, e.g. when materials require time to prepare or produce.</w:t>
            </w:r>
          </w:p>
        </w:tc>
      </w:tr>
      <w:tr w:rsidR="00D11D65" w:rsidRPr="00EB039C" w14:paraId="788161E3" w14:textId="77777777" w:rsidTr="00917B0E">
        <w:tc>
          <w:tcPr>
            <w:tcW w:w="510" w:type="dxa"/>
          </w:tcPr>
          <w:p w14:paraId="067EE724" w14:textId="3AE6EE1F" w:rsidR="00D11D65" w:rsidRPr="00C85909" w:rsidRDefault="00D11D65" w:rsidP="00D11D65">
            <w:pPr>
              <w:tabs>
                <w:tab w:val="left" w:pos="467"/>
              </w:tabs>
              <w:rPr>
                <w:rFonts w:cstheme="minorHAnsi"/>
                <w:b/>
                <w:bCs/>
                <w:sz w:val="20"/>
                <w:szCs w:val="20"/>
                <w:lang w:val="en-GB"/>
              </w:rPr>
            </w:pPr>
            <w:r w:rsidRPr="00C85909">
              <w:rPr>
                <w:rFonts w:cstheme="minorHAnsi"/>
                <w:b/>
                <w:bCs/>
                <w:sz w:val="20"/>
                <w:szCs w:val="20"/>
                <w:lang w:val="en-GB"/>
              </w:rPr>
              <w:t>2</w:t>
            </w:r>
          </w:p>
        </w:tc>
        <w:tc>
          <w:tcPr>
            <w:tcW w:w="272" w:type="dxa"/>
          </w:tcPr>
          <w:p w14:paraId="4D7616F6" w14:textId="77777777" w:rsidR="00D11D65" w:rsidRPr="00C85909" w:rsidRDefault="00D11D65" w:rsidP="00D11D65">
            <w:pPr>
              <w:tabs>
                <w:tab w:val="left" w:pos="467"/>
              </w:tabs>
              <w:rPr>
                <w:rFonts w:cstheme="minorHAnsi"/>
                <w:sz w:val="20"/>
                <w:szCs w:val="20"/>
                <w:lang w:val="en-GB"/>
              </w:rPr>
            </w:pPr>
          </w:p>
        </w:tc>
        <w:tc>
          <w:tcPr>
            <w:tcW w:w="5670" w:type="dxa"/>
          </w:tcPr>
          <w:p w14:paraId="465BAEC3" w14:textId="7B7FBB04" w:rsidR="00D11D65" w:rsidRPr="00C85909" w:rsidRDefault="00D11D65" w:rsidP="00D11D65">
            <w:pPr>
              <w:tabs>
                <w:tab w:val="left" w:pos="467"/>
              </w:tabs>
              <w:rPr>
                <w:rFonts w:cstheme="minorHAnsi"/>
                <w:sz w:val="20"/>
                <w:szCs w:val="20"/>
                <w:lang w:val="en-GB"/>
              </w:rPr>
            </w:pPr>
            <w:r w:rsidRPr="00C85909">
              <w:rPr>
                <w:rFonts w:cstheme="minorHAnsi"/>
                <w:sz w:val="20"/>
                <w:szCs w:val="20"/>
                <w:lang w:val="en-GB"/>
              </w:rPr>
              <w:t xml:space="preserve">Licensor retains ownership of the </w:t>
            </w:r>
            <w:r w:rsidR="00810295" w:rsidRPr="00C85909">
              <w:rPr>
                <w:rFonts w:cstheme="minorHAnsi"/>
                <w:sz w:val="20"/>
                <w:szCs w:val="20"/>
                <w:lang w:val="en-GB"/>
              </w:rPr>
              <w:t>Material</w:t>
            </w:r>
            <w:r w:rsidR="00810295">
              <w:rPr>
                <w:rFonts w:cstheme="minorHAnsi"/>
                <w:sz w:val="20"/>
                <w:szCs w:val="20"/>
                <w:lang w:val="en-GB"/>
              </w:rPr>
              <w:t xml:space="preserve"> and </w:t>
            </w:r>
            <w:r w:rsidR="00810295" w:rsidRPr="00810295">
              <w:rPr>
                <w:rFonts w:cstheme="minorHAnsi"/>
                <w:sz w:val="20"/>
                <w:szCs w:val="20"/>
                <w:lang w:val="en-GB"/>
              </w:rPr>
              <w:t>Progeny &amp; Unmodified Derivatives</w:t>
            </w:r>
            <w:r w:rsidRPr="00C85909">
              <w:rPr>
                <w:rFonts w:cstheme="minorHAnsi"/>
                <w:sz w:val="20"/>
                <w:szCs w:val="20"/>
                <w:lang w:val="en-GB"/>
              </w:rPr>
              <w:t>, including any Material contained or incorporated in Modifications.</w:t>
            </w:r>
            <w:r w:rsidR="00C875D8">
              <w:rPr>
                <w:rFonts w:cstheme="minorHAnsi"/>
                <w:sz w:val="20"/>
                <w:szCs w:val="20"/>
                <w:lang w:val="en-GB"/>
              </w:rPr>
              <w:t xml:space="preserve"> </w:t>
            </w:r>
            <w:r w:rsidR="00E276D6">
              <w:rPr>
                <w:rFonts w:cstheme="minorHAnsi"/>
                <w:sz w:val="20"/>
                <w:szCs w:val="20"/>
                <w:lang w:val="en-GB"/>
              </w:rPr>
              <w:t>“</w:t>
            </w:r>
            <w:r w:rsidR="00C875D8" w:rsidRPr="00C875D8">
              <w:rPr>
                <w:rFonts w:cstheme="minorHAnsi"/>
                <w:b/>
                <w:sz w:val="20"/>
                <w:szCs w:val="20"/>
                <w:lang w:val="en-GB"/>
              </w:rPr>
              <w:t>Progeny &amp; Unmodified Derivatives</w:t>
            </w:r>
            <w:r w:rsidR="00E276D6">
              <w:rPr>
                <w:rFonts w:cstheme="minorHAnsi"/>
                <w:b/>
                <w:sz w:val="20"/>
                <w:szCs w:val="20"/>
                <w:lang w:val="en-GB"/>
              </w:rPr>
              <w:t>”</w:t>
            </w:r>
            <w:r w:rsidR="00C875D8" w:rsidRPr="00C875D8">
              <w:rPr>
                <w:rFonts w:cstheme="minorHAnsi"/>
                <w:sz w:val="20"/>
                <w:szCs w:val="20"/>
                <w:lang w:val="en-GB"/>
              </w:rPr>
              <w:t xml:space="preserve"> shall mean any pure-bred descendants from the Material, and/or unmodified derivatives therefrom (i.e. parts which constitute an unmodified functional subunit or product expressed, e.g. RNA, DNA, cells)</w:t>
            </w:r>
            <w:r w:rsidR="00C875D8">
              <w:rPr>
                <w:rFonts w:cstheme="minorHAnsi"/>
                <w:sz w:val="20"/>
                <w:szCs w:val="20"/>
                <w:lang w:val="en-GB"/>
              </w:rPr>
              <w:t xml:space="preserve">. </w:t>
            </w:r>
            <w:r w:rsidR="00E276D6">
              <w:rPr>
                <w:rFonts w:cstheme="minorHAnsi"/>
                <w:sz w:val="20"/>
                <w:szCs w:val="20"/>
                <w:lang w:val="en-GB"/>
              </w:rPr>
              <w:t>“</w:t>
            </w:r>
            <w:r w:rsidR="00C875D8" w:rsidRPr="00C85909">
              <w:rPr>
                <w:rFonts w:cstheme="minorHAnsi"/>
                <w:b/>
                <w:bCs/>
                <w:sz w:val="20"/>
                <w:szCs w:val="20"/>
                <w:lang w:val="en-GB"/>
              </w:rPr>
              <w:t>Modifications</w:t>
            </w:r>
            <w:r w:rsidR="00E276D6">
              <w:rPr>
                <w:rFonts w:cstheme="minorHAnsi"/>
                <w:b/>
                <w:bCs/>
                <w:sz w:val="20"/>
                <w:szCs w:val="20"/>
                <w:lang w:val="en-GB"/>
              </w:rPr>
              <w:t>”</w:t>
            </w:r>
            <w:r w:rsidR="00C875D8" w:rsidRPr="00C85909">
              <w:rPr>
                <w:rFonts w:cstheme="minorHAnsi"/>
                <w:b/>
                <w:bCs/>
                <w:sz w:val="20"/>
                <w:szCs w:val="20"/>
                <w:lang w:val="en-GB"/>
              </w:rPr>
              <w:t xml:space="preserve"> </w:t>
            </w:r>
            <w:r w:rsidR="00C875D8" w:rsidRPr="00C85909">
              <w:rPr>
                <w:rFonts w:cstheme="minorHAnsi"/>
                <w:sz w:val="20"/>
                <w:szCs w:val="20"/>
                <w:lang w:val="en-GB"/>
              </w:rPr>
              <w:t xml:space="preserve">refer to substances created by the Licensee (or its Affiliates </w:t>
            </w:r>
            <w:r w:rsidR="00C875D8" w:rsidRPr="00C85909">
              <w:rPr>
                <w:rFonts w:cstheme="minorHAnsi"/>
                <w:sz w:val="20"/>
                <w:szCs w:val="20"/>
                <w:highlight w:val="lightGray"/>
                <w:lang w:val="en-GB"/>
              </w:rPr>
              <w:t>[or sublicensees]</w:t>
            </w:r>
            <w:r w:rsidR="00C875D8" w:rsidRPr="00C85909">
              <w:rPr>
                <w:rFonts w:cstheme="minorHAnsi"/>
                <w:sz w:val="20"/>
                <w:szCs w:val="20"/>
                <w:lang w:val="en-GB"/>
              </w:rPr>
              <w:t>) which contain/incorporate the Material</w:t>
            </w:r>
            <w:r w:rsidR="00C875D8">
              <w:rPr>
                <w:rFonts w:cstheme="minorHAnsi"/>
                <w:sz w:val="20"/>
                <w:szCs w:val="20"/>
                <w:lang w:val="en-GB"/>
              </w:rPr>
              <w:t xml:space="preserve"> or were created using the Material and which are not </w:t>
            </w:r>
            <w:r w:rsidR="00C875D8" w:rsidRPr="00810295">
              <w:rPr>
                <w:rFonts w:cstheme="minorHAnsi"/>
                <w:sz w:val="20"/>
                <w:szCs w:val="20"/>
                <w:lang w:val="en-GB"/>
              </w:rPr>
              <w:t>Progeny &amp; Unmodified Derivatives</w:t>
            </w:r>
            <w:r w:rsidR="00C875D8">
              <w:rPr>
                <w:rFonts w:cstheme="minorHAnsi"/>
                <w:sz w:val="20"/>
                <w:szCs w:val="20"/>
                <w:lang w:val="en-GB"/>
              </w:rPr>
              <w:t>.</w:t>
            </w:r>
          </w:p>
        </w:tc>
        <w:tc>
          <w:tcPr>
            <w:tcW w:w="3402" w:type="dxa"/>
          </w:tcPr>
          <w:p w14:paraId="464C4F0C" w14:textId="3F878FB0" w:rsidR="00D11D65" w:rsidRPr="00C85909" w:rsidRDefault="00810295" w:rsidP="00D47977">
            <w:pPr>
              <w:rPr>
                <w:rFonts w:cstheme="minorHAnsi"/>
                <w:sz w:val="16"/>
                <w:szCs w:val="16"/>
                <w:lang w:val="en-GB"/>
              </w:rPr>
            </w:pPr>
            <w:r>
              <w:rPr>
                <w:rFonts w:cstheme="minorHAnsi"/>
                <w:sz w:val="16"/>
                <w:szCs w:val="16"/>
                <w:lang w:val="en-GB"/>
              </w:rPr>
              <w:t xml:space="preserve">This section sets out which party owns the material and the results of its use. </w:t>
            </w:r>
            <w:r w:rsidR="00D06D47">
              <w:rPr>
                <w:rFonts w:cstheme="minorHAnsi"/>
                <w:sz w:val="16"/>
                <w:szCs w:val="16"/>
                <w:lang w:val="en-GB"/>
              </w:rPr>
              <w:t>The materials provided are not sold, a sale creates a different legal context than intended under the licen</w:t>
            </w:r>
            <w:r w:rsidR="00721EC1">
              <w:rPr>
                <w:rFonts w:cstheme="minorHAnsi"/>
                <w:sz w:val="16"/>
                <w:szCs w:val="16"/>
                <w:lang w:val="en-GB"/>
              </w:rPr>
              <w:t>c</w:t>
            </w:r>
            <w:r w:rsidR="00D06D47">
              <w:rPr>
                <w:rFonts w:cstheme="minorHAnsi"/>
                <w:sz w:val="16"/>
                <w:szCs w:val="16"/>
                <w:lang w:val="en-GB"/>
              </w:rPr>
              <w:t xml:space="preserve">e. </w:t>
            </w:r>
            <w:r w:rsidR="00191102">
              <w:rPr>
                <w:rFonts w:cstheme="minorHAnsi"/>
                <w:sz w:val="16"/>
                <w:szCs w:val="16"/>
                <w:lang w:val="en-GB"/>
              </w:rPr>
              <w:t>This clause includes a reference to ‘copies’ or off spring, in the event the materials consists of cells or self-replicating materials. By referring to the situation wherein the material becomes part of a larger construct (biological or otherwise) it aims to avoid a transfer of ownership, in practice the material is controlled by the Licensee after such incorporation.</w:t>
            </w:r>
          </w:p>
        </w:tc>
      </w:tr>
      <w:tr w:rsidR="00D11D65" w:rsidRPr="00EB039C" w14:paraId="45B311FC" w14:textId="77777777" w:rsidTr="00917B0E">
        <w:tc>
          <w:tcPr>
            <w:tcW w:w="510" w:type="dxa"/>
          </w:tcPr>
          <w:p w14:paraId="3E1168CF" w14:textId="6E5BF20B" w:rsidR="00D11D65" w:rsidRPr="00C85909" w:rsidRDefault="00D11D65" w:rsidP="00D11D65">
            <w:pPr>
              <w:tabs>
                <w:tab w:val="left" w:pos="467"/>
              </w:tabs>
              <w:rPr>
                <w:rFonts w:cstheme="minorHAnsi"/>
                <w:b/>
                <w:bCs/>
                <w:sz w:val="20"/>
                <w:szCs w:val="20"/>
                <w:lang w:val="en-GB"/>
              </w:rPr>
            </w:pPr>
            <w:r w:rsidRPr="00C85909">
              <w:rPr>
                <w:rFonts w:cstheme="minorHAnsi"/>
                <w:b/>
                <w:bCs/>
                <w:sz w:val="20"/>
                <w:szCs w:val="20"/>
                <w:lang w:val="en-GB"/>
              </w:rPr>
              <w:t>3</w:t>
            </w:r>
          </w:p>
        </w:tc>
        <w:tc>
          <w:tcPr>
            <w:tcW w:w="272" w:type="dxa"/>
          </w:tcPr>
          <w:p w14:paraId="3CEE967B" w14:textId="77777777" w:rsidR="00D11D65" w:rsidRPr="00C85909" w:rsidRDefault="00D11D65" w:rsidP="00D11D65">
            <w:pPr>
              <w:tabs>
                <w:tab w:val="left" w:pos="467"/>
              </w:tabs>
              <w:rPr>
                <w:rFonts w:cstheme="minorHAnsi"/>
                <w:sz w:val="20"/>
                <w:szCs w:val="20"/>
                <w:lang w:val="en-GB"/>
              </w:rPr>
            </w:pPr>
          </w:p>
        </w:tc>
        <w:tc>
          <w:tcPr>
            <w:tcW w:w="5670" w:type="dxa"/>
          </w:tcPr>
          <w:p w14:paraId="280FB8E3" w14:textId="69525AFE" w:rsidR="00D11D65" w:rsidRPr="00C85909" w:rsidRDefault="00D11D65" w:rsidP="00541F32">
            <w:pPr>
              <w:tabs>
                <w:tab w:val="left" w:pos="467"/>
              </w:tabs>
              <w:rPr>
                <w:rFonts w:cstheme="minorHAnsi"/>
                <w:sz w:val="20"/>
                <w:szCs w:val="20"/>
                <w:lang w:val="en-GB"/>
              </w:rPr>
            </w:pPr>
            <w:r w:rsidRPr="00F802D0">
              <w:rPr>
                <w:rFonts w:cstheme="minorHAnsi"/>
                <w:color w:val="FF0000"/>
                <w:sz w:val="20"/>
                <w:szCs w:val="20"/>
                <w:lang w:val="en-GB"/>
              </w:rPr>
              <w:t>[</w:t>
            </w:r>
            <w:r w:rsidR="00541F32" w:rsidRPr="00F802D0">
              <w:rPr>
                <w:rFonts w:cstheme="minorHAnsi"/>
                <w:color w:val="FF0000"/>
                <w:sz w:val="20"/>
                <w:szCs w:val="20"/>
                <w:lang w:val="en-GB"/>
              </w:rPr>
              <w:t>OPTI</w:t>
            </w:r>
            <w:r w:rsidR="00541F32">
              <w:rPr>
                <w:rFonts w:cstheme="minorHAnsi"/>
                <w:color w:val="FF0000"/>
                <w:sz w:val="20"/>
                <w:szCs w:val="20"/>
                <w:lang w:val="en-GB"/>
              </w:rPr>
              <w:t>ON</w:t>
            </w:r>
            <w:r w:rsidR="00541F32" w:rsidRPr="00F802D0">
              <w:rPr>
                <w:rFonts w:cstheme="minorHAnsi"/>
                <w:color w:val="FF0000"/>
                <w:sz w:val="20"/>
                <w:szCs w:val="20"/>
                <w:lang w:val="en-GB"/>
              </w:rPr>
              <w:t xml:space="preserve"> </w:t>
            </w:r>
            <w:r w:rsidRPr="00F802D0">
              <w:rPr>
                <w:rFonts w:cstheme="minorHAnsi"/>
                <w:color w:val="FF0000"/>
                <w:sz w:val="20"/>
                <w:szCs w:val="20"/>
                <w:lang w:val="en-GB"/>
              </w:rPr>
              <w:t>1]</w:t>
            </w:r>
            <w:r w:rsidRPr="00C85909">
              <w:rPr>
                <w:rFonts w:cstheme="minorHAnsi"/>
                <w:sz w:val="20"/>
                <w:szCs w:val="20"/>
                <w:lang w:val="en-GB"/>
              </w:rPr>
              <w:t xml:space="preserve"> Licensee retains ownership of</w:t>
            </w:r>
            <w:r w:rsidR="00F802D0">
              <w:rPr>
                <w:rFonts w:cstheme="minorHAnsi"/>
                <w:sz w:val="20"/>
                <w:szCs w:val="20"/>
                <w:lang w:val="en-GB"/>
              </w:rPr>
              <w:t xml:space="preserve"> </w:t>
            </w:r>
            <w:r w:rsidRPr="00C85909">
              <w:rPr>
                <w:rFonts w:cstheme="minorHAnsi"/>
                <w:sz w:val="20"/>
                <w:szCs w:val="20"/>
                <w:lang w:val="en-GB"/>
              </w:rPr>
              <w:t>Modifications (except that, the Licensor retains ownership rights to the Material included therein</w:t>
            </w:r>
            <w:r w:rsidR="00810295">
              <w:rPr>
                <w:rFonts w:cstheme="minorHAnsi"/>
                <w:sz w:val="20"/>
                <w:szCs w:val="20"/>
                <w:lang w:val="en-GB"/>
              </w:rPr>
              <w:t xml:space="preserve"> and </w:t>
            </w:r>
            <w:r w:rsidR="00810295" w:rsidRPr="00810295">
              <w:rPr>
                <w:rFonts w:cstheme="minorHAnsi"/>
                <w:sz w:val="20"/>
                <w:szCs w:val="20"/>
                <w:lang w:val="en-GB"/>
              </w:rPr>
              <w:t>Progeny &amp; Unmodified Derivatives</w:t>
            </w:r>
            <w:r w:rsidRPr="00C85909">
              <w:rPr>
                <w:rFonts w:cstheme="minorHAnsi"/>
                <w:sz w:val="20"/>
                <w:szCs w:val="20"/>
                <w:lang w:val="en-GB"/>
              </w:rPr>
              <w:t>)</w:t>
            </w:r>
            <w:r w:rsidR="00F802D0">
              <w:rPr>
                <w:rFonts w:cstheme="minorHAnsi"/>
                <w:sz w:val="20"/>
                <w:szCs w:val="20"/>
                <w:lang w:val="en-GB"/>
              </w:rPr>
              <w:t xml:space="preserve">. If Modifications </w:t>
            </w:r>
            <w:r w:rsidRPr="00C85909">
              <w:rPr>
                <w:rFonts w:cstheme="minorHAnsi"/>
                <w:sz w:val="20"/>
                <w:szCs w:val="20"/>
                <w:lang w:val="en-GB"/>
              </w:rPr>
              <w:t xml:space="preserve">result from the collaborative efforts of </w:t>
            </w:r>
            <w:r w:rsidR="00D12768" w:rsidRPr="00C85909">
              <w:rPr>
                <w:rFonts w:cstheme="minorHAnsi"/>
                <w:sz w:val="20"/>
                <w:szCs w:val="20"/>
                <w:lang w:val="en-GB"/>
              </w:rPr>
              <w:t xml:space="preserve">Licensor </w:t>
            </w:r>
            <w:r w:rsidRPr="00C85909">
              <w:rPr>
                <w:rFonts w:cstheme="minorHAnsi"/>
                <w:sz w:val="20"/>
                <w:szCs w:val="20"/>
                <w:lang w:val="en-GB"/>
              </w:rPr>
              <w:t xml:space="preserve">and </w:t>
            </w:r>
            <w:r w:rsidR="00D12768" w:rsidRPr="00C85909">
              <w:rPr>
                <w:rFonts w:cstheme="minorHAnsi"/>
                <w:sz w:val="20"/>
                <w:szCs w:val="20"/>
                <w:lang w:val="en-GB"/>
              </w:rPr>
              <w:t>Licensee</w:t>
            </w:r>
            <w:r w:rsidRPr="00C85909">
              <w:rPr>
                <w:rFonts w:cstheme="minorHAnsi"/>
                <w:sz w:val="20"/>
                <w:szCs w:val="20"/>
                <w:lang w:val="en-GB"/>
              </w:rPr>
              <w:t>, joint ownership may be negotiated.</w:t>
            </w:r>
          </w:p>
        </w:tc>
        <w:tc>
          <w:tcPr>
            <w:tcW w:w="3402" w:type="dxa"/>
          </w:tcPr>
          <w:p w14:paraId="7E34ABE3" w14:textId="1BCF4F32" w:rsidR="00D11D65" w:rsidRPr="00C85909" w:rsidRDefault="00810295" w:rsidP="00810295">
            <w:pPr>
              <w:rPr>
                <w:rFonts w:cstheme="minorHAnsi"/>
                <w:sz w:val="16"/>
                <w:szCs w:val="16"/>
                <w:lang w:val="en-GB"/>
              </w:rPr>
            </w:pPr>
            <w:r>
              <w:rPr>
                <w:rFonts w:cstheme="minorHAnsi"/>
                <w:sz w:val="16"/>
                <w:szCs w:val="16"/>
                <w:lang w:val="en-GB"/>
              </w:rPr>
              <w:t>This section clarifies that the Licensee owns the results generated by using the material. It is an o</w:t>
            </w:r>
            <w:r w:rsidR="00F802D0">
              <w:rPr>
                <w:rFonts w:cstheme="minorHAnsi"/>
                <w:sz w:val="16"/>
                <w:szCs w:val="16"/>
                <w:lang w:val="en-GB"/>
              </w:rPr>
              <w:t>ptional p</w:t>
            </w:r>
            <w:r w:rsidR="00D12768" w:rsidRPr="00C85909">
              <w:rPr>
                <w:rFonts w:cstheme="minorHAnsi"/>
                <w:sz w:val="16"/>
                <w:szCs w:val="16"/>
                <w:lang w:val="en-GB"/>
              </w:rPr>
              <w:t>rovision regarding ownership of modification and substances created</w:t>
            </w:r>
            <w:r w:rsidR="00F802D0">
              <w:rPr>
                <w:rFonts w:cstheme="minorHAnsi"/>
                <w:sz w:val="16"/>
                <w:szCs w:val="16"/>
                <w:lang w:val="en-GB"/>
              </w:rPr>
              <w:t>, most likely applicable</w:t>
            </w:r>
            <w:r w:rsidR="00D12768" w:rsidRPr="00C85909">
              <w:rPr>
                <w:rFonts w:cstheme="minorHAnsi"/>
                <w:sz w:val="16"/>
                <w:szCs w:val="16"/>
                <w:lang w:val="en-GB"/>
              </w:rPr>
              <w:t xml:space="preserve"> i</w:t>
            </w:r>
            <w:r w:rsidR="00D11D65" w:rsidRPr="00C85909">
              <w:rPr>
                <w:rFonts w:cstheme="minorHAnsi"/>
                <w:sz w:val="16"/>
                <w:szCs w:val="16"/>
                <w:lang w:val="en-GB"/>
              </w:rPr>
              <w:t>n case of biological material.</w:t>
            </w:r>
          </w:p>
        </w:tc>
      </w:tr>
      <w:tr w:rsidR="00D11D65" w:rsidRPr="00EB039C" w14:paraId="5237DBC2" w14:textId="77777777" w:rsidTr="00917B0E">
        <w:tc>
          <w:tcPr>
            <w:tcW w:w="510" w:type="dxa"/>
          </w:tcPr>
          <w:p w14:paraId="3C9CEE32" w14:textId="77777777" w:rsidR="00D11D65" w:rsidRPr="00C85909" w:rsidRDefault="00D11D65" w:rsidP="00D11D65">
            <w:pPr>
              <w:tabs>
                <w:tab w:val="left" w:pos="467"/>
              </w:tabs>
              <w:rPr>
                <w:rFonts w:cstheme="minorHAnsi"/>
                <w:b/>
                <w:bCs/>
                <w:sz w:val="20"/>
                <w:szCs w:val="20"/>
                <w:lang w:val="en-GB"/>
              </w:rPr>
            </w:pPr>
          </w:p>
        </w:tc>
        <w:tc>
          <w:tcPr>
            <w:tcW w:w="272" w:type="dxa"/>
          </w:tcPr>
          <w:p w14:paraId="6B6AC2FC" w14:textId="77777777" w:rsidR="00D11D65" w:rsidRPr="00C85909" w:rsidRDefault="00D11D65" w:rsidP="00D11D65">
            <w:pPr>
              <w:tabs>
                <w:tab w:val="left" w:pos="467"/>
              </w:tabs>
              <w:rPr>
                <w:rFonts w:cstheme="minorHAnsi"/>
                <w:sz w:val="20"/>
                <w:szCs w:val="20"/>
                <w:lang w:val="en-GB"/>
              </w:rPr>
            </w:pPr>
          </w:p>
        </w:tc>
        <w:tc>
          <w:tcPr>
            <w:tcW w:w="5670" w:type="dxa"/>
          </w:tcPr>
          <w:p w14:paraId="79C7410B" w14:textId="1779A64E" w:rsidR="00D11D65" w:rsidRPr="00C85909" w:rsidRDefault="00D11D65" w:rsidP="00541F32">
            <w:pPr>
              <w:tabs>
                <w:tab w:val="left" w:pos="467"/>
              </w:tabs>
              <w:rPr>
                <w:rFonts w:cstheme="minorHAnsi"/>
                <w:sz w:val="20"/>
                <w:szCs w:val="20"/>
                <w:lang w:val="en-GB"/>
              </w:rPr>
            </w:pPr>
            <w:r w:rsidRPr="00F802D0">
              <w:rPr>
                <w:rFonts w:cstheme="minorHAnsi"/>
                <w:color w:val="FF0000"/>
                <w:sz w:val="20"/>
                <w:szCs w:val="20"/>
                <w:lang w:val="en-GB"/>
              </w:rPr>
              <w:t>[</w:t>
            </w:r>
            <w:r w:rsidR="00541F32" w:rsidRPr="00F802D0">
              <w:rPr>
                <w:rFonts w:cstheme="minorHAnsi"/>
                <w:color w:val="FF0000"/>
                <w:sz w:val="20"/>
                <w:szCs w:val="20"/>
                <w:lang w:val="en-GB"/>
              </w:rPr>
              <w:t>OPTI</w:t>
            </w:r>
            <w:r w:rsidR="00541F32">
              <w:rPr>
                <w:rFonts w:cstheme="minorHAnsi"/>
                <w:color w:val="FF0000"/>
                <w:sz w:val="20"/>
                <w:szCs w:val="20"/>
                <w:lang w:val="en-GB"/>
              </w:rPr>
              <w:t>ON</w:t>
            </w:r>
            <w:r w:rsidR="00541F32" w:rsidRPr="00F802D0">
              <w:rPr>
                <w:rFonts w:cstheme="minorHAnsi"/>
                <w:color w:val="FF0000"/>
                <w:sz w:val="20"/>
                <w:szCs w:val="20"/>
                <w:lang w:val="en-GB"/>
              </w:rPr>
              <w:t xml:space="preserve"> </w:t>
            </w:r>
            <w:r w:rsidRPr="00F802D0">
              <w:rPr>
                <w:rFonts w:cstheme="minorHAnsi"/>
                <w:color w:val="FF0000"/>
                <w:sz w:val="20"/>
                <w:szCs w:val="20"/>
                <w:lang w:val="en-GB"/>
              </w:rPr>
              <w:t>2]</w:t>
            </w:r>
            <w:r w:rsidRPr="00C85909">
              <w:rPr>
                <w:rFonts w:cstheme="minorHAnsi"/>
                <w:sz w:val="20"/>
                <w:szCs w:val="20"/>
                <w:lang w:val="en-GB"/>
              </w:rPr>
              <w:t xml:space="preserve"> Licensee retains ownership of substances created by Licensee through the use of the Material.</w:t>
            </w:r>
          </w:p>
        </w:tc>
        <w:tc>
          <w:tcPr>
            <w:tcW w:w="3402" w:type="dxa"/>
          </w:tcPr>
          <w:p w14:paraId="6C173ACE" w14:textId="4EA02416" w:rsidR="00D11D65" w:rsidRPr="00C85909" w:rsidRDefault="00810295" w:rsidP="00D11D65">
            <w:pPr>
              <w:rPr>
                <w:rFonts w:cstheme="minorHAnsi"/>
                <w:sz w:val="16"/>
                <w:szCs w:val="16"/>
                <w:lang w:val="en-GB"/>
              </w:rPr>
            </w:pPr>
            <w:r>
              <w:rPr>
                <w:rFonts w:cstheme="minorHAnsi"/>
                <w:sz w:val="16"/>
                <w:szCs w:val="16"/>
                <w:lang w:val="en-GB"/>
              </w:rPr>
              <w:t xml:space="preserve">This section clarifies that the Licensee owns the results generated by using the material. </w:t>
            </w:r>
            <w:r w:rsidR="00F802D0">
              <w:rPr>
                <w:rFonts w:cstheme="minorHAnsi"/>
                <w:sz w:val="16"/>
                <w:szCs w:val="16"/>
                <w:lang w:val="en-GB"/>
              </w:rPr>
              <w:t>Optional p</w:t>
            </w:r>
            <w:r w:rsidR="00F802D0" w:rsidRPr="00C85909">
              <w:rPr>
                <w:rFonts w:cstheme="minorHAnsi"/>
                <w:sz w:val="16"/>
                <w:szCs w:val="16"/>
                <w:lang w:val="en-GB"/>
              </w:rPr>
              <w:t>rovision regarding ownership of modification and substances created</w:t>
            </w:r>
            <w:r w:rsidR="00F802D0">
              <w:rPr>
                <w:rFonts w:cstheme="minorHAnsi"/>
                <w:sz w:val="16"/>
                <w:szCs w:val="16"/>
                <w:lang w:val="en-GB"/>
              </w:rPr>
              <w:t>, most likely applicable</w:t>
            </w:r>
            <w:r w:rsidR="00F802D0" w:rsidRPr="00C85909">
              <w:rPr>
                <w:rFonts w:cstheme="minorHAnsi"/>
                <w:sz w:val="16"/>
                <w:szCs w:val="16"/>
                <w:lang w:val="en-GB"/>
              </w:rPr>
              <w:t xml:space="preserve"> in case </w:t>
            </w:r>
            <w:r w:rsidR="00D11D65" w:rsidRPr="00C85909">
              <w:rPr>
                <w:rFonts w:cstheme="minorHAnsi"/>
                <w:sz w:val="16"/>
                <w:szCs w:val="16"/>
                <w:lang w:val="en-GB"/>
              </w:rPr>
              <w:t xml:space="preserve">of chemical </w:t>
            </w:r>
            <w:r w:rsidR="00E538AA">
              <w:rPr>
                <w:rFonts w:cstheme="minorHAnsi"/>
                <w:sz w:val="16"/>
                <w:szCs w:val="16"/>
                <w:lang w:val="en-GB"/>
              </w:rPr>
              <w:t>material or engineering products</w:t>
            </w:r>
            <w:r w:rsidR="00E538AA" w:rsidRPr="00C85909">
              <w:rPr>
                <w:rFonts w:cstheme="minorHAnsi"/>
                <w:sz w:val="16"/>
                <w:szCs w:val="16"/>
                <w:lang w:val="en-GB"/>
              </w:rPr>
              <w:t xml:space="preserve"> </w:t>
            </w:r>
            <w:r w:rsidR="00D11D65" w:rsidRPr="00C85909">
              <w:rPr>
                <w:rFonts w:cstheme="minorHAnsi"/>
                <w:sz w:val="16"/>
                <w:szCs w:val="16"/>
                <w:lang w:val="en-GB"/>
              </w:rPr>
              <w:t>l.</w:t>
            </w:r>
          </w:p>
        </w:tc>
      </w:tr>
      <w:tr w:rsidR="00541F32" w:rsidRPr="00EB039C" w14:paraId="1E1C5F3D" w14:textId="77777777" w:rsidTr="00917B0E">
        <w:tc>
          <w:tcPr>
            <w:tcW w:w="510" w:type="dxa"/>
          </w:tcPr>
          <w:p w14:paraId="0185BF6A" w14:textId="77777777" w:rsidR="00541F32" w:rsidRPr="00E25D5B" w:rsidRDefault="00541F32" w:rsidP="00D11D65">
            <w:pPr>
              <w:tabs>
                <w:tab w:val="left" w:pos="467"/>
              </w:tabs>
              <w:rPr>
                <w:rFonts w:cstheme="minorHAnsi"/>
                <w:b/>
                <w:bCs/>
                <w:sz w:val="20"/>
                <w:szCs w:val="20"/>
                <w:highlight w:val="green"/>
                <w:lang w:val="en-GB"/>
              </w:rPr>
            </w:pPr>
          </w:p>
        </w:tc>
        <w:tc>
          <w:tcPr>
            <w:tcW w:w="272" w:type="dxa"/>
          </w:tcPr>
          <w:p w14:paraId="030CE7D4" w14:textId="77777777" w:rsidR="00541F32" w:rsidRPr="00E25D5B" w:rsidRDefault="00541F32" w:rsidP="00D11D65">
            <w:pPr>
              <w:tabs>
                <w:tab w:val="left" w:pos="467"/>
              </w:tabs>
              <w:rPr>
                <w:rFonts w:cstheme="minorHAnsi"/>
                <w:sz w:val="20"/>
                <w:szCs w:val="20"/>
                <w:highlight w:val="green"/>
                <w:lang w:val="en-GB"/>
              </w:rPr>
            </w:pPr>
          </w:p>
        </w:tc>
        <w:tc>
          <w:tcPr>
            <w:tcW w:w="5670" w:type="dxa"/>
          </w:tcPr>
          <w:p w14:paraId="21266AD6" w14:textId="70952EF7" w:rsidR="00541F32" w:rsidRPr="004E51D1" w:rsidRDefault="00541F32" w:rsidP="00E538AA">
            <w:pPr>
              <w:tabs>
                <w:tab w:val="left" w:pos="467"/>
              </w:tabs>
              <w:rPr>
                <w:rFonts w:cstheme="minorHAnsi"/>
                <w:color w:val="FF0000"/>
                <w:sz w:val="20"/>
                <w:szCs w:val="20"/>
                <w:lang w:val="en-GB"/>
              </w:rPr>
            </w:pPr>
            <w:r w:rsidRPr="004E51D1">
              <w:rPr>
                <w:rFonts w:cstheme="minorHAnsi"/>
                <w:color w:val="FF0000"/>
                <w:sz w:val="20"/>
                <w:szCs w:val="20"/>
                <w:lang w:val="en-GB"/>
              </w:rPr>
              <w:t>[OPTION 3]</w:t>
            </w:r>
            <w:r w:rsidRPr="004E51D1">
              <w:rPr>
                <w:rFonts w:cstheme="minorHAnsi"/>
                <w:sz w:val="20"/>
                <w:szCs w:val="20"/>
                <w:lang w:val="en-GB"/>
              </w:rPr>
              <w:t xml:space="preserve"> Licensee retains ownership of substances created by Licensee through the use of the Material. </w:t>
            </w:r>
            <w:r w:rsidR="00E538AA">
              <w:rPr>
                <w:rFonts w:cstheme="minorHAnsi"/>
                <w:sz w:val="20"/>
                <w:szCs w:val="20"/>
                <w:lang w:val="en-GB"/>
              </w:rPr>
              <w:t>In light of the relationship between the Parties, they will enter into good faith discussions over the opportunity for Licensor to use such new or modified material in the course of research and teaching in line with core activities.</w:t>
            </w:r>
          </w:p>
        </w:tc>
        <w:tc>
          <w:tcPr>
            <w:tcW w:w="3402" w:type="dxa"/>
          </w:tcPr>
          <w:p w14:paraId="59DD6945" w14:textId="3FBA3C0B" w:rsidR="00541F32" w:rsidRPr="004E51D1" w:rsidRDefault="001C1AAB" w:rsidP="00E538AA">
            <w:pPr>
              <w:rPr>
                <w:rFonts w:cstheme="minorHAnsi"/>
                <w:sz w:val="16"/>
                <w:szCs w:val="16"/>
                <w:lang w:val="en-GB"/>
              </w:rPr>
            </w:pPr>
            <w:r w:rsidRPr="004E51D1">
              <w:rPr>
                <w:rFonts w:cstheme="minorHAnsi"/>
                <w:sz w:val="16"/>
                <w:szCs w:val="16"/>
                <w:lang w:val="en-GB"/>
              </w:rPr>
              <w:t>This section clarifies that the Licensee owns the results generated by using the material. Optional provision regarding ownership of modification and substances created, most likely applicable in case of chemical material</w:t>
            </w:r>
            <w:r w:rsidR="00E538AA">
              <w:rPr>
                <w:rFonts w:cstheme="minorHAnsi"/>
                <w:sz w:val="16"/>
                <w:szCs w:val="16"/>
                <w:lang w:val="en-GB"/>
              </w:rPr>
              <w:t xml:space="preserve"> or engineering products</w:t>
            </w:r>
            <w:r w:rsidRPr="004E51D1">
              <w:rPr>
                <w:rFonts w:cstheme="minorHAnsi"/>
                <w:sz w:val="16"/>
                <w:szCs w:val="16"/>
                <w:lang w:val="en-GB"/>
              </w:rPr>
              <w:t>. In addition</w:t>
            </w:r>
            <w:r w:rsidR="00D47977">
              <w:rPr>
                <w:rFonts w:cstheme="minorHAnsi"/>
                <w:sz w:val="16"/>
                <w:szCs w:val="16"/>
                <w:lang w:val="en-GB"/>
              </w:rPr>
              <w:t>,</w:t>
            </w:r>
            <w:r w:rsidRPr="004E51D1">
              <w:rPr>
                <w:rFonts w:cstheme="minorHAnsi"/>
                <w:sz w:val="16"/>
                <w:szCs w:val="16"/>
                <w:lang w:val="en-GB"/>
              </w:rPr>
              <w:t xml:space="preserve"> it provides </w:t>
            </w:r>
            <w:r w:rsidR="00E538AA">
              <w:rPr>
                <w:rFonts w:cstheme="minorHAnsi"/>
                <w:sz w:val="16"/>
                <w:szCs w:val="16"/>
                <w:lang w:val="en-GB"/>
              </w:rPr>
              <w:t>a basis to enter into discussions over access to such results by Licensee. As licensee must be willing to share these modifications and relevant information, and such sharing can be detrimental to its legitimate business interests, a pre-agreed arrangement is not desirable.</w:t>
            </w:r>
          </w:p>
        </w:tc>
      </w:tr>
      <w:tr w:rsidR="00D11D65" w:rsidRPr="00EB039C" w14:paraId="3DE6DE61" w14:textId="77777777" w:rsidTr="00917B0E">
        <w:tc>
          <w:tcPr>
            <w:tcW w:w="510" w:type="dxa"/>
          </w:tcPr>
          <w:p w14:paraId="007479B7" w14:textId="6ED7A53D" w:rsidR="00D11D65" w:rsidRPr="00C85909" w:rsidRDefault="00D11D65" w:rsidP="00D11D65">
            <w:pPr>
              <w:tabs>
                <w:tab w:val="left" w:pos="467"/>
              </w:tabs>
              <w:rPr>
                <w:rFonts w:cstheme="minorHAnsi"/>
                <w:b/>
                <w:bCs/>
                <w:sz w:val="20"/>
                <w:szCs w:val="20"/>
                <w:lang w:val="en-GB"/>
              </w:rPr>
            </w:pPr>
            <w:r w:rsidRPr="00C85909">
              <w:rPr>
                <w:rFonts w:cstheme="minorHAnsi"/>
                <w:b/>
                <w:bCs/>
                <w:sz w:val="20"/>
                <w:szCs w:val="20"/>
                <w:lang w:val="en-GB"/>
              </w:rPr>
              <w:t>4</w:t>
            </w:r>
          </w:p>
        </w:tc>
        <w:tc>
          <w:tcPr>
            <w:tcW w:w="272" w:type="dxa"/>
          </w:tcPr>
          <w:p w14:paraId="0F6E0B4B" w14:textId="77777777" w:rsidR="00D11D65" w:rsidRPr="00C85909" w:rsidRDefault="00D11D65" w:rsidP="00D11D65">
            <w:pPr>
              <w:tabs>
                <w:tab w:val="left" w:pos="467"/>
              </w:tabs>
              <w:rPr>
                <w:rFonts w:cstheme="minorHAnsi"/>
                <w:sz w:val="20"/>
                <w:szCs w:val="20"/>
                <w:lang w:val="en-GB"/>
              </w:rPr>
            </w:pPr>
          </w:p>
        </w:tc>
        <w:tc>
          <w:tcPr>
            <w:tcW w:w="5670" w:type="dxa"/>
          </w:tcPr>
          <w:p w14:paraId="0BB3FD5D" w14:textId="1B64D1D5" w:rsidR="00D11D65" w:rsidRPr="00C85909" w:rsidRDefault="008C6EEF" w:rsidP="00FD2ABC">
            <w:pPr>
              <w:tabs>
                <w:tab w:val="left" w:pos="467"/>
              </w:tabs>
              <w:rPr>
                <w:rFonts w:cstheme="minorHAnsi"/>
                <w:sz w:val="20"/>
                <w:szCs w:val="20"/>
                <w:lang w:val="en-GB"/>
              </w:rPr>
            </w:pPr>
            <w:r w:rsidRPr="00C85909">
              <w:rPr>
                <w:rFonts w:cstheme="minorHAnsi"/>
                <w:sz w:val="20"/>
                <w:szCs w:val="20"/>
                <w:lang w:val="en-GB"/>
              </w:rPr>
              <w:t>Licensee</w:t>
            </w:r>
            <w:r w:rsidR="00D11D65" w:rsidRPr="00C85909">
              <w:rPr>
                <w:rFonts w:cstheme="minorHAnsi"/>
                <w:sz w:val="20"/>
                <w:szCs w:val="20"/>
                <w:lang w:val="en-GB"/>
              </w:rPr>
              <w:t xml:space="preserve"> agree</w:t>
            </w:r>
            <w:r w:rsidRPr="00C85909">
              <w:rPr>
                <w:rFonts w:cstheme="minorHAnsi"/>
                <w:sz w:val="20"/>
                <w:szCs w:val="20"/>
                <w:lang w:val="en-GB"/>
              </w:rPr>
              <w:t>s</w:t>
            </w:r>
            <w:r w:rsidR="00D11D65" w:rsidRPr="00C85909">
              <w:rPr>
                <w:rFonts w:cstheme="minorHAnsi"/>
                <w:sz w:val="20"/>
                <w:szCs w:val="20"/>
                <w:lang w:val="en-GB"/>
              </w:rPr>
              <w:t xml:space="preserve"> that the Material</w:t>
            </w:r>
            <w:r w:rsidR="0080077E" w:rsidRPr="00C85909">
              <w:rPr>
                <w:rFonts w:cstheme="minorHAnsi"/>
                <w:sz w:val="20"/>
                <w:szCs w:val="20"/>
                <w:lang w:val="en-GB"/>
              </w:rPr>
              <w:t xml:space="preserve"> </w:t>
            </w:r>
            <w:r w:rsidR="00D11D65" w:rsidRPr="00C85909">
              <w:rPr>
                <w:rFonts w:cstheme="minorHAnsi"/>
                <w:sz w:val="20"/>
                <w:szCs w:val="20"/>
                <w:lang w:val="en-GB"/>
              </w:rPr>
              <w:t>is not</w:t>
            </w:r>
            <w:r w:rsidR="00FD2ABC">
              <w:rPr>
                <w:rFonts w:cstheme="minorHAnsi"/>
                <w:sz w:val="20"/>
                <w:szCs w:val="20"/>
                <w:lang w:val="en-GB"/>
              </w:rPr>
              <w:t xml:space="preserve"> to</w:t>
            </w:r>
            <w:r w:rsidR="00D11D65" w:rsidRPr="00C85909">
              <w:rPr>
                <w:rFonts w:cstheme="minorHAnsi"/>
                <w:sz w:val="20"/>
                <w:szCs w:val="20"/>
                <w:lang w:val="en-GB"/>
              </w:rPr>
              <w:t xml:space="preserve"> be used in human subjects, in clinical trials, or for diagnostic purposes involving</w:t>
            </w:r>
            <w:r w:rsidRPr="00C85909">
              <w:rPr>
                <w:rFonts w:cstheme="minorHAnsi"/>
                <w:sz w:val="20"/>
                <w:szCs w:val="20"/>
                <w:lang w:val="en-GB"/>
              </w:rPr>
              <w:t xml:space="preserve"> </w:t>
            </w:r>
            <w:r w:rsidR="00D11D65" w:rsidRPr="00C85909">
              <w:rPr>
                <w:rFonts w:cstheme="minorHAnsi"/>
                <w:sz w:val="20"/>
                <w:szCs w:val="20"/>
                <w:lang w:val="en-GB"/>
              </w:rPr>
              <w:t xml:space="preserve">human subjects without the </w:t>
            </w:r>
            <w:r w:rsidR="00F4103E" w:rsidRPr="00C85909">
              <w:rPr>
                <w:rFonts w:cstheme="minorHAnsi"/>
                <w:sz w:val="20"/>
                <w:szCs w:val="20"/>
                <w:lang w:val="en-GB"/>
              </w:rPr>
              <w:t xml:space="preserve">prior </w:t>
            </w:r>
            <w:r w:rsidR="00D11D65" w:rsidRPr="00C85909">
              <w:rPr>
                <w:rFonts w:cstheme="minorHAnsi"/>
                <w:sz w:val="20"/>
                <w:szCs w:val="20"/>
                <w:lang w:val="en-GB"/>
              </w:rPr>
              <w:t xml:space="preserve">written consent of the </w:t>
            </w:r>
            <w:r w:rsidRPr="00C85909">
              <w:rPr>
                <w:rFonts w:cstheme="minorHAnsi"/>
                <w:sz w:val="20"/>
                <w:szCs w:val="20"/>
                <w:lang w:val="en-GB"/>
              </w:rPr>
              <w:t>Licensor</w:t>
            </w:r>
            <w:r w:rsidR="0080077E" w:rsidRPr="00C85909">
              <w:rPr>
                <w:rFonts w:cstheme="minorHAnsi"/>
                <w:sz w:val="20"/>
                <w:szCs w:val="20"/>
                <w:lang w:val="en-GB"/>
              </w:rPr>
              <w:t>.</w:t>
            </w:r>
          </w:p>
        </w:tc>
        <w:tc>
          <w:tcPr>
            <w:tcW w:w="3402" w:type="dxa"/>
          </w:tcPr>
          <w:p w14:paraId="130B91D9" w14:textId="05D28D6F" w:rsidR="00D11D65" w:rsidRPr="00C85909" w:rsidRDefault="00810295" w:rsidP="00810295">
            <w:pPr>
              <w:rPr>
                <w:rFonts w:cstheme="minorHAnsi"/>
                <w:sz w:val="16"/>
                <w:szCs w:val="16"/>
                <w:lang w:val="en-GB"/>
              </w:rPr>
            </w:pPr>
            <w:r>
              <w:rPr>
                <w:rFonts w:cstheme="minorHAnsi"/>
                <w:sz w:val="16"/>
                <w:szCs w:val="16"/>
                <w:lang w:val="en-GB"/>
              </w:rPr>
              <w:t>This section restricts the use of materials. Even in the event of materials explicitly provided for such trials, the relevant arrangements should be part of a separate arrangement detailing the clinical trial. Given the complexity, risks and applicable legal frameworks, such an agreement should be part of the agreements covering a clinical trial.</w:t>
            </w:r>
          </w:p>
        </w:tc>
      </w:tr>
      <w:tr w:rsidR="005B3E0E" w:rsidRPr="00EB039C" w14:paraId="4B041884" w14:textId="77777777" w:rsidTr="00917B0E">
        <w:tc>
          <w:tcPr>
            <w:tcW w:w="510" w:type="dxa"/>
          </w:tcPr>
          <w:p w14:paraId="31966C11" w14:textId="7F00C841" w:rsidR="005B3E0E" w:rsidRPr="00C85909" w:rsidRDefault="005B3E0E" w:rsidP="00D11D65">
            <w:pPr>
              <w:tabs>
                <w:tab w:val="left" w:pos="467"/>
              </w:tabs>
              <w:rPr>
                <w:rFonts w:cstheme="minorHAnsi"/>
                <w:b/>
                <w:bCs/>
                <w:sz w:val="20"/>
                <w:szCs w:val="20"/>
                <w:lang w:val="en-GB"/>
              </w:rPr>
            </w:pPr>
            <w:r w:rsidRPr="00C85909">
              <w:rPr>
                <w:rFonts w:cstheme="minorHAnsi"/>
                <w:b/>
                <w:bCs/>
                <w:sz w:val="20"/>
                <w:szCs w:val="20"/>
                <w:lang w:val="en-GB"/>
              </w:rPr>
              <w:t>5</w:t>
            </w:r>
          </w:p>
        </w:tc>
        <w:tc>
          <w:tcPr>
            <w:tcW w:w="272" w:type="dxa"/>
          </w:tcPr>
          <w:p w14:paraId="72BC8B75" w14:textId="77777777" w:rsidR="005B3E0E" w:rsidRPr="00C85909" w:rsidRDefault="005B3E0E" w:rsidP="00D11D65">
            <w:pPr>
              <w:tabs>
                <w:tab w:val="left" w:pos="467"/>
              </w:tabs>
              <w:rPr>
                <w:rFonts w:cstheme="minorHAnsi"/>
                <w:sz w:val="20"/>
                <w:szCs w:val="20"/>
                <w:lang w:val="en-GB"/>
              </w:rPr>
            </w:pPr>
          </w:p>
        </w:tc>
        <w:tc>
          <w:tcPr>
            <w:tcW w:w="5670" w:type="dxa"/>
          </w:tcPr>
          <w:p w14:paraId="463F0C0D" w14:textId="5410B5C7" w:rsidR="005B3E0E" w:rsidRPr="00C85909" w:rsidRDefault="005B3E0E" w:rsidP="00D11D65">
            <w:pPr>
              <w:tabs>
                <w:tab w:val="left" w:pos="467"/>
              </w:tabs>
              <w:rPr>
                <w:rFonts w:cstheme="minorHAnsi"/>
                <w:sz w:val="20"/>
                <w:szCs w:val="20"/>
                <w:lang w:val="en-GB"/>
              </w:rPr>
            </w:pPr>
            <w:r w:rsidRPr="00C85909">
              <w:rPr>
                <w:rFonts w:cstheme="minorHAnsi"/>
                <w:sz w:val="20"/>
                <w:szCs w:val="20"/>
                <w:lang w:val="en-GB"/>
              </w:rPr>
              <w:t>Licensee shall not use or conduct research</w:t>
            </w:r>
            <w:r w:rsidR="00062C98" w:rsidRPr="00C85909">
              <w:rPr>
                <w:rFonts w:cstheme="minorHAnsi"/>
                <w:sz w:val="20"/>
                <w:szCs w:val="20"/>
                <w:lang w:val="en-GB"/>
              </w:rPr>
              <w:t xml:space="preserve"> on the Material</w:t>
            </w:r>
            <w:r w:rsidRPr="00C85909">
              <w:rPr>
                <w:rFonts w:cstheme="minorHAnsi"/>
                <w:sz w:val="20"/>
                <w:szCs w:val="20"/>
                <w:lang w:val="en-GB"/>
              </w:rPr>
              <w:t>, including but not limited to sequencing, reverse engineering, disassembling</w:t>
            </w:r>
            <w:r w:rsidR="00062C98" w:rsidRPr="00C85909">
              <w:rPr>
                <w:rFonts w:cstheme="minorHAnsi"/>
                <w:sz w:val="20"/>
                <w:szCs w:val="20"/>
                <w:lang w:val="en-GB"/>
              </w:rPr>
              <w:t xml:space="preserve"> and</w:t>
            </w:r>
            <w:r w:rsidRPr="00C85909">
              <w:rPr>
                <w:rFonts w:cstheme="minorHAnsi"/>
                <w:sz w:val="20"/>
                <w:szCs w:val="20"/>
                <w:lang w:val="en-GB"/>
              </w:rPr>
              <w:t xml:space="preserve"> chemically analysing.</w:t>
            </w:r>
          </w:p>
        </w:tc>
        <w:tc>
          <w:tcPr>
            <w:tcW w:w="3402" w:type="dxa"/>
          </w:tcPr>
          <w:p w14:paraId="7BBE34FF" w14:textId="0490BA88" w:rsidR="005B3E0E" w:rsidRPr="00C85909" w:rsidRDefault="00810295" w:rsidP="00810295">
            <w:pPr>
              <w:rPr>
                <w:rFonts w:cstheme="minorHAnsi"/>
                <w:sz w:val="16"/>
                <w:szCs w:val="16"/>
                <w:lang w:val="en-GB"/>
              </w:rPr>
            </w:pPr>
            <w:r>
              <w:rPr>
                <w:rFonts w:cstheme="minorHAnsi"/>
                <w:sz w:val="16"/>
                <w:szCs w:val="16"/>
                <w:lang w:val="en-GB"/>
              </w:rPr>
              <w:t xml:space="preserve">This section sets out restrictions on the use of the material. </w:t>
            </w:r>
            <w:r w:rsidRPr="00C85909">
              <w:rPr>
                <w:rFonts w:cstheme="minorHAnsi"/>
                <w:sz w:val="16"/>
                <w:szCs w:val="16"/>
                <w:lang w:val="en-GB"/>
              </w:rPr>
              <w:t>The restrictions to the use of Material should be clearly stipulated.</w:t>
            </w:r>
            <w:r>
              <w:rPr>
                <w:rFonts w:cstheme="minorHAnsi"/>
                <w:sz w:val="16"/>
                <w:szCs w:val="16"/>
                <w:lang w:val="en-GB"/>
              </w:rPr>
              <w:t xml:space="preserve"> This section is relevant in the event the Material is provided as a ‘tool’. If the material incorporates the invention and for understanding and/or using the invention the material should be disassembled, this This section needs to be removed. </w:t>
            </w:r>
          </w:p>
        </w:tc>
      </w:tr>
      <w:tr w:rsidR="0080077E" w:rsidRPr="00EB039C" w14:paraId="6E078ED8" w14:textId="77777777" w:rsidTr="00917B0E">
        <w:tc>
          <w:tcPr>
            <w:tcW w:w="510" w:type="dxa"/>
          </w:tcPr>
          <w:p w14:paraId="68A51B39" w14:textId="3A305AA2" w:rsidR="0080077E" w:rsidRPr="00C85909" w:rsidRDefault="0080077E" w:rsidP="00D11D65">
            <w:pPr>
              <w:tabs>
                <w:tab w:val="left" w:pos="467"/>
              </w:tabs>
              <w:rPr>
                <w:rFonts w:cstheme="minorHAnsi"/>
                <w:b/>
                <w:bCs/>
                <w:sz w:val="20"/>
                <w:szCs w:val="20"/>
                <w:lang w:val="en-GB"/>
              </w:rPr>
            </w:pPr>
            <w:r w:rsidRPr="00C85909">
              <w:rPr>
                <w:rFonts w:cstheme="minorHAnsi"/>
                <w:b/>
                <w:bCs/>
                <w:sz w:val="20"/>
                <w:szCs w:val="20"/>
                <w:lang w:val="en-GB"/>
              </w:rPr>
              <w:t>6</w:t>
            </w:r>
          </w:p>
        </w:tc>
        <w:tc>
          <w:tcPr>
            <w:tcW w:w="272" w:type="dxa"/>
          </w:tcPr>
          <w:p w14:paraId="211251AB" w14:textId="77777777" w:rsidR="0080077E" w:rsidRPr="00C85909" w:rsidRDefault="0080077E" w:rsidP="00D11D65">
            <w:pPr>
              <w:tabs>
                <w:tab w:val="left" w:pos="467"/>
              </w:tabs>
              <w:rPr>
                <w:rFonts w:cstheme="minorHAnsi"/>
                <w:sz w:val="20"/>
                <w:szCs w:val="20"/>
                <w:lang w:val="en-GB"/>
              </w:rPr>
            </w:pPr>
          </w:p>
        </w:tc>
        <w:tc>
          <w:tcPr>
            <w:tcW w:w="5670" w:type="dxa"/>
          </w:tcPr>
          <w:p w14:paraId="22A39901" w14:textId="3F50A349" w:rsidR="0080077E" w:rsidRPr="00C85909" w:rsidRDefault="0080077E" w:rsidP="00D11D65">
            <w:pPr>
              <w:tabs>
                <w:tab w:val="left" w:pos="467"/>
              </w:tabs>
              <w:rPr>
                <w:rFonts w:cstheme="minorHAnsi"/>
                <w:sz w:val="20"/>
                <w:szCs w:val="20"/>
                <w:lang w:val="en-GB"/>
              </w:rPr>
            </w:pPr>
            <w:r w:rsidRPr="00C85909">
              <w:rPr>
                <w:rFonts w:cstheme="minorHAnsi"/>
                <w:sz w:val="20"/>
                <w:szCs w:val="20"/>
                <w:lang w:val="en-GB"/>
              </w:rPr>
              <w:t>Licensee agrees, warrants and represents that:</w:t>
            </w:r>
          </w:p>
          <w:p w14:paraId="03A4A04C" w14:textId="77777777" w:rsidR="0080077E" w:rsidRPr="00C85909" w:rsidRDefault="0080077E" w:rsidP="004224D2">
            <w:pPr>
              <w:pStyle w:val="Lijstalinea"/>
              <w:numPr>
                <w:ilvl w:val="0"/>
                <w:numId w:val="16"/>
              </w:numPr>
              <w:tabs>
                <w:tab w:val="left" w:pos="467"/>
              </w:tabs>
              <w:rPr>
                <w:rFonts w:cstheme="minorHAnsi"/>
                <w:sz w:val="20"/>
                <w:szCs w:val="20"/>
                <w:lang w:val="en-GB"/>
              </w:rPr>
            </w:pPr>
            <w:r w:rsidRPr="00C85909">
              <w:rPr>
                <w:rFonts w:cstheme="minorHAnsi"/>
                <w:sz w:val="20"/>
                <w:szCs w:val="20"/>
                <w:lang w:val="en-GB"/>
              </w:rPr>
              <w:t xml:space="preserve">the use of the Material will be limited to the premises of Licensee; </w:t>
            </w:r>
          </w:p>
          <w:p w14:paraId="22389C0C" w14:textId="77777777" w:rsidR="0080077E" w:rsidRPr="00C85909" w:rsidRDefault="0080077E" w:rsidP="004224D2">
            <w:pPr>
              <w:pStyle w:val="Lijstalinea"/>
              <w:numPr>
                <w:ilvl w:val="0"/>
                <w:numId w:val="16"/>
              </w:numPr>
              <w:tabs>
                <w:tab w:val="left" w:pos="467"/>
              </w:tabs>
              <w:rPr>
                <w:rFonts w:cstheme="minorHAnsi"/>
                <w:sz w:val="20"/>
                <w:szCs w:val="20"/>
                <w:lang w:val="en-GB"/>
              </w:rPr>
            </w:pPr>
            <w:r w:rsidRPr="00C85909">
              <w:rPr>
                <w:rFonts w:cstheme="minorHAnsi"/>
                <w:sz w:val="20"/>
                <w:szCs w:val="20"/>
                <w:lang w:val="en-GB"/>
              </w:rPr>
              <w:t xml:space="preserve">Licensee shall handle and where applicable dispose of the Material with the highest degree of care with regard to the </w:t>
            </w:r>
            <w:r w:rsidRPr="00C85909">
              <w:rPr>
                <w:rFonts w:cstheme="minorHAnsi"/>
                <w:sz w:val="20"/>
                <w:szCs w:val="20"/>
                <w:lang w:val="en-GB"/>
              </w:rPr>
              <w:lastRenderedPageBreak/>
              <w:t>toxicological and environmental dangers associated therewith and in accordance with all applicable laws and regulations (national and international) including without limitation all health and safety at work requirements and applicable regulations relating to work with recombinant materials;</w:t>
            </w:r>
          </w:p>
          <w:p w14:paraId="61AAEEFE" w14:textId="77777777" w:rsidR="00E477BF" w:rsidRDefault="0080077E" w:rsidP="004224D2">
            <w:pPr>
              <w:pStyle w:val="Lijstalinea"/>
              <w:numPr>
                <w:ilvl w:val="0"/>
                <w:numId w:val="16"/>
              </w:numPr>
              <w:tabs>
                <w:tab w:val="left" w:pos="467"/>
              </w:tabs>
              <w:rPr>
                <w:rFonts w:cstheme="minorHAnsi"/>
                <w:sz w:val="20"/>
                <w:szCs w:val="20"/>
                <w:lang w:val="en-GB"/>
              </w:rPr>
            </w:pPr>
            <w:r w:rsidRPr="00C85909">
              <w:rPr>
                <w:rFonts w:cstheme="minorHAnsi"/>
                <w:sz w:val="20"/>
                <w:szCs w:val="20"/>
                <w:lang w:val="en-GB"/>
              </w:rPr>
              <w:t>proper procedures are in place and shall be observed in order to ensure such proper handling and disposal of the Material;</w:t>
            </w:r>
          </w:p>
          <w:p w14:paraId="17566265" w14:textId="71E96FC2" w:rsidR="0080077E" w:rsidRPr="00E477BF" w:rsidRDefault="00E477BF" w:rsidP="004224D2">
            <w:pPr>
              <w:pStyle w:val="Lijstalinea"/>
              <w:numPr>
                <w:ilvl w:val="0"/>
                <w:numId w:val="16"/>
              </w:numPr>
              <w:tabs>
                <w:tab w:val="left" w:pos="467"/>
              </w:tabs>
              <w:rPr>
                <w:rFonts w:cstheme="minorHAnsi"/>
                <w:sz w:val="20"/>
                <w:szCs w:val="20"/>
                <w:lang w:val="en-GB"/>
              </w:rPr>
            </w:pPr>
            <w:r>
              <w:rPr>
                <w:rFonts w:cstheme="minorHAnsi"/>
                <w:sz w:val="20"/>
                <w:szCs w:val="20"/>
                <w:lang w:val="en-GB"/>
              </w:rPr>
              <w:t>it has obtained the</w:t>
            </w:r>
            <w:r w:rsidRPr="00E477BF">
              <w:rPr>
                <w:rFonts w:cstheme="minorHAnsi"/>
                <w:sz w:val="20"/>
                <w:szCs w:val="20"/>
                <w:lang w:val="en-GB"/>
              </w:rPr>
              <w:t xml:space="preserve"> required permits</w:t>
            </w:r>
            <w:r>
              <w:rPr>
                <w:rFonts w:cstheme="minorHAnsi"/>
                <w:sz w:val="20"/>
                <w:szCs w:val="20"/>
                <w:lang w:val="en-GB"/>
              </w:rPr>
              <w:t xml:space="preserve">, </w:t>
            </w:r>
            <w:r w:rsidRPr="00E477BF">
              <w:rPr>
                <w:rFonts w:cstheme="minorHAnsi"/>
                <w:sz w:val="20"/>
                <w:szCs w:val="20"/>
                <w:lang w:val="en-GB"/>
              </w:rPr>
              <w:t>approvals</w:t>
            </w:r>
            <w:r>
              <w:rPr>
                <w:rFonts w:cstheme="minorHAnsi"/>
                <w:sz w:val="20"/>
                <w:szCs w:val="20"/>
                <w:lang w:val="en-GB"/>
              </w:rPr>
              <w:t>, and</w:t>
            </w:r>
            <w:r w:rsidRPr="00E477BF">
              <w:rPr>
                <w:rFonts w:cstheme="minorHAnsi"/>
                <w:sz w:val="20"/>
                <w:szCs w:val="20"/>
                <w:lang w:val="en-GB"/>
              </w:rPr>
              <w:t>/</w:t>
            </w:r>
            <w:r>
              <w:rPr>
                <w:rFonts w:cstheme="minorHAnsi"/>
                <w:sz w:val="20"/>
                <w:szCs w:val="20"/>
                <w:lang w:val="en-GB"/>
              </w:rPr>
              <w:t xml:space="preserve">or </w:t>
            </w:r>
            <w:r w:rsidRPr="00E477BF">
              <w:rPr>
                <w:rFonts w:cstheme="minorHAnsi"/>
                <w:sz w:val="20"/>
                <w:szCs w:val="20"/>
                <w:lang w:val="en-GB"/>
              </w:rPr>
              <w:t>licences, in case such permits</w:t>
            </w:r>
            <w:r>
              <w:rPr>
                <w:rFonts w:cstheme="minorHAnsi"/>
                <w:sz w:val="20"/>
                <w:szCs w:val="20"/>
                <w:lang w:val="en-GB"/>
              </w:rPr>
              <w:t xml:space="preserve">, </w:t>
            </w:r>
            <w:r w:rsidRPr="00E477BF">
              <w:rPr>
                <w:rFonts w:cstheme="minorHAnsi"/>
                <w:sz w:val="20"/>
                <w:szCs w:val="20"/>
                <w:lang w:val="en-GB"/>
              </w:rPr>
              <w:t>approvals</w:t>
            </w:r>
            <w:r>
              <w:rPr>
                <w:rFonts w:cstheme="minorHAnsi"/>
                <w:sz w:val="20"/>
                <w:szCs w:val="20"/>
                <w:lang w:val="en-GB"/>
              </w:rPr>
              <w:t>, and</w:t>
            </w:r>
            <w:r w:rsidRPr="00E477BF">
              <w:rPr>
                <w:rFonts w:cstheme="minorHAnsi"/>
                <w:sz w:val="20"/>
                <w:szCs w:val="20"/>
                <w:lang w:val="en-GB"/>
              </w:rPr>
              <w:t>/</w:t>
            </w:r>
            <w:r>
              <w:rPr>
                <w:rFonts w:cstheme="minorHAnsi"/>
                <w:sz w:val="20"/>
                <w:szCs w:val="20"/>
                <w:lang w:val="en-GB"/>
              </w:rPr>
              <w:t xml:space="preserve">or </w:t>
            </w:r>
            <w:r w:rsidRPr="00E477BF">
              <w:rPr>
                <w:rFonts w:cstheme="minorHAnsi"/>
                <w:sz w:val="20"/>
                <w:szCs w:val="20"/>
                <w:lang w:val="en-GB"/>
              </w:rPr>
              <w:t xml:space="preserve">licences are legally </w:t>
            </w:r>
            <w:r w:rsidRPr="00334908">
              <w:rPr>
                <w:rFonts w:cstheme="minorHAnsi"/>
                <w:sz w:val="20"/>
                <w:szCs w:val="20"/>
                <w:lang w:val="en-GB"/>
              </w:rPr>
              <w:t>required</w:t>
            </w:r>
            <w:r w:rsidR="00A90AF2" w:rsidRPr="00334908">
              <w:rPr>
                <w:rFonts w:cstheme="minorHAnsi"/>
                <w:sz w:val="20"/>
                <w:szCs w:val="20"/>
                <w:lang w:val="en-GB"/>
              </w:rPr>
              <w:t xml:space="preserve"> </w:t>
            </w:r>
            <w:r w:rsidR="00A90AF2" w:rsidRPr="00334908">
              <w:rPr>
                <w:sz w:val="20"/>
                <w:szCs w:val="20"/>
                <w:lang w:val="en-US"/>
              </w:rPr>
              <w:t>by the country from which the Material originates</w:t>
            </w:r>
            <w:r w:rsidRPr="00334908">
              <w:rPr>
                <w:rFonts w:cstheme="minorHAnsi"/>
                <w:sz w:val="20"/>
                <w:szCs w:val="20"/>
                <w:lang w:val="en-GB"/>
              </w:rPr>
              <w:t>; and</w:t>
            </w:r>
          </w:p>
          <w:p w14:paraId="56D3DF8B" w14:textId="50DB485B" w:rsidR="0080077E" w:rsidRPr="00C85909" w:rsidRDefault="0080077E" w:rsidP="004224D2">
            <w:pPr>
              <w:pStyle w:val="Lijstalinea"/>
              <w:numPr>
                <w:ilvl w:val="0"/>
                <w:numId w:val="16"/>
              </w:numPr>
              <w:tabs>
                <w:tab w:val="left" w:pos="467"/>
              </w:tabs>
              <w:rPr>
                <w:rFonts w:cstheme="minorHAnsi"/>
                <w:sz w:val="20"/>
                <w:szCs w:val="20"/>
                <w:lang w:val="en-GB"/>
              </w:rPr>
            </w:pPr>
            <w:r w:rsidRPr="00C85909">
              <w:rPr>
                <w:rFonts w:cstheme="minorHAnsi"/>
                <w:sz w:val="20"/>
                <w:szCs w:val="20"/>
                <w:lang w:val="en-GB"/>
              </w:rPr>
              <w:t>all Material shall be made available only to personnel that is fully trained in such procedures.</w:t>
            </w:r>
          </w:p>
        </w:tc>
        <w:tc>
          <w:tcPr>
            <w:tcW w:w="3402" w:type="dxa"/>
          </w:tcPr>
          <w:p w14:paraId="1933A9D8" w14:textId="499E8EF1" w:rsidR="0080077E" w:rsidRPr="00C85909" w:rsidRDefault="00810295" w:rsidP="003B258A">
            <w:pPr>
              <w:rPr>
                <w:rFonts w:cstheme="minorHAnsi"/>
                <w:sz w:val="16"/>
                <w:szCs w:val="16"/>
                <w:lang w:val="en-GB"/>
              </w:rPr>
            </w:pPr>
            <w:r>
              <w:rPr>
                <w:rFonts w:cstheme="minorHAnsi"/>
                <w:sz w:val="16"/>
                <w:szCs w:val="16"/>
                <w:lang w:val="en-GB"/>
              </w:rPr>
              <w:lastRenderedPageBreak/>
              <w:t xml:space="preserve">This section </w:t>
            </w:r>
            <w:r w:rsidR="00F90F7B">
              <w:rPr>
                <w:rFonts w:cstheme="minorHAnsi"/>
                <w:sz w:val="16"/>
                <w:szCs w:val="16"/>
                <w:lang w:val="en-GB"/>
              </w:rPr>
              <w:t xml:space="preserve">makes sure that the licensee ensures that the use of the material is in line with the aims and nature of the material, i.e. experimental. </w:t>
            </w:r>
            <w:r w:rsidR="00F118D6" w:rsidRPr="00C85909">
              <w:rPr>
                <w:rFonts w:cstheme="minorHAnsi"/>
                <w:sz w:val="16"/>
                <w:szCs w:val="16"/>
                <w:lang w:val="en-GB"/>
              </w:rPr>
              <w:t>To ensure correct handling of the Material, Licensee should commit to certain basic generally accepted principles.</w:t>
            </w:r>
            <w:r w:rsidR="00D006D9">
              <w:rPr>
                <w:rFonts w:cstheme="minorHAnsi"/>
                <w:sz w:val="16"/>
                <w:szCs w:val="16"/>
                <w:lang w:val="en-GB"/>
              </w:rPr>
              <w:t xml:space="preserve"> Licensee must also warrant that it is in </w:t>
            </w:r>
            <w:r w:rsidR="00D006D9">
              <w:rPr>
                <w:rFonts w:cstheme="minorHAnsi"/>
                <w:sz w:val="16"/>
                <w:szCs w:val="16"/>
                <w:lang w:val="en-GB"/>
              </w:rPr>
              <w:lastRenderedPageBreak/>
              <w:t xml:space="preserve">possession of the relevant permits and approvals to handle, use, etc. </w:t>
            </w:r>
            <w:r w:rsidR="003B258A">
              <w:rPr>
                <w:rFonts w:cstheme="minorHAnsi"/>
                <w:sz w:val="16"/>
                <w:szCs w:val="16"/>
                <w:lang w:val="en-GB"/>
              </w:rPr>
              <w:t xml:space="preserve">the material. </w:t>
            </w:r>
          </w:p>
        </w:tc>
      </w:tr>
      <w:tr w:rsidR="007B2671" w:rsidRPr="00EB039C" w14:paraId="4C5F4DCE" w14:textId="77777777" w:rsidTr="00917B0E">
        <w:tc>
          <w:tcPr>
            <w:tcW w:w="510" w:type="dxa"/>
          </w:tcPr>
          <w:p w14:paraId="611D9281" w14:textId="6AFC5381" w:rsidR="007B2671" w:rsidRPr="00C85909" w:rsidRDefault="007B2671" w:rsidP="00D11D65">
            <w:pPr>
              <w:tabs>
                <w:tab w:val="left" w:pos="467"/>
              </w:tabs>
              <w:rPr>
                <w:rFonts w:cstheme="minorHAnsi"/>
                <w:b/>
                <w:bCs/>
                <w:sz w:val="20"/>
                <w:szCs w:val="20"/>
                <w:lang w:val="en-GB"/>
              </w:rPr>
            </w:pPr>
            <w:r>
              <w:rPr>
                <w:rFonts w:cstheme="minorHAnsi"/>
                <w:b/>
                <w:bCs/>
                <w:sz w:val="20"/>
                <w:szCs w:val="20"/>
                <w:lang w:val="en-GB"/>
              </w:rPr>
              <w:lastRenderedPageBreak/>
              <w:t>7</w:t>
            </w:r>
          </w:p>
        </w:tc>
        <w:tc>
          <w:tcPr>
            <w:tcW w:w="272" w:type="dxa"/>
          </w:tcPr>
          <w:p w14:paraId="468A3B2D" w14:textId="77777777" w:rsidR="007B2671" w:rsidRPr="00C85909" w:rsidRDefault="007B2671" w:rsidP="00D11D65">
            <w:pPr>
              <w:tabs>
                <w:tab w:val="left" w:pos="467"/>
              </w:tabs>
              <w:rPr>
                <w:rFonts w:cstheme="minorHAnsi"/>
                <w:sz w:val="20"/>
                <w:szCs w:val="20"/>
                <w:lang w:val="en-GB"/>
              </w:rPr>
            </w:pPr>
          </w:p>
        </w:tc>
        <w:tc>
          <w:tcPr>
            <w:tcW w:w="5670" w:type="dxa"/>
          </w:tcPr>
          <w:p w14:paraId="61F799E8" w14:textId="4057BBF1" w:rsidR="007B2671" w:rsidRPr="00C85909" w:rsidRDefault="007B2671" w:rsidP="007B2671">
            <w:pPr>
              <w:tabs>
                <w:tab w:val="left" w:pos="467"/>
              </w:tabs>
              <w:rPr>
                <w:rFonts w:cstheme="minorHAnsi"/>
                <w:sz w:val="20"/>
                <w:szCs w:val="20"/>
                <w:lang w:val="en-GB"/>
              </w:rPr>
            </w:pPr>
            <w:r w:rsidRPr="00C85909">
              <w:rPr>
                <w:rFonts w:cstheme="minorHAnsi"/>
                <w:sz w:val="20"/>
                <w:szCs w:val="20"/>
                <w:lang w:val="en-GB"/>
              </w:rPr>
              <w:t>Licens</w:t>
            </w:r>
            <w:r>
              <w:rPr>
                <w:rFonts w:cstheme="minorHAnsi"/>
                <w:sz w:val="20"/>
                <w:szCs w:val="20"/>
                <w:lang w:val="en-GB"/>
              </w:rPr>
              <w:t>or</w:t>
            </w:r>
            <w:r w:rsidRPr="00C85909">
              <w:rPr>
                <w:rFonts w:cstheme="minorHAnsi"/>
                <w:sz w:val="20"/>
                <w:szCs w:val="20"/>
                <w:lang w:val="en-GB"/>
              </w:rPr>
              <w:t xml:space="preserve"> agrees, warrants and represents that:</w:t>
            </w:r>
          </w:p>
          <w:p w14:paraId="00D1E100" w14:textId="35BBF7F9" w:rsidR="007B2671" w:rsidRDefault="007B2671" w:rsidP="004224D2">
            <w:pPr>
              <w:pStyle w:val="Lijstalinea"/>
              <w:numPr>
                <w:ilvl w:val="0"/>
                <w:numId w:val="20"/>
              </w:numPr>
              <w:tabs>
                <w:tab w:val="left" w:pos="467"/>
              </w:tabs>
              <w:rPr>
                <w:rFonts w:cstheme="minorHAnsi"/>
                <w:sz w:val="20"/>
                <w:szCs w:val="20"/>
                <w:lang w:val="en-GB"/>
              </w:rPr>
            </w:pPr>
            <w:r>
              <w:rPr>
                <w:rFonts w:cstheme="minorHAnsi"/>
                <w:sz w:val="20"/>
                <w:szCs w:val="20"/>
                <w:lang w:val="en-GB"/>
              </w:rPr>
              <w:t xml:space="preserve">it </w:t>
            </w:r>
            <w:r w:rsidRPr="00C85909">
              <w:rPr>
                <w:rFonts w:cstheme="minorHAnsi"/>
                <w:sz w:val="20"/>
                <w:szCs w:val="20"/>
                <w:lang w:val="en-GB"/>
              </w:rPr>
              <w:t xml:space="preserve">is </w:t>
            </w:r>
            <w:r>
              <w:rPr>
                <w:rFonts w:cstheme="minorHAnsi"/>
                <w:sz w:val="20"/>
                <w:szCs w:val="20"/>
                <w:lang w:val="en-GB"/>
              </w:rPr>
              <w:t>entitled to provide the Material; and</w:t>
            </w:r>
          </w:p>
          <w:p w14:paraId="400CFECC" w14:textId="5A970D6D" w:rsidR="007B2671" w:rsidRPr="00C85909" w:rsidRDefault="007B2671" w:rsidP="004224D2">
            <w:pPr>
              <w:pStyle w:val="Lijstalinea"/>
              <w:numPr>
                <w:ilvl w:val="0"/>
                <w:numId w:val="20"/>
              </w:numPr>
              <w:tabs>
                <w:tab w:val="left" w:pos="467"/>
              </w:tabs>
              <w:rPr>
                <w:rFonts w:cstheme="minorHAnsi"/>
                <w:sz w:val="20"/>
                <w:szCs w:val="20"/>
                <w:lang w:val="en-GB"/>
              </w:rPr>
            </w:pPr>
            <w:r>
              <w:rPr>
                <w:rFonts w:cstheme="minorHAnsi"/>
                <w:sz w:val="20"/>
                <w:szCs w:val="20"/>
                <w:lang w:val="en-GB"/>
              </w:rPr>
              <w:t>it has the</w:t>
            </w:r>
            <w:r w:rsidRPr="00E477BF">
              <w:rPr>
                <w:rFonts w:cstheme="minorHAnsi"/>
                <w:sz w:val="20"/>
                <w:szCs w:val="20"/>
                <w:lang w:val="en-GB"/>
              </w:rPr>
              <w:t xml:space="preserve"> required permits</w:t>
            </w:r>
            <w:r>
              <w:rPr>
                <w:rFonts w:cstheme="minorHAnsi"/>
                <w:sz w:val="20"/>
                <w:szCs w:val="20"/>
                <w:lang w:val="en-GB"/>
              </w:rPr>
              <w:t xml:space="preserve">, </w:t>
            </w:r>
            <w:r w:rsidRPr="00E477BF">
              <w:rPr>
                <w:rFonts w:cstheme="minorHAnsi"/>
                <w:sz w:val="20"/>
                <w:szCs w:val="20"/>
                <w:lang w:val="en-GB"/>
              </w:rPr>
              <w:t>approvals</w:t>
            </w:r>
            <w:r>
              <w:rPr>
                <w:rFonts w:cstheme="minorHAnsi"/>
                <w:sz w:val="20"/>
                <w:szCs w:val="20"/>
                <w:lang w:val="en-GB"/>
              </w:rPr>
              <w:t>, and</w:t>
            </w:r>
            <w:r w:rsidRPr="00E477BF">
              <w:rPr>
                <w:rFonts w:cstheme="minorHAnsi"/>
                <w:sz w:val="20"/>
                <w:szCs w:val="20"/>
                <w:lang w:val="en-GB"/>
              </w:rPr>
              <w:t>/</w:t>
            </w:r>
            <w:r>
              <w:rPr>
                <w:rFonts w:cstheme="minorHAnsi"/>
                <w:sz w:val="20"/>
                <w:szCs w:val="20"/>
                <w:lang w:val="en-GB"/>
              </w:rPr>
              <w:t xml:space="preserve">or </w:t>
            </w:r>
            <w:r w:rsidRPr="00E477BF">
              <w:rPr>
                <w:rFonts w:cstheme="minorHAnsi"/>
                <w:sz w:val="20"/>
                <w:szCs w:val="20"/>
                <w:lang w:val="en-GB"/>
              </w:rPr>
              <w:t>licences, in case such permits</w:t>
            </w:r>
            <w:r>
              <w:rPr>
                <w:rFonts w:cstheme="minorHAnsi"/>
                <w:sz w:val="20"/>
                <w:szCs w:val="20"/>
                <w:lang w:val="en-GB"/>
              </w:rPr>
              <w:t xml:space="preserve">, </w:t>
            </w:r>
            <w:r w:rsidRPr="00E477BF">
              <w:rPr>
                <w:rFonts w:cstheme="minorHAnsi"/>
                <w:sz w:val="20"/>
                <w:szCs w:val="20"/>
                <w:lang w:val="en-GB"/>
              </w:rPr>
              <w:t>approvals</w:t>
            </w:r>
            <w:r>
              <w:rPr>
                <w:rFonts w:cstheme="minorHAnsi"/>
                <w:sz w:val="20"/>
                <w:szCs w:val="20"/>
                <w:lang w:val="en-GB"/>
              </w:rPr>
              <w:t>, and</w:t>
            </w:r>
            <w:r w:rsidRPr="00E477BF">
              <w:rPr>
                <w:rFonts w:cstheme="minorHAnsi"/>
                <w:sz w:val="20"/>
                <w:szCs w:val="20"/>
                <w:lang w:val="en-GB"/>
              </w:rPr>
              <w:t>/</w:t>
            </w:r>
            <w:r>
              <w:rPr>
                <w:rFonts w:cstheme="minorHAnsi"/>
                <w:sz w:val="20"/>
                <w:szCs w:val="20"/>
                <w:lang w:val="en-GB"/>
              </w:rPr>
              <w:t xml:space="preserve">or </w:t>
            </w:r>
            <w:r w:rsidRPr="00E477BF">
              <w:rPr>
                <w:rFonts w:cstheme="minorHAnsi"/>
                <w:sz w:val="20"/>
                <w:szCs w:val="20"/>
                <w:lang w:val="en-GB"/>
              </w:rPr>
              <w:t>licences are legally required by the country from which the Material originates</w:t>
            </w:r>
            <w:r>
              <w:rPr>
                <w:rFonts w:cstheme="minorHAnsi"/>
                <w:sz w:val="20"/>
                <w:szCs w:val="20"/>
                <w:lang w:val="en-GB"/>
              </w:rPr>
              <w:t>.</w:t>
            </w:r>
          </w:p>
        </w:tc>
        <w:tc>
          <w:tcPr>
            <w:tcW w:w="3402" w:type="dxa"/>
          </w:tcPr>
          <w:p w14:paraId="4D979C98" w14:textId="6FCDFE0A" w:rsidR="007B2671" w:rsidRDefault="00D006D9" w:rsidP="00D11D65">
            <w:pPr>
              <w:rPr>
                <w:rFonts w:cstheme="minorHAnsi"/>
                <w:sz w:val="16"/>
                <w:szCs w:val="16"/>
                <w:lang w:val="en-GB"/>
              </w:rPr>
            </w:pPr>
            <w:r>
              <w:rPr>
                <w:rFonts w:cstheme="minorHAnsi"/>
                <w:sz w:val="16"/>
                <w:szCs w:val="16"/>
                <w:lang w:val="en-GB"/>
              </w:rPr>
              <w:t>Gi</w:t>
            </w:r>
            <w:r w:rsidR="004E51D1">
              <w:rPr>
                <w:rFonts w:cstheme="minorHAnsi"/>
                <w:sz w:val="16"/>
                <w:szCs w:val="16"/>
                <w:lang w:val="en-GB"/>
              </w:rPr>
              <w:t>ven the nature of some Material</w:t>
            </w:r>
            <w:r>
              <w:rPr>
                <w:rFonts w:cstheme="minorHAnsi"/>
                <w:sz w:val="16"/>
                <w:szCs w:val="16"/>
                <w:lang w:val="en-GB"/>
              </w:rPr>
              <w:t>, e.g. rare plants or animals, the provenance of the materials needs to be demonstrated, as does the approval of countries of origin, the licensor warrants that it is able to do so to ensure licensee can use the materials for the intended purpose.</w:t>
            </w:r>
          </w:p>
        </w:tc>
      </w:tr>
      <w:tr w:rsidR="005C7814" w:rsidRPr="00EB039C" w14:paraId="3F023CCD" w14:textId="77777777" w:rsidTr="00917B0E">
        <w:tc>
          <w:tcPr>
            <w:tcW w:w="510" w:type="dxa"/>
          </w:tcPr>
          <w:p w14:paraId="2493D041" w14:textId="2C9CC9C6" w:rsidR="005C7814" w:rsidRPr="00C85909" w:rsidRDefault="007B2671" w:rsidP="00D11D65">
            <w:pPr>
              <w:tabs>
                <w:tab w:val="left" w:pos="467"/>
              </w:tabs>
              <w:rPr>
                <w:rFonts w:cstheme="minorHAnsi"/>
                <w:b/>
                <w:bCs/>
                <w:sz w:val="20"/>
                <w:szCs w:val="20"/>
                <w:lang w:val="en-GB"/>
              </w:rPr>
            </w:pPr>
            <w:r>
              <w:rPr>
                <w:rFonts w:cstheme="minorHAnsi"/>
                <w:b/>
                <w:bCs/>
                <w:sz w:val="20"/>
                <w:szCs w:val="20"/>
                <w:lang w:val="en-GB"/>
              </w:rPr>
              <w:t>8</w:t>
            </w:r>
          </w:p>
        </w:tc>
        <w:tc>
          <w:tcPr>
            <w:tcW w:w="272" w:type="dxa"/>
          </w:tcPr>
          <w:p w14:paraId="55A909B5" w14:textId="77777777" w:rsidR="005C7814" w:rsidRPr="00C85909" w:rsidRDefault="005C7814" w:rsidP="00D11D65">
            <w:pPr>
              <w:tabs>
                <w:tab w:val="left" w:pos="467"/>
              </w:tabs>
              <w:rPr>
                <w:rFonts w:cstheme="minorHAnsi"/>
                <w:sz w:val="20"/>
                <w:szCs w:val="20"/>
                <w:lang w:val="en-GB"/>
              </w:rPr>
            </w:pPr>
          </w:p>
        </w:tc>
        <w:tc>
          <w:tcPr>
            <w:tcW w:w="5670" w:type="dxa"/>
          </w:tcPr>
          <w:p w14:paraId="50E64928" w14:textId="4324333F" w:rsidR="005C7814" w:rsidRPr="00C85909" w:rsidRDefault="005C7814" w:rsidP="005C7814">
            <w:pPr>
              <w:tabs>
                <w:tab w:val="left" w:pos="467"/>
              </w:tabs>
              <w:rPr>
                <w:rFonts w:cstheme="minorHAnsi"/>
                <w:sz w:val="20"/>
                <w:szCs w:val="20"/>
                <w:lang w:val="en-GB"/>
              </w:rPr>
            </w:pPr>
            <w:r w:rsidRPr="00C85909">
              <w:rPr>
                <w:rFonts w:cstheme="minorHAnsi"/>
                <w:sz w:val="20"/>
                <w:szCs w:val="20"/>
                <w:lang w:val="en-GB"/>
              </w:rPr>
              <w:t xml:space="preserve">Except as provided in this Agreement, no express or implied </w:t>
            </w:r>
            <w:r w:rsidR="0016408A" w:rsidRPr="00C85909">
              <w:rPr>
                <w:rFonts w:cstheme="minorHAnsi"/>
                <w:sz w:val="20"/>
                <w:szCs w:val="20"/>
                <w:lang w:val="en-GB"/>
              </w:rPr>
              <w:t>licences</w:t>
            </w:r>
            <w:r w:rsidRPr="00C85909">
              <w:rPr>
                <w:rFonts w:cstheme="minorHAnsi"/>
                <w:sz w:val="20"/>
                <w:szCs w:val="20"/>
                <w:lang w:val="en-GB"/>
              </w:rPr>
              <w:t xml:space="preserve"> or other rights are provided to Licensee under any patents, patent applications, trade secrets or other proprietary rights of Licensor, including any altered forms of the Material made by Licensor. </w:t>
            </w:r>
          </w:p>
        </w:tc>
        <w:tc>
          <w:tcPr>
            <w:tcW w:w="3402" w:type="dxa"/>
          </w:tcPr>
          <w:p w14:paraId="2D916CA8" w14:textId="15F58BBF" w:rsidR="005C7814" w:rsidRPr="00C85909" w:rsidRDefault="00F90F7B" w:rsidP="00721EC1">
            <w:pPr>
              <w:rPr>
                <w:rFonts w:cstheme="minorHAnsi"/>
                <w:sz w:val="16"/>
                <w:szCs w:val="16"/>
                <w:lang w:val="en-GB"/>
              </w:rPr>
            </w:pPr>
            <w:r>
              <w:rPr>
                <w:rFonts w:cstheme="minorHAnsi"/>
                <w:sz w:val="16"/>
                <w:szCs w:val="16"/>
                <w:lang w:val="en-GB"/>
              </w:rPr>
              <w:t xml:space="preserve">This section makes sure that the limits of rights granted under this agreement apply to the use of the Material. </w:t>
            </w:r>
            <w:r w:rsidR="00A16EC9" w:rsidRPr="00C85909">
              <w:rPr>
                <w:rFonts w:cstheme="minorHAnsi"/>
                <w:sz w:val="16"/>
                <w:szCs w:val="16"/>
                <w:lang w:val="en-GB"/>
              </w:rPr>
              <w:t>The Material is provided under a licen</w:t>
            </w:r>
            <w:r w:rsidR="00721EC1">
              <w:rPr>
                <w:rFonts w:cstheme="minorHAnsi"/>
                <w:sz w:val="16"/>
                <w:szCs w:val="16"/>
                <w:lang w:val="en-GB"/>
              </w:rPr>
              <w:t>c</w:t>
            </w:r>
            <w:r w:rsidR="00A16EC9" w:rsidRPr="00C85909">
              <w:rPr>
                <w:rFonts w:cstheme="minorHAnsi"/>
                <w:sz w:val="16"/>
                <w:szCs w:val="16"/>
                <w:lang w:val="en-GB"/>
              </w:rPr>
              <w:t xml:space="preserve">e to use; it is not a purchase. </w:t>
            </w:r>
            <w:r w:rsidR="00F118D6" w:rsidRPr="00C85909">
              <w:rPr>
                <w:rFonts w:cstheme="minorHAnsi"/>
                <w:sz w:val="16"/>
                <w:szCs w:val="16"/>
                <w:lang w:val="en-GB"/>
              </w:rPr>
              <w:t>The right to use the Material should be clearly limited to the scope of this Agreement.</w:t>
            </w:r>
          </w:p>
        </w:tc>
      </w:tr>
      <w:tr w:rsidR="00D11D65" w:rsidRPr="00786806" w14:paraId="38ACB005" w14:textId="77777777" w:rsidTr="00917B0E">
        <w:tc>
          <w:tcPr>
            <w:tcW w:w="510" w:type="dxa"/>
          </w:tcPr>
          <w:p w14:paraId="2A956D57" w14:textId="07FED790" w:rsidR="00D11D65" w:rsidRPr="00C85909" w:rsidRDefault="007B2671" w:rsidP="00D11D65">
            <w:pPr>
              <w:tabs>
                <w:tab w:val="left" w:pos="467"/>
              </w:tabs>
              <w:rPr>
                <w:rFonts w:cstheme="minorHAnsi"/>
                <w:b/>
                <w:bCs/>
                <w:sz w:val="20"/>
                <w:szCs w:val="20"/>
                <w:lang w:val="en-GB"/>
              </w:rPr>
            </w:pPr>
            <w:r>
              <w:rPr>
                <w:rFonts w:cstheme="minorHAnsi"/>
                <w:b/>
                <w:bCs/>
                <w:sz w:val="20"/>
                <w:szCs w:val="20"/>
                <w:lang w:val="en-GB"/>
              </w:rPr>
              <w:t>9</w:t>
            </w:r>
          </w:p>
        </w:tc>
        <w:tc>
          <w:tcPr>
            <w:tcW w:w="272" w:type="dxa"/>
          </w:tcPr>
          <w:p w14:paraId="4190612C" w14:textId="77777777" w:rsidR="00D11D65" w:rsidRPr="00C85909" w:rsidRDefault="00D11D65" w:rsidP="00D11D65">
            <w:pPr>
              <w:tabs>
                <w:tab w:val="left" w:pos="467"/>
              </w:tabs>
              <w:rPr>
                <w:rFonts w:cstheme="minorHAnsi"/>
                <w:sz w:val="20"/>
                <w:szCs w:val="20"/>
                <w:lang w:val="en-GB"/>
              </w:rPr>
            </w:pPr>
          </w:p>
        </w:tc>
        <w:tc>
          <w:tcPr>
            <w:tcW w:w="5670" w:type="dxa"/>
          </w:tcPr>
          <w:p w14:paraId="5AECA229" w14:textId="2D1E8A8D" w:rsidR="00D11D65" w:rsidRPr="00C85909" w:rsidRDefault="000D2F21" w:rsidP="000D2F21">
            <w:pPr>
              <w:tabs>
                <w:tab w:val="left" w:pos="467"/>
              </w:tabs>
              <w:rPr>
                <w:rFonts w:cstheme="minorHAnsi"/>
                <w:sz w:val="20"/>
                <w:szCs w:val="20"/>
                <w:lang w:val="en-GB"/>
              </w:rPr>
            </w:pPr>
            <w:r w:rsidRPr="00C85909">
              <w:rPr>
                <w:rFonts w:cstheme="minorHAnsi"/>
                <w:sz w:val="20"/>
                <w:szCs w:val="20"/>
                <w:lang w:val="en-GB"/>
              </w:rPr>
              <w:t xml:space="preserve">If Licensee desires to apply or </w:t>
            </w:r>
            <w:r w:rsidR="005C7814" w:rsidRPr="00C85909">
              <w:rPr>
                <w:rFonts w:cstheme="minorHAnsi"/>
                <w:sz w:val="20"/>
                <w:szCs w:val="20"/>
                <w:lang w:val="en-GB"/>
              </w:rPr>
              <w:t xml:space="preserve">in any way </w:t>
            </w:r>
            <w:r w:rsidRPr="00C85909">
              <w:rPr>
                <w:rFonts w:cstheme="minorHAnsi"/>
                <w:sz w:val="20"/>
                <w:szCs w:val="20"/>
                <w:lang w:val="en-GB"/>
              </w:rPr>
              <w:t>use Modifications</w:t>
            </w:r>
            <w:r w:rsidR="00735081" w:rsidRPr="00C85909">
              <w:rPr>
                <w:rFonts w:cstheme="minorHAnsi"/>
                <w:sz w:val="20"/>
                <w:szCs w:val="20"/>
                <w:lang w:val="en-GB"/>
              </w:rPr>
              <w:t>,</w:t>
            </w:r>
            <w:r w:rsidRPr="00C85909">
              <w:rPr>
                <w:rFonts w:cstheme="minorHAnsi"/>
                <w:sz w:val="20"/>
                <w:szCs w:val="20"/>
                <w:lang w:val="en-GB"/>
              </w:rPr>
              <w:t xml:space="preserve"> </w:t>
            </w:r>
            <w:r w:rsidR="00735081" w:rsidRPr="00C85909">
              <w:rPr>
                <w:rFonts w:cstheme="minorHAnsi"/>
                <w:sz w:val="20"/>
                <w:szCs w:val="20"/>
                <w:lang w:val="en-GB"/>
              </w:rPr>
              <w:t xml:space="preserve">which </w:t>
            </w:r>
            <w:r w:rsidRPr="00C85909">
              <w:rPr>
                <w:rFonts w:cstheme="minorHAnsi"/>
                <w:sz w:val="20"/>
                <w:szCs w:val="20"/>
                <w:lang w:val="en-GB"/>
              </w:rPr>
              <w:t xml:space="preserve">are covered by any Licensed Patent </w:t>
            </w:r>
            <w:r w:rsidR="00F56F7D" w:rsidRPr="00F56F7D">
              <w:rPr>
                <w:rFonts w:cstheme="minorHAnsi"/>
                <w:sz w:val="20"/>
                <w:szCs w:val="20"/>
                <w:highlight w:val="lightGray"/>
                <w:lang w:val="en-GB"/>
              </w:rPr>
              <w:t>[</w:t>
            </w:r>
            <w:r w:rsidR="00735081" w:rsidRPr="00F56F7D">
              <w:rPr>
                <w:rFonts w:cstheme="minorHAnsi"/>
                <w:sz w:val="20"/>
                <w:szCs w:val="20"/>
                <w:highlight w:val="lightGray"/>
                <w:lang w:val="en-GB"/>
              </w:rPr>
              <w:t>and/or Trade Secrets</w:t>
            </w:r>
            <w:r w:rsidR="00F56F7D" w:rsidRPr="00F56F7D">
              <w:rPr>
                <w:rFonts w:cstheme="minorHAnsi"/>
                <w:sz w:val="20"/>
                <w:szCs w:val="20"/>
                <w:highlight w:val="lightGray"/>
                <w:lang w:val="en-GB"/>
              </w:rPr>
              <w:t>]</w:t>
            </w:r>
            <w:r w:rsidRPr="00C85909">
              <w:rPr>
                <w:rFonts w:cstheme="minorHAnsi"/>
                <w:sz w:val="20"/>
                <w:szCs w:val="20"/>
                <w:lang w:val="en-GB"/>
              </w:rPr>
              <w:t xml:space="preserve">, </w:t>
            </w:r>
            <w:r w:rsidR="00735081" w:rsidRPr="00C85909">
              <w:rPr>
                <w:rFonts w:cstheme="minorHAnsi"/>
                <w:sz w:val="20"/>
                <w:szCs w:val="20"/>
                <w:lang w:val="en-GB"/>
              </w:rPr>
              <w:t xml:space="preserve">outside the scope of this Agreement, </w:t>
            </w:r>
            <w:r w:rsidR="00D12768" w:rsidRPr="00C85909">
              <w:rPr>
                <w:rFonts w:cstheme="minorHAnsi"/>
                <w:sz w:val="20"/>
                <w:szCs w:val="20"/>
                <w:lang w:val="en-GB"/>
              </w:rPr>
              <w:t xml:space="preserve">Licensee </w:t>
            </w:r>
            <w:r w:rsidRPr="00C85909">
              <w:rPr>
                <w:rFonts w:cstheme="minorHAnsi"/>
                <w:sz w:val="20"/>
                <w:szCs w:val="20"/>
                <w:lang w:val="en-GB"/>
              </w:rPr>
              <w:t xml:space="preserve">agrees, in advance of such </w:t>
            </w:r>
            <w:r w:rsidR="00735081" w:rsidRPr="00C85909">
              <w:rPr>
                <w:rFonts w:cstheme="minorHAnsi"/>
                <w:sz w:val="20"/>
                <w:szCs w:val="20"/>
                <w:lang w:val="en-GB"/>
              </w:rPr>
              <w:t xml:space="preserve">application or </w:t>
            </w:r>
            <w:r w:rsidRPr="00C85909">
              <w:rPr>
                <w:rFonts w:cstheme="minorHAnsi"/>
                <w:sz w:val="20"/>
                <w:szCs w:val="20"/>
                <w:lang w:val="en-GB"/>
              </w:rPr>
              <w:t xml:space="preserve">use, to negotiate in good faith with the </w:t>
            </w:r>
            <w:r w:rsidR="00D12768" w:rsidRPr="00C85909">
              <w:rPr>
                <w:rFonts w:cstheme="minorHAnsi"/>
                <w:sz w:val="20"/>
                <w:szCs w:val="20"/>
                <w:lang w:val="en-GB"/>
              </w:rPr>
              <w:t>Licensor</w:t>
            </w:r>
            <w:r w:rsidRPr="00C85909">
              <w:rPr>
                <w:rFonts w:cstheme="minorHAnsi"/>
                <w:sz w:val="20"/>
                <w:szCs w:val="20"/>
                <w:lang w:val="en-GB"/>
              </w:rPr>
              <w:t xml:space="preserve"> to establish the terms of </w:t>
            </w:r>
            <w:r w:rsidR="00735081" w:rsidRPr="00C85909">
              <w:rPr>
                <w:rFonts w:cstheme="minorHAnsi"/>
                <w:sz w:val="20"/>
                <w:szCs w:val="20"/>
                <w:lang w:val="en-GB"/>
              </w:rPr>
              <w:t xml:space="preserve">a </w:t>
            </w:r>
            <w:r w:rsidR="004F7EDC" w:rsidRPr="00C85909">
              <w:rPr>
                <w:rFonts w:cstheme="minorHAnsi"/>
                <w:sz w:val="20"/>
                <w:szCs w:val="20"/>
                <w:lang w:val="en-GB"/>
              </w:rPr>
              <w:t xml:space="preserve">licence </w:t>
            </w:r>
            <w:r w:rsidR="00735081" w:rsidRPr="00C85909">
              <w:rPr>
                <w:rFonts w:cstheme="minorHAnsi"/>
                <w:sz w:val="20"/>
                <w:szCs w:val="20"/>
                <w:lang w:val="en-GB"/>
              </w:rPr>
              <w:t>for such use or application</w:t>
            </w:r>
            <w:r w:rsidRPr="00C85909">
              <w:rPr>
                <w:rFonts w:cstheme="minorHAnsi"/>
                <w:sz w:val="20"/>
                <w:szCs w:val="20"/>
                <w:lang w:val="en-GB"/>
              </w:rPr>
              <w:t xml:space="preserve">. It is understood by the </w:t>
            </w:r>
            <w:r w:rsidR="00735081" w:rsidRPr="00C85909">
              <w:rPr>
                <w:rFonts w:cstheme="minorHAnsi"/>
                <w:sz w:val="20"/>
                <w:szCs w:val="20"/>
                <w:lang w:val="en-GB"/>
              </w:rPr>
              <w:t xml:space="preserve">Licensee </w:t>
            </w:r>
            <w:r w:rsidRPr="00C85909">
              <w:rPr>
                <w:rFonts w:cstheme="minorHAnsi"/>
                <w:sz w:val="20"/>
                <w:szCs w:val="20"/>
                <w:lang w:val="en-GB"/>
              </w:rPr>
              <w:t xml:space="preserve">that </w:t>
            </w:r>
            <w:r w:rsidR="00735081" w:rsidRPr="00C85909">
              <w:rPr>
                <w:rFonts w:cstheme="minorHAnsi"/>
                <w:sz w:val="20"/>
                <w:szCs w:val="20"/>
                <w:lang w:val="en-GB"/>
              </w:rPr>
              <w:t xml:space="preserve">Licensor </w:t>
            </w:r>
            <w:r w:rsidRPr="00C85909">
              <w:rPr>
                <w:rFonts w:cstheme="minorHAnsi"/>
                <w:sz w:val="20"/>
                <w:szCs w:val="20"/>
                <w:lang w:val="en-GB"/>
              </w:rPr>
              <w:t xml:space="preserve">shall have no obligation to grant such a </w:t>
            </w:r>
            <w:r w:rsidR="004F7EDC" w:rsidRPr="00C85909">
              <w:rPr>
                <w:rFonts w:cstheme="minorHAnsi"/>
                <w:sz w:val="20"/>
                <w:szCs w:val="20"/>
                <w:lang w:val="en-GB"/>
              </w:rPr>
              <w:t xml:space="preserve">licence </w:t>
            </w:r>
            <w:r w:rsidRPr="00C85909">
              <w:rPr>
                <w:rFonts w:cstheme="minorHAnsi"/>
                <w:sz w:val="20"/>
                <w:szCs w:val="20"/>
                <w:lang w:val="en-GB"/>
              </w:rPr>
              <w:t xml:space="preserve">to </w:t>
            </w:r>
            <w:r w:rsidR="00735081" w:rsidRPr="00C85909">
              <w:rPr>
                <w:rFonts w:cstheme="minorHAnsi"/>
                <w:sz w:val="20"/>
                <w:szCs w:val="20"/>
                <w:lang w:val="en-GB"/>
              </w:rPr>
              <w:t>Licensee.</w:t>
            </w:r>
          </w:p>
        </w:tc>
        <w:tc>
          <w:tcPr>
            <w:tcW w:w="3402" w:type="dxa"/>
          </w:tcPr>
          <w:p w14:paraId="4315DC2E" w14:textId="56C69391" w:rsidR="00D11D65" w:rsidRPr="00C85909" w:rsidRDefault="00A16EC9" w:rsidP="00F90F7B">
            <w:pPr>
              <w:rPr>
                <w:rFonts w:cstheme="minorHAnsi"/>
                <w:sz w:val="16"/>
                <w:szCs w:val="16"/>
                <w:lang w:val="en-GB"/>
              </w:rPr>
            </w:pPr>
            <w:r w:rsidRPr="00C85909">
              <w:rPr>
                <w:rFonts w:cstheme="minorHAnsi"/>
                <w:sz w:val="16"/>
                <w:szCs w:val="16"/>
                <w:lang w:val="en-GB"/>
              </w:rPr>
              <w:t xml:space="preserve">This </w:t>
            </w:r>
            <w:r w:rsidR="00F90F7B">
              <w:rPr>
                <w:rFonts w:cstheme="minorHAnsi"/>
                <w:sz w:val="16"/>
                <w:szCs w:val="16"/>
                <w:lang w:val="en-GB"/>
              </w:rPr>
              <w:t>section</w:t>
            </w:r>
            <w:r w:rsidR="00F90F7B" w:rsidRPr="00C85909">
              <w:rPr>
                <w:rFonts w:cstheme="minorHAnsi"/>
                <w:sz w:val="16"/>
                <w:szCs w:val="16"/>
                <w:lang w:val="en-GB"/>
              </w:rPr>
              <w:t xml:space="preserve"> </w:t>
            </w:r>
            <w:r w:rsidRPr="00C85909">
              <w:rPr>
                <w:rFonts w:cstheme="minorHAnsi"/>
                <w:sz w:val="16"/>
                <w:szCs w:val="16"/>
                <w:lang w:val="en-GB"/>
              </w:rPr>
              <w:t>emphasises that use of Modifications that fall within the scope of patent rights of Licensor is only allowed insofar cov</w:t>
            </w:r>
            <w:r w:rsidRPr="00F90F7B">
              <w:rPr>
                <w:rFonts w:cstheme="minorHAnsi"/>
                <w:sz w:val="16"/>
                <w:szCs w:val="16"/>
                <w:lang w:val="en-GB"/>
              </w:rPr>
              <w:t xml:space="preserve">ered by consent of Licensor. </w:t>
            </w:r>
            <w:r w:rsidR="00F90F7B" w:rsidRPr="00F90F7B">
              <w:rPr>
                <w:rFonts w:cstheme="minorHAnsi"/>
                <w:sz w:val="16"/>
                <w:szCs w:val="16"/>
                <w:lang w:val="en-GB"/>
              </w:rPr>
              <w:t>Such consent is not automatically granted.</w:t>
            </w:r>
          </w:p>
        </w:tc>
      </w:tr>
      <w:tr w:rsidR="00D11D65" w:rsidRPr="00EB039C" w14:paraId="28C3FBC9" w14:textId="77777777" w:rsidTr="00917B0E">
        <w:tc>
          <w:tcPr>
            <w:tcW w:w="510" w:type="dxa"/>
          </w:tcPr>
          <w:p w14:paraId="6FF64164" w14:textId="56A05321" w:rsidR="00D11D65" w:rsidRPr="00C85909" w:rsidRDefault="007B2671" w:rsidP="00D11D65">
            <w:pPr>
              <w:tabs>
                <w:tab w:val="left" w:pos="467"/>
              </w:tabs>
              <w:rPr>
                <w:rFonts w:cstheme="minorHAnsi"/>
                <w:b/>
                <w:bCs/>
                <w:sz w:val="20"/>
                <w:szCs w:val="20"/>
                <w:lang w:val="en-GB"/>
              </w:rPr>
            </w:pPr>
            <w:r>
              <w:rPr>
                <w:rFonts w:cstheme="minorHAnsi"/>
                <w:b/>
                <w:bCs/>
                <w:sz w:val="20"/>
                <w:szCs w:val="20"/>
                <w:lang w:val="en-GB"/>
              </w:rPr>
              <w:t>10</w:t>
            </w:r>
          </w:p>
        </w:tc>
        <w:tc>
          <w:tcPr>
            <w:tcW w:w="272" w:type="dxa"/>
          </w:tcPr>
          <w:p w14:paraId="55378A3E" w14:textId="77777777" w:rsidR="00D11D65" w:rsidRPr="00C85909" w:rsidRDefault="00D11D65" w:rsidP="00D11D65">
            <w:pPr>
              <w:tabs>
                <w:tab w:val="left" w:pos="467"/>
              </w:tabs>
              <w:rPr>
                <w:rFonts w:cstheme="minorHAnsi"/>
                <w:sz w:val="20"/>
                <w:szCs w:val="20"/>
                <w:lang w:val="en-GB"/>
              </w:rPr>
            </w:pPr>
          </w:p>
        </w:tc>
        <w:tc>
          <w:tcPr>
            <w:tcW w:w="5670" w:type="dxa"/>
          </w:tcPr>
          <w:p w14:paraId="4EBF6289" w14:textId="0E7EDA74" w:rsidR="00D11D65" w:rsidRPr="00C85909" w:rsidRDefault="006E6FB6" w:rsidP="006E6FB6">
            <w:pPr>
              <w:tabs>
                <w:tab w:val="left" w:pos="467"/>
              </w:tabs>
              <w:rPr>
                <w:rFonts w:cstheme="minorHAnsi"/>
                <w:sz w:val="20"/>
                <w:szCs w:val="20"/>
                <w:lang w:val="en-GB"/>
              </w:rPr>
            </w:pPr>
            <w:r w:rsidRPr="00C85909">
              <w:rPr>
                <w:rFonts w:cstheme="minorHAnsi"/>
                <w:sz w:val="20"/>
                <w:szCs w:val="20"/>
                <w:lang w:val="en-GB"/>
              </w:rPr>
              <w:t>Licensee is free to file patent application(s) claiming inventions made by the Licensee through the use of the Material but agrees to notify Licensor upon filing a patent application claiming Modifications or method(s) of manufacture or use(s) of the Material.</w:t>
            </w:r>
          </w:p>
        </w:tc>
        <w:tc>
          <w:tcPr>
            <w:tcW w:w="3402" w:type="dxa"/>
          </w:tcPr>
          <w:p w14:paraId="1F33FED5" w14:textId="0369197F" w:rsidR="00D11D65" w:rsidRPr="00C85909" w:rsidRDefault="00086AB5" w:rsidP="00F90F7B">
            <w:pPr>
              <w:rPr>
                <w:rFonts w:cstheme="minorHAnsi"/>
                <w:sz w:val="16"/>
                <w:szCs w:val="16"/>
                <w:lang w:val="en-GB"/>
              </w:rPr>
            </w:pPr>
            <w:r w:rsidRPr="00C85909">
              <w:rPr>
                <w:rFonts w:cstheme="minorHAnsi"/>
                <w:sz w:val="16"/>
                <w:szCs w:val="16"/>
                <w:lang w:val="en-GB"/>
              </w:rPr>
              <w:t xml:space="preserve">This </w:t>
            </w:r>
            <w:r w:rsidR="00F90F7B">
              <w:rPr>
                <w:rFonts w:cstheme="minorHAnsi"/>
                <w:sz w:val="16"/>
                <w:szCs w:val="16"/>
                <w:lang w:val="en-GB"/>
              </w:rPr>
              <w:t>section</w:t>
            </w:r>
            <w:r w:rsidR="00F90F7B" w:rsidRPr="00C85909">
              <w:rPr>
                <w:rFonts w:cstheme="minorHAnsi"/>
                <w:sz w:val="16"/>
                <w:szCs w:val="16"/>
                <w:lang w:val="en-GB"/>
              </w:rPr>
              <w:t xml:space="preserve"> </w:t>
            </w:r>
            <w:r w:rsidRPr="00C85909">
              <w:rPr>
                <w:rFonts w:cstheme="minorHAnsi"/>
                <w:sz w:val="16"/>
                <w:szCs w:val="16"/>
                <w:lang w:val="en-GB"/>
              </w:rPr>
              <w:t>emphasises that new inventions by Licensee can be claimed by Licensee</w:t>
            </w:r>
            <w:r w:rsidR="00F90F7B">
              <w:rPr>
                <w:rFonts w:cstheme="minorHAnsi"/>
                <w:sz w:val="16"/>
                <w:szCs w:val="16"/>
                <w:lang w:val="en-GB"/>
              </w:rPr>
              <w:t>, in accordance with the system set out in law</w:t>
            </w:r>
            <w:r w:rsidRPr="00C85909">
              <w:rPr>
                <w:rFonts w:cstheme="minorHAnsi"/>
                <w:sz w:val="16"/>
                <w:szCs w:val="16"/>
                <w:lang w:val="en-GB"/>
              </w:rPr>
              <w:t>, but Licensee should keep Licensor informed of such developments.</w:t>
            </w:r>
            <w:r w:rsidR="00F90F7B">
              <w:rPr>
                <w:rFonts w:cstheme="minorHAnsi"/>
                <w:sz w:val="16"/>
                <w:szCs w:val="16"/>
                <w:lang w:val="en-GB"/>
              </w:rPr>
              <w:t xml:space="preserve"> This to avoid conflicts and enable parties to share insights.</w:t>
            </w:r>
          </w:p>
        </w:tc>
      </w:tr>
      <w:tr w:rsidR="00AF13DB" w:rsidRPr="00EB039C" w14:paraId="08AB6E6B" w14:textId="77777777" w:rsidTr="00917B0E">
        <w:tc>
          <w:tcPr>
            <w:tcW w:w="510" w:type="dxa"/>
          </w:tcPr>
          <w:p w14:paraId="1E8A8107" w14:textId="5FA1EC15" w:rsidR="00AF13DB" w:rsidRPr="00C85909" w:rsidRDefault="007B2671" w:rsidP="007B2671">
            <w:pPr>
              <w:tabs>
                <w:tab w:val="left" w:pos="467"/>
              </w:tabs>
              <w:rPr>
                <w:rFonts w:cstheme="minorHAnsi"/>
                <w:b/>
                <w:bCs/>
                <w:sz w:val="20"/>
                <w:szCs w:val="20"/>
                <w:lang w:val="en-GB"/>
              </w:rPr>
            </w:pPr>
            <w:r w:rsidRPr="00C85909">
              <w:rPr>
                <w:rFonts w:cstheme="minorHAnsi"/>
                <w:b/>
                <w:bCs/>
                <w:sz w:val="20"/>
                <w:szCs w:val="20"/>
                <w:lang w:val="en-GB"/>
              </w:rPr>
              <w:t>1</w:t>
            </w:r>
            <w:r>
              <w:rPr>
                <w:rFonts w:cstheme="minorHAnsi"/>
                <w:b/>
                <w:bCs/>
                <w:sz w:val="20"/>
                <w:szCs w:val="20"/>
                <w:lang w:val="en-GB"/>
              </w:rPr>
              <w:t>1</w:t>
            </w:r>
          </w:p>
        </w:tc>
        <w:tc>
          <w:tcPr>
            <w:tcW w:w="272" w:type="dxa"/>
          </w:tcPr>
          <w:p w14:paraId="4284AC61" w14:textId="77777777" w:rsidR="00AF13DB" w:rsidRPr="00C85909" w:rsidRDefault="00AF13DB" w:rsidP="00D11D65">
            <w:pPr>
              <w:tabs>
                <w:tab w:val="left" w:pos="467"/>
              </w:tabs>
              <w:rPr>
                <w:rFonts w:cstheme="minorHAnsi"/>
                <w:sz w:val="20"/>
                <w:szCs w:val="20"/>
                <w:lang w:val="en-GB"/>
              </w:rPr>
            </w:pPr>
          </w:p>
        </w:tc>
        <w:tc>
          <w:tcPr>
            <w:tcW w:w="5670" w:type="dxa"/>
          </w:tcPr>
          <w:p w14:paraId="76D5DFF9" w14:textId="7F1D2FB5" w:rsidR="00AF13DB" w:rsidRPr="00C85909" w:rsidRDefault="00AF13DB" w:rsidP="00F72A7E">
            <w:pPr>
              <w:tabs>
                <w:tab w:val="left" w:pos="467"/>
              </w:tabs>
              <w:rPr>
                <w:rFonts w:cstheme="minorHAnsi"/>
                <w:sz w:val="20"/>
                <w:szCs w:val="20"/>
                <w:lang w:val="en-GB"/>
              </w:rPr>
            </w:pPr>
            <w:r w:rsidRPr="00C85909">
              <w:rPr>
                <w:rFonts w:cstheme="minorHAnsi"/>
                <w:sz w:val="20"/>
                <w:szCs w:val="20"/>
                <w:lang w:val="en-GB"/>
              </w:rPr>
              <w:t xml:space="preserve">Under this Agreement </w:t>
            </w:r>
            <w:r w:rsidRPr="00C85909">
              <w:rPr>
                <w:rFonts w:cstheme="minorHAnsi"/>
                <w:sz w:val="20"/>
                <w:szCs w:val="20"/>
                <w:highlight w:val="lightGray"/>
                <w:lang w:val="en-GB"/>
              </w:rPr>
              <w:t>[or a sub</w:t>
            </w:r>
            <w:r w:rsidR="004F7EDC" w:rsidRPr="00C85909">
              <w:rPr>
                <w:rFonts w:cstheme="minorHAnsi"/>
                <w:sz w:val="20"/>
                <w:szCs w:val="20"/>
                <w:highlight w:val="lightGray"/>
                <w:lang w:val="en-GB"/>
              </w:rPr>
              <w:t xml:space="preserve">licence </w:t>
            </w:r>
            <w:r w:rsidRPr="00C85909">
              <w:rPr>
                <w:rFonts w:cstheme="minorHAnsi"/>
                <w:sz w:val="20"/>
                <w:szCs w:val="20"/>
                <w:highlight w:val="lightGray"/>
                <w:lang w:val="en-GB"/>
              </w:rPr>
              <w:t xml:space="preserve">concluded </w:t>
            </w:r>
            <w:r w:rsidR="00F72A7E">
              <w:rPr>
                <w:rFonts w:cstheme="minorHAnsi"/>
                <w:sz w:val="20"/>
                <w:szCs w:val="20"/>
                <w:highlight w:val="lightGray"/>
                <w:lang w:val="en-GB"/>
              </w:rPr>
              <w:t>under this Agreement</w:t>
            </w:r>
            <w:r w:rsidRPr="00C85909">
              <w:rPr>
                <w:rFonts w:cstheme="minorHAnsi"/>
                <w:sz w:val="20"/>
                <w:szCs w:val="20"/>
                <w:highlight w:val="lightGray"/>
                <w:lang w:val="en-GB"/>
              </w:rPr>
              <w:t>]</w:t>
            </w:r>
            <w:r w:rsidRPr="00C85909">
              <w:rPr>
                <w:rFonts w:cstheme="minorHAnsi"/>
                <w:sz w:val="20"/>
                <w:szCs w:val="20"/>
                <w:lang w:val="en-GB"/>
              </w:rPr>
              <w:t xml:space="preserve">, Licensee is entitled to give the Material to Affiliates </w:t>
            </w:r>
            <w:r w:rsidRPr="00C85909">
              <w:rPr>
                <w:rFonts w:cstheme="minorHAnsi"/>
                <w:sz w:val="20"/>
                <w:szCs w:val="20"/>
                <w:highlight w:val="lightGray"/>
                <w:lang w:val="en-GB"/>
              </w:rPr>
              <w:t>[or sublicensees]</w:t>
            </w:r>
            <w:r w:rsidRPr="00C85909">
              <w:rPr>
                <w:rFonts w:cstheme="minorHAnsi"/>
                <w:sz w:val="20"/>
                <w:szCs w:val="20"/>
                <w:lang w:val="en-GB"/>
              </w:rPr>
              <w:t xml:space="preserve"> </w:t>
            </w:r>
            <w:r w:rsidR="009A099D" w:rsidRPr="00C85909">
              <w:rPr>
                <w:rFonts w:cstheme="minorHAnsi"/>
                <w:sz w:val="20"/>
                <w:szCs w:val="20"/>
                <w:lang w:val="en-GB"/>
              </w:rPr>
              <w:t xml:space="preserve">under </w:t>
            </w:r>
            <w:r w:rsidRPr="00C85909">
              <w:rPr>
                <w:rFonts w:cstheme="minorHAnsi"/>
                <w:sz w:val="20"/>
                <w:szCs w:val="20"/>
                <w:lang w:val="en-GB"/>
              </w:rPr>
              <w:t xml:space="preserve">obligations no less restrictive than those set forth in this </w:t>
            </w:r>
            <w:r w:rsidR="009A099D" w:rsidRPr="00C85909">
              <w:rPr>
                <w:rFonts w:cstheme="minorHAnsi"/>
                <w:sz w:val="20"/>
                <w:szCs w:val="20"/>
                <w:lang w:val="en-GB"/>
              </w:rPr>
              <w:t>article V and provided that Licensor is then fully informed of the place and circumstances in which the use of the Material then takes place.</w:t>
            </w:r>
          </w:p>
        </w:tc>
        <w:tc>
          <w:tcPr>
            <w:tcW w:w="3402" w:type="dxa"/>
          </w:tcPr>
          <w:p w14:paraId="05FE5264" w14:textId="669E373A" w:rsidR="00AF13DB" w:rsidRPr="00C85909" w:rsidRDefault="00F90F7B" w:rsidP="00D11D65">
            <w:pPr>
              <w:rPr>
                <w:rFonts w:cstheme="minorHAnsi"/>
                <w:sz w:val="16"/>
                <w:szCs w:val="16"/>
                <w:lang w:val="en-GB"/>
              </w:rPr>
            </w:pPr>
            <w:r>
              <w:rPr>
                <w:rFonts w:cstheme="minorHAnsi"/>
                <w:sz w:val="16"/>
                <w:szCs w:val="16"/>
                <w:lang w:val="en-GB"/>
              </w:rPr>
              <w:t xml:space="preserve">This </w:t>
            </w:r>
            <w:r w:rsidR="004E51D1">
              <w:rPr>
                <w:rFonts w:cstheme="minorHAnsi"/>
                <w:sz w:val="16"/>
                <w:szCs w:val="16"/>
                <w:lang w:val="en-GB"/>
              </w:rPr>
              <w:t>section clarifies that Material</w:t>
            </w:r>
            <w:r>
              <w:rPr>
                <w:rFonts w:cstheme="minorHAnsi"/>
                <w:sz w:val="16"/>
                <w:szCs w:val="16"/>
                <w:lang w:val="en-GB"/>
              </w:rPr>
              <w:t xml:space="preserve"> can be shared. </w:t>
            </w:r>
            <w:r w:rsidR="00086AB5" w:rsidRPr="00C85909">
              <w:rPr>
                <w:rFonts w:cstheme="minorHAnsi"/>
                <w:sz w:val="16"/>
                <w:szCs w:val="16"/>
                <w:lang w:val="en-GB"/>
              </w:rPr>
              <w:t xml:space="preserve">Although the Agreement also contains the general rule that the provisions in this </w:t>
            </w:r>
            <w:r w:rsidR="00296D02">
              <w:rPr>
                <w:rFonts w:cstheme="minorHAnsi"/>
                <w:sz w:val="16"/>
                <w:szCs w:val="16"/>
                <w:lang w:val="en-GB"/>
              </w:rPr>
              <w:t>Agreement</w:t>
            </w:r>
            <w:r w:rsidR="00086AB5" w:rsidRPr="00C85909">
              <w:rPr>
                <w:rFonts w:cstheme="minorHAnsi"/>
                <w:sz w:val="16"/>
                <w:szCs w:val="16"/>
                <w:lang w:val="en-GB"/>
              </w:rPr>
              <w:t xml:space="preserve"> must also apply to Affiliates and sublicensees, it is explicitly emphasised here to avoid any misunderstanding that Material </w:t>
            </w:r>
            <w:r w:rsidR="00B42703" w:rsidRPr="00C85909">
              <w:rPr>
                <w:rFonts w:cstheme="minorHAnsi"/>
                <w:sz w:val="16"/>
                <w:szCs w:val="16"/>
                <w:lang w:val="en-GB"/>
              </w:rPr>
              <w:t xml:space="preserve">can only </w:t>
            </w:r>
            <w:r w:rsidR="00086AB5" w:rsidRPr="00C85909">
              <w:rPr>
                <w:rFonts w:cstheme="minorHAnsi"/>
                <w:sz w:val="16"/>
                <w:szCs w:val="16"/>
                <w:lang w:val="en-GB"/>
              </w:rPr>
              <w:t xml:space="preserve">be given to Affiliates or sublicensees </w:t>
            </w:r>
            <w:r w:rsidR="00B42703" w:rsidRPr="00C85909">
              <w:rPr>
                <w:rFonts w:cstheme="minorHAnsi"/>
                <w:sz w:val="16"/>
                <w:szCs w:val="16"/>
                <w:lang w:val="en-GB"/>
              </w:rPr>
              <w:t xml:space="preserve">if </w:t>
            </w:r>
            <w:r w:rsidR="00086AB5" w:rsidRPr="00C85909">
              <w:rPr>
                <w:rFonts w:cstheme="minorHAnsi"/>
                <w:sz w:val="16"/>
                <w:szCs w:val="16"/>
                <w:lang w:val="en-GB"/>
              </w:rPr>
              <w:t>these rules continue to apply</w:t>
            </w:r>
            <w:r w:rsidR="00F802D0">
              <w:rPr>
                <w:rFonts w:cstheme="minorHAnsi"/>
                <w:sz w:val="16"/>
                <w:szCs w:val="16"/>
                <w:lang w:val="en-GB"/>
              </w:rPr>
              <w:t xml:space="preserve"> and Licensee is fully informed</w:t>
            </w:r>
            <w:r w:rsidR="00B42703" w:rsidRPr="00C85909">
              <w:rPr>
                <w:rFonts w:cstheme="minorHAnsi"/>
                <w:sz w:val="16"/>
                <w:szCs w:val="16"/>
                <w:lang w:val="en-GB"/>
              </w:rPr>
              <w:t>.</w:t>
            </w:r>
          </w:p>
        </w:tc>
      </w:tr>
    </w:tbl>
    <w:p w14:paraId="4F6E0C7C" w14:textId="77777777" w:rsidR="004047AA" w:rsidRPr="00C85909" w:rsidRDefault="00324E9F">
      <w:pPr>
        <w:rPr>
          <w:lang w:val="en-GB"/>
        </w:rPr>
      </w:pPr>
      <w:r w:rsidRPr="00C85909">
        <w:rPr>
          <w:lang w:val="en-GB"/>
        </w:rPr>
        <w:br w:type="page"/>
      </w:r>
    </w:p>
    <w:tbl>
      <w:tblPr>
        <w:tblStyle w:val="Tabelraster"/>
        <w:tblW w:w="10486" w:type="dxa"/>
        <w:tblInd w:w="-856" w:type="dxa"/>
        <w:tblLook w:val="04A0" w:firstRow="1" w:lastRow="0" w:firstColumn="1" w:lastColumn="0" w:noHBand="0" w:noVBand="1"/>
      </w:tblPr>
      <w:tblGrid>
        <w:gridCol w:w="544"/>
        <w:gridCol w:w="272"/>
        <w:gridCol w:w="6044"/>
        <w:gridCol w:w="3626"/>
      </w:tblGrid>
      <w:tr w:rsidR="00B3244D" w:rsidRPr="00EB039C" w14:paraId="23CD7353" w14:textId="77777777" w:rsidTr="0018331F">
        <w:tc>
          <w:tcPr>
            <w:tcW w:w="510" w:type="dxa"/>
          </w:tcPr>
          <w:p w14:paraId="4BE1C27E" w14:textId="07AD7F2C" w:rsidR="00B3244D" w:rsidRPr="00C85909" w:rsidRDefault="00B3244D" w:rsidP="005413D9">
            <w:pPr>
              <w:rPr>
                <w:lang w:val="en-GB"/>
              </w:rPr>
            </w:pPr>
          </w:p>
        </w:tc>
        <w:tc>
          <w:tcPr>
            <w:tcW w:w="255" w:type="dxa"/>
          </w:tcPr>
          <w:p w14:paraId="25040BB6" w14:textId="77777777" w:rsidR="00B3244D" w:rsidRPr="00C85909" w:rsidRDefault="00B3244D" w:rsidP="009014F1">
            <w:pPr>
              <w:pStyle w:val="Kop2"/>
              <w:outlineLvl w:val="1"/>
              <w:rPr>
                <w:lang w:val="en-GB"/>
              </w:rPr>
            </w:pPr>
          </w:p>
        </w:tc>
        <w:tc>
          <w:tcPr>
            <w:tcW w:w="5670" w:type="dxa"/>
          </w:tcPr>
          <w:p w14:paraId="2EEF469F" w14:textId="6FE5B900" w:rsidR="00B3244D" w:rsidRPr="00C85909" w:rsidRDefault="00F87D1C" w:rsidP="009014F1">
            <w:pPr>
              <w:pStyle w:val="Kop2"/>
              <w:outlineLvl w:val="1"/>
              <w:rPr>
                <w:lang w:val="en-GB"/>
              </w:rPr>
            </w:pPr>
            <w:bookmarkStart w:id="25" w:name="_Toc43299895"/>
            <w:r>
              <w:rPr>
                <w:lang w:val="en-GB"/>
              </w:rPr>
              <w:t xml:space="preserve">VI. </w:t>
            </w:r>
            <w:r w:rsidR="00B3244D" w:rsidRPr="00C85909">
              <w:rPr>
                <w:lang w:val="en-GB"/>
              </w:rPr>
              <w:t>Support Services</w:t>
            </w:r>
            <w:bookmarkEnd w:id="25"/>
          </w:p>
        </w:tc>
        <w:tc>
          <w:tcPr>
            <w:tcW w:w="3402" w:type="dxa"/>
          </w:tcPr>
          <w:p w14:paraId="2C751C5A" w14:textId="132155F8" w:rsidR="00B3244D" w:rsidRPr="00C85909" w:rsidRDefault="00191102" w:rsidP="00CA4698">
            <w:pPr>
              <w:rPr>
                <w:rFonts w:cstheme="minorHAnsi"/>
                <w:sz w:val="16"/>
                <w:szCs w:val="16"/>
                <w:lang w:val="en-GB"/>
              </w:rPr>
            </w:pPr>
            <w:r>
              <w:rPr>
                <w:rFonts w:cstheme="minorHAnsi"/>
                <w:sz w:val="16"/>
                <w:szCs w:val="16"/>
                <w:lang w:val="en-GB"/>
              </w:rPr>
              <w:t xml:space="preserve">This </w:t>
            </w:r>
            <w:r w:rsidR="00630CA2">
              <w:rPr>
                <w:rFonts w:cstheme="minorHAnsi"/>
                <w:sz w:val="16"/>
                <w:szCs w:val="16"/>
                <w:lang w:val="en-GB"/>
              </w:rPr>
              <w:t xml:space="preserve">optional </w:t>
            </w:r>
            <w:r>
              <w:rPr>
                <w:rFonts w:cstheme="minorHAnsi"/>
                <w:sz w:val="16"/>
                <w:szCs w:val="16"/>
                <w:lang w:val="en-GB"/>
              </w:rPr>
              <w:t xml:space="preserve">article offers the opportunity to make ancillary services part of the </w:t>
            </w:r>
            <w:r w:rsidR="00296D02">
              <w:rPr>
                <w:rFonts w:cstheme="minorHAnsi"/>
                <w:sz w:val="16"/>
                <w:szCs w:val="16"/>
                <w:lang w:val="en-GB"/>
              </w:rPr>
              <w:t>Agreement</w:t>
            </w:r>
            <w:r>
              <w:rPr>
                <w:rFonts w:cstheme="minorHAnsi"/>
                <w:sz w:val="16"/>
                <w:szCs w:val="16"/>
                <w:lang w:val="en-GB"/>
              </w:rPr>
              <w:t xml:space="preserve">. </w:t>
            </w:r>
            <w:r w:rsidR="00B3244D" w:rsidRPr="00C85909">
              <w:rPr>
                <w:rFonts w:cstheme="minorHAnsi"/>
                <w:sz w:val="16"/>
                <w:szCs w:val="16"/>
                <w:lang w:val="en-GB"/>
              </w:rPr>
              <w:t xml:space="preserve">In most cases the Licensed Patents do not include all of the relevant information to apply the invention. Information can be un-patentable, be part of the skill of the inventors or </w:t>
            </w:r>
            <w:r w:rsidR="00665DA3">
              <w:rPr>
                <w:rFonts w:cstheme="minorHAnsi"/>
                <w:sz w:val="16"/>
                <w:szCs w:val="16"/>
                <w:lang w:val="en-GB"/>
              </w:rPr>
              <w:t>of</w:t>
            </w:r>
            <w:r w:rsidR="00B3244D" w:rsidRPr="00C85909">
              <w:rPr>
                <w:rFonts w:cstheme="minorHAnsi"/>
                <w:sz w:val="16"/>
                <w:szCs w:val="16"/>
                <w:lang w:val="en-GB"/>
              </w:rPr>
              <w:t xml:space="preserve"> practices developed within a department. Nevertheless</w:t>
            </w:r>
            <w:r w:rsidR="00665DA3">
              <w:rPr>
                <w:rFonts w:cstheme="minorHAnsi"/>
                <w:sz w:val="16"/>
                <w:szCs w:val="16"/>
                <w:lang w:val="en-GB"/>
              </w:rPr>
              <w:t>,</w:t>
            </w:r>
            <w:r w:rsidR="00B3244D" w:rsidRPr="00C85909">
              <w:rPr>
                <w:rFonts w:cstheme="minorHAnsi"/>
                <w:sz w:val="16"/>
                <w:szCs w:val="16"/>
                <w:lang w:val="en-GB"/>
              </w:rPr>
              <w:t xml:space="preserve"> the Licensee needs to be able to access that information to apply the invention disclosed in the Licensed Patents.</w:t>
            </w:r>
          </w:p>
        </w:tc>
      </w:tr>
      <w:tr w:rsidR="00B3244D" w:rsidRPr="00EB039C" w14:paraId="7F643B9F" w14:textId="77777777" w:rsidTr="0018331F">
        <w:tc>
          <w:tcPr>
            <w:tcW w:w="510" w:type="dxa"/>
          </w:tcPr>
          <w:p w14:paraId="07815BD5" w14:textId="77777777" w:rsidR="00B3244D" w:rsidRPr="00C85909" w:rsidRDefault="00B3244D" w:rsidP="000B6689">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tcPr>
          <w:p w14:paraId="1DF9D702" w14:textId="77777777" w:rsidR="00B3244D" w:rsidRPr="00C85909" w:rsidRDefault="00B3244D" w:rsidP="000B6689">
            <w:pPr>
              <w:tabs>
                <w:tab w:val="left" w:pos="467"/>
              </w:tabs>
              <w:rPr>
                <w:rFonts w:cstheme="minorHAnsi"/>
                <w:sz w:val="20"/>
                <w:szCs w:val="20"/>
                <w:lang w:val="en-GB"/>
              </w:rPr>
            </w:pPr>
          </w:p>
        </w:tc>
        <w:tc>
          <w:tcPr>
            <w:tcW w:w="5670" w:type="dxa"/>
          </w:tcPr>
          <w:p w14:paraId="08ACB846" w14:textId="37276519" w:rsidR="00B3244D" w:rsidRPr="00C85909" w:rsidRDefault="00B3244D" w:rsidP="000B6689">
            <w:pPr>
              <w:tabs>
                <w:tab w:val="left" w:pos="467"/>
              </w:tabs>
              <w:rPr>
                <w:rFonts w:cstheme="minorHAnsi"/>
                <w:b/>
                <w:bCs/>
                <w:sz w:val="20"/>
                <w:szCs w:val="20"/>
                <w:lang w:val="en-GB"/>
              </w:rPr>
            </w:pPr>
            <w:r w:rsidRPr="00C85909">
              <w:rPr>
                <w:rFonts w:cstheme="minorHAnsi"/>
                <w:sz w:val="20"/>
                <w:szCs w:val="20"/>
                <w:lang w:val="en-GB"/>
              </w:rPr>
              <w:t xml:space="preserve">Licensor is prepared to render technical assistance services to Licensee. If Licensee wants to make use of such services, it shall notify Licensor thereof specifying the services wanted. </w:t>
            </w:r>
            <w:r w:rsidR="008045E6" w:rsidRPr="00C85909">
              <w:rPr>
                <w:rFonts w:cstheme="minorHAnsi"/>
                <w:sz w:val="20"/>
                <w:szCs w:val="20"/>
                <w:lang w:val="en-GB"/>
              </w:rPr>
              <w:t xml:space="preserve">Provided that </w:t>
            </w:r>
            <w:r w:rsidRPr="00C85909">
              <w:rPr>
                <w:rFonts w:cstheme="minorHAnsi"/>
                <w:sz w:val="20"/>
                <w:szCs w:val="20"/>
                <w:lang w:val="en-GB"/>
              </w:rPr>
              <w:t xml:space="preserve">Licensor </w:t>
            </w:r>
            <w:r w:rsidR="008045E6" w:rsidRPr="00C85909">
              <w:rPr>
                <w:rFonts w:cstheme="minorHAnsi"/>
                <w:sz w:val="20"/>
                <w:szCs w:val="20"/>
                <w:lang w:val="en-GB"/>
              </w:rPr>
              <w:t xml:space="preserve">can provide the desired services, Licensor </w:t>
            </w:r>
            <w:r w:rsidRPr="00C85909">
              <w:rPr>
                <w:rFonts w:cstheme="minorHAnsi"/>
                <w:sz w:val="20"/>
                <w:szCs w:val="20"/>
                <w:lang w:val="en-GB"/>
              </w:rPr>
              <w:t>will present to Licensee a proposal containing an estimate of the costs involved</w:t>
            </w:r>
            <w:r w:rsidR="008045E6" w:rsidRPr="00C85909">
              <w:rPr>
                <w:rFonts w:cstheme="minorHAnsi"/>
                <w:sz w:val="20"/>
                <w:szCs w:val="20"/>
                <w:lang w:val="en-GB"/>
              </w:rPr>
              <w:t xml:space="preserve">. </w:t>
            </w:r>
            <w:r w:rsidRPr="00C85909">
              <w:rPr>
                <w:rFonts w:cstheme="minorHAnsi"/>
                <w:sz w:val="20"/>
                <w:szCs w:val="20"/>
                <w:lang w:val="en-GB"/>
              </w:rPr>
              <w:t>Parties shall negotiate in good faith the terms and conditions of such services or collaborative efforts.</w:t>
            </w:r>
          </w:p>
        </w:tc>
        <w:tc>
          <w:tcPr>
            <w:tcW w:w="3402" w:type="dxa"/>
          </w:tcPr>
          <w:p w14:paraId="65260A41" w14:textId="0CC9EB4F" w:rsidR="00B3244D" w:rsidRPr="00C85909" w:rsidRDefault="00B3244D" w:rsidP="00630CA2">
            <w:pPr>
              <w:rPr>
                <w:rFonts w:cstheme="minorHAnsi"/>
                <w:sz w:val="16"/>
                <w:szCs w:val="16"/>
                <w:lang w:val="en-GB"/>
              </w:rPr>
            </w:pPr>
            <w:r w:rsidRPr="00C85909">
              <w:rPr>
                <w:rFonts w:cstheme="minorHAnsi"/>
                <w:sz w:val="16"/>
                <w:szCs w:val="16"/>
                <w:lang w:val="en-GB"/>
              </w:rPr>
              <w:t xml:space="preserve">This section can provide Licensor with the option to call upon Licensor to support its development of the Licensed Patents Licensor provides support services against at a rate to be agreed upon. In most cases these rates are set by </w:t>
            </w:r>
            <w:r w:rsidR="008812F8" w:rsidRPr="00C85909">
              <w:rPr>
                <w:rFonts w:cstheme="minorHAnsi"/>
                <w:sz w:val="16"/>
                <w:szCs w:val="16"/>
                <w:lang w:val="en-GB"/>
              </w:rPr>
              <w:t>Licensor</w:t>
            </w:r>
            <w:r w:rsidRPr="00C85909">
              <w:rPr>
                <w:rFonts w:cstheme="minorHAnsi"/>
                <w:sz w:val="16"/>
                <w:szCs w:val="16"/>
                <w:lang w:val="en-GB"/>
              </w:rPr>
              <w:t xml:space="preserve"> finance departments.</w:t>
            </w:r>
          </w:p>
        </w:tc>
      </w:tr>
      <w:tr w:rsidR="00B3244D" w:rsidRPr="00EB039C" w14:paraId="6B43B224" w14:textId="77777777" w:rsidTr="0018331F">
        <w:tc>
          <w:tcPr>
            <w:tcW w:w="510" w:type="dxa"/>
          </w:tcPr>
          <w:p w14:paraId="43504510" w14:textId="72718C40" w:rsidR="00B3244D" w:rsidRPr="00C85909" w:rsidRDefault="00B3244D" w:rsidP="000B6689">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tcPr>
          <w:p w14:paraId="1A8F550E" w14:textId="77777777" w:rsidR="00B3244D" w:rsidRPr="00C85909" w:rsidRDefault="00B3244D" w:rsidP="000B6689">
            <w:pPr>
              <w:tabs>
                <w:tab w:val="left" w:pos="467"/>
              </w:tabs>
              <w:rPr>
                <w:rFonts w:cstheme="minorHAnsi"/>
                <w:sz w:val="20"/>
                <w:szCs w:val="20"/>
                <w:lang w:val="en-GB"/>
              </w:rPr>
            </w:pPr>
          </w:p>
        </w:tc>
        <w:tc>
          <w:tcPr>
            <w:tcW w:w="5670" w:type="dxa"/>
          </w:tcPr>
          <w:p w14:paraId="79764BDA" w14:textId="5D7CDF4C" w:rsidR="00B3244D" w:rsidRPr="00C85909" w:rsidRDefault="00B3244D" w:rsidP="000B6689">
            <w:pPr>
              <w:tabs>
                <w:tab w:val="left" w:pos="467"/>
              </w:tabs>
              <w:rPr>
                <w:rFonts w:cstheme="minorHAnsi"/>
                <w:b/>
                <w:bCs/>
                <w:sz w:val="20"/>
                <w:szCs w:val="20"/>
                <w:lang w:val="en-GB"/>
              </w:rPr>
            </w:pPr>
            <w:r w:rsidRPr="00C85909">
              <w:rPr>
                <w:rFonts w:cstheme="minorHAnsi"/>
                <w:sz w:val="20"/>
                <w:szCs w:val="20"/>
                <w:lang w:val="en-GB"/>
              </w:rPr>
              <w:t>It is understood, that any technical assistance services will only be rendered if and to the extent that such rendering will not interfere with the normal operation and work of Licensor.</w:t>
            </w:r>
          </w:p>
        </w:tc>
        <w:tc>
          <w:tcPr>
            <w:tcW w:w="3402" w:type="dxa"/>
          </w:tcPr>
          <w:p w14:paraId="4A48F09E" w14:textId="0D47B25A" w:rsidR="00B3244D" w:rsidRPr="00C85909" w:rsidRDefault="00B3244D" w:rsidP="004047AA">
            <w:pPr>
              <w:rPr>
                <w:rFonts w:cstheme="minorHAnsi"/>
                <w:sz w:val="16"/>
                <w:szCs w:val="16"/>
                <w:lang w:val="en-GB"/>
              </w:rPr>
            </w:pPr>
            <w:r w:rsidRPr="00C85909">
              <w:rPr>
                <w:rFonts w:cstheme="minorHAnsi"/>
                <w:sz w:val="16"/>
                <w:szCs w:val="16"/>
                <w:lang w:val="en-GB"/>
              </w:rPr>
              <w:t>This optional section can be included in the event Licensor wishes to clarify that the expected support services have a disproportionate impact on its daily activities, e.g. when such services can only be rendered by a single key employee.</w:t>
            </w:r>
          </w:p>
        </w:tc>
      </w:tr>
    </w:tbl>
    <w:p w14:paraId="476D9F15" w14:textId="34D4EF10" w:rsidR="009C3375" w:rsidRPr="00C85909" w:rsidRDefault="004047AA">
      <w:pPr>
        <w:rPr>
          <w:lang w:val="en-GB"/>
        </w:rPr>
      </w:pPr>
      <w:r w:rsidRPr="00C85909">
        <w:rPr>
          <w:lang w:val="en-GB"/>
        </w:rPr>
        <w:br w:type="page"/>
      </w:r>
    </w:p>
    <w:tbl>
      <w:tblPr>
        <w:tblStyle w:val="Tabelraster"/>
        <w:tblW w:w="10466" w:type="dxa"/>
        <w:tblInd w:w="-856" w:type="dxa"/>
        <w:tblLook w:val="04A0" w:firstRow="1" w:lastRow="0" w:firstColumn="1" w:lastColumn="0" w:noHBand="0" w:noVBand="1"/>
      </w:tblPr>
      <w:tblGrid>
        <w:gridCol w:w="553"/>
        <w:gridCol w:w="271"/>
        <w:gridCol w:w="6026"/>
        <w:gridCol w:w="3616"/>
      </w:tblGrid>
      <w:tr w:rsidR="007E22D7" w:rsidRPr="00EB039C" w14:paraId="027D90C9" w14:textId="77777777" w:rsidTr="0018331F">
        <w:tc>
          <w:tcPr>
            <w:tcW w:w="520" w:type="dxa"/>
          </w:tcPr>
          <w:p w14:paraId="54FF1C94" w14:textId="25F4677E" w:rsidR="007E22D7" w:rsidRPr="0018462C" w:rsidRDefault="007E22D7" w:rsidP="005413D9">
            <w:pPr>
              <w:rPr>
                <w:lang w:val="en-GB"/>
              </w:rPr>
            </w:pPr>
          </w:p>
        </w:tc>
        <w:tc>
          <w:tcPr>
            <w:tcW w:w="255" w:type="dxa"/>
            <w:shd w:val="clear" w:color="auto" w:fill="A8D08D" w:themeFill="accent6" w:themeFillTint="99"/>
          </w:tcPr>
          <w:p w14:paraId="59F837B9" w14:textId="77777777" w:rsidR="007E22D7" w:rsidRPr="0018462C" w:rsidRDefault="007E22D7" w:rsidP="009014F1">
            <w:pPr>
              <w:pStyle w:val="Kop2"/>
              <w:outlineLvl w:val="1"/>
              <w:rPr>
                <w:lang w:val="en-GB"/>
              </w:rPr>
            </w:pPr>
          </w:p>
        </w:tc>
        <w:tc>
          <w:tcPr>
            <w:tcW w:w="5670" w:type="dxa"/>
          </w:tcPr>
          <w:p w14:paraId="227EABDF" w14:textId="53805E54" w:rsidR="007E22D7" w:rsidRPr="0018462C" w:rsidRDefault="00F87D1C" w:rsidP="009014F1">
            <w:pPr>
              <w:pStyle w:val="Kop2"/>
              <w:outlineLvl w:val="1"/>
              <w:rPr>
                <w:lang w:val="en-GB"/>
              </w:rPr>
            </w:pPr>
            <w:bookmarkStart w:id="26" w:name="_Toc43299896"/>
            <w:r>
              <w:rPr>
                <w:lang w:val="en-GB"/>
              </w:rPr>
              <w:t xml:space="preserve">VII. </w:t>
            </w:r>
            <w:r w:rsidR="007E22D7" w:rsidRPr="0018462C">
              <w:rPr>
                <w:lang w:val="en-GB"/>
              </w:rPr>
              <w:t>Financial Compensation &amp; Payments</w:t>
            </w:r>
            <w:bookmarkEnd w:id="26"/>
          </w:p>
        </w:tc>
        <w:tc>
          <w:tcPr>
            <w:tcW w:w="3402" w:type="dxa"/>
          </w:tcPr>
          <w:p w14:paraId="7094408F" w14:textId="00EBBF06" w:rsidR="007E22D7" w:rsidRPr="00A0057E" w:rsidRDefault="007E22D7" w:rsidP="00721EC1">
            <w:pPr>
              <w:rPr>
                <w:rFonts w:cstheme="minorHAnsi"/>
                <w:sz w:val="16"/>
                <w:szCs w:val="16"/>
                <w:lang w:val="en-GB"/>
              </w:rPr>
            </w:pPr>
            <w:r>
              <w:rPr>
                <w:rFonts w:cstheme="minorHAnsi"/>
                <w:sz w:val="16"/>
                <w:szCs w:val="16"/>
                <w:lang w:val="en-GB"/>
              </w:rPr>
              <w:t>This article details one of the key elements of a licen</w:t>
            </w:r>
            <w:r w:rsidR="00721EC1">
              <w:rPr>
                <w:rFonts w:cstheme="minorHAnsi"/>
                <w:sz w:val="16"/>
                <w:szCs w:val="16"/>
                <w:lang w:val="en-GB"/>
              </w:rPr>
              <w:t>c</w:t>
            </w:r>
            <w:r>
              <w:rPr>
                <w:rFonts w:cstheme="minorHAnsi"/>
                <w:sz w:val="16"/>
                <w:szCs w:val="16"/>
                <w:lang w:val="en-GB"/>
              </w:rPr>
              <w:t xml:space="preserve">e, the financial compensation from Licensee to Licensor for the granted rights. </w:t>
            </w:r>
            <w:r w:rsidRPr="00A0057E">
              <w:rPr>
                <w:rFonts w:cstheme="minorHAnsi"/>
                <w:sz w:val="16"/>
                <w:szCs w:val="16"/>
                <w:lang w:val="en-GB"/>
              </w:rPr>
              <w:t>Consideration for the licen</w:t>
            </w:r>
            <w:r>
              <w:rPr>
                <w:rFonts w:cstheme="minorHAnsi"/>
                <w:sz w:val="16"/>
                <w:szCs w:val="16"/>
                <w:lang w:val="en-GB"/>
              </w:rPr>
              <w:t>c</w:t>
            </w:r>
            <w:r w:rsidRPr="00A0057E">
              <w:rPr>
                <w:rFonts w:cstheme="minorHAnsi"/>
                <w:sz w:val="16"/>
                <w:szCs w:val="16"/>
                <w:lang w:val="en-GB"/>
              </w:rPr>
              <w:t xml:space="preserve">e can be given in various ways. This </w:t>
            </w:r>
            <w:r w:rsidR="00296D02">
              <w:rPr>
                <w:rFonts w:cstheme="minorHAnsi"/>
                <w:sz w:val="16"/>
                <w:szCs w:val="16"/>
                <w:lang w:val="en-GB"/>
              </w:rPr>
              <w:t>Agreement</w:t>
            </w:r>
            <w:r w:rsidRPr="00A0057E">
              <w:rPr>
                <w:rFonts w:cstheme="minorHAnsi"/>
                <w:sz w:val="16"/>
                <w:szCs w:val="16"/>
                <w:lang w:val="en-GB"/>
              </w:rPr>
              <w:t xml:space="preserve"> provides the traditional consideration by payment, but also consideration by issuing stock. The latter is increasingly used in case of start-ups that often do not yet have a solid financial base.</w:t>
            </w:r>
            <w:r>
              <w:rPr>
                <w:rFonts w:cstheme="minorHAnsi"/>
                <w:sz w:val="16"/>
                <w:szCs w:val="16"/>
                <w:lang w:val="en-GB"/>
              </w:rPr>
              <w:t xml:space="preserve"> In addition, the value to Licensor of specific clauses related to societal impact can be considered a consideration as well. In a manner comparable to open source licences in software the licensor uses its IP rights to create value for itself.</w:t>
            </w:r>
            <w:r w:rsidR="00191102">
              <w:rPr>
                <w:rFonts w:cstheme="minorHAnsi"/>
                <w:sz w:val="16"/>
                <w:szCs w:val="16"/>
                <w:lang w:val="en-GB"/>
              </w:rPr>
              <w:t xml:space="preserve"> What amount, or form of compensation is best suited to the licence granted depends on the industry, development stage and market.</w:t>
            </w:r>
          </w:p>
        </w:tc>
      </w:tr>
      <w:tr w:rsidR="007E22D7" w:rsidRPr="00EB039C" w14:paraId="2773BC30" w14:textId="77777777" w:rsidTr="0018331F">
        <w:tc>
          <w:tcPr>
            <w:tcW w:w="520" w:type="dxa"/>
          </w:tcPr>
          <w:p w14:paraId="2628129D" w14:textId="77777777" w:rsidR="007E22D7" w:rsidRPr="00A0057E" w:rsidRDefault="007E22D7" w:rsidP="007E22D7">
            <w:pPr>
              <w:tabs>
                <w:tab w:val="left" w:pos="467"/>
              </w:tabs>
              <w:rPr>
                <w:rFonts w:cstheme="minorHAnsi"/>
                <w:b/>
                <w:bCs/>
                <w:sz w:val="20"/>
                <w:szCs w:val="20"/>
                <w:lang w:val="en-GB"/>
              </w:rPr>
            </w:pPr>
            <w:r>
              <w:rPr>
                <w:rFonts w:cstheme="minorHAnsi"/>
                <w:b/>
                <w:bCs/>
                <w:sz w:val="20"/>
                <w:szCs w:val="20"/>
                <w:lang w:val="en-GB"/>
              </w:rPr>
              <w:t>1</w:t>
            </w:r>
          </w:p>
        </w:tc>
        <w:tc>
          <w:tcPr>
            <w:tcW w:w="255" w:type="dxa"/>
          </w:tcPr>
          <w:p w14:paraId="6A5ECF3A" w14:textId="77777777" w:rsidR="007E22D7" w:rsidRDefault="007E22D7" w:rsidP="007E22D7">
            <w:pPr>
              <w:tabs>
                <w:tab w:val="left" w:pos="467"/>
              </w:tabs>
              <w:rPr>
                <w:rFonts w:cstheme="minorHAnsi"/>
                <w:sz w:val="20"/>
                <w:szCs w:val="20"/>
                <w:lang w:val="en-GB"/>
              </w:rPr>
            </w:pPr>
          </w:p>
        </w:tc>
        <w:tc>
          <w:tcPr>
            <w:tcW w:w="5670" w:type="dxa"/>
          </w:tcPr>
          <w:p w14:paraId="5240CBC5" w14:textId="77777777" w:rsidR="007E22D7" w:rsidRDefault="007E22D7" w:rsidP="007E22D7">
            <w:pPr>
              <w:tabs>
                <w:tab w:val="left" w:pos="467"/>
              </w:tabs>
              <w:rPr>
                <w:rFonts w:cstheme="minorHAnsi"/>
                <w:sz w:val="20"/>
                <w:szCs w:val="20"/>
                <w:lang w:val="en-GB"/>
              </w:rPr>
            </w:pPr>
            <w:r w:rsidRPr="00A0057E">
              <w:rPr>
                <w:rFonts w:cstheme="minorHAnsi"/>
                <w:sz w:val="20"/>
                <w:szCs w:val="20"/>
                <w:lang w:val="en-GB"/>
              </w:rPr>
              <w:t xml:space="preserve">Licensee shall pay to Licensor the following amounts: </w:t>
            </w:r>
          </w:p>
          <w:p w14:paraId="1AD62D65" w14:textId="393372DA" w:rsidR="007E22D7" w:rsidRDefault="007E22D7" w:rsidP="004224D2">
            <w:pPr>
              <w:pStyle w:val="Lijstalinea"/>
              <w:numPr>
                <w:ilvl w:val="0"/>
                <w:numId w:val="4"/>
              </w:numPr>
              <w:tabs>
                <w:tab w:val="left" w:pos="467"/>
              </w:tabs>
              <w:rPr>
                <w:rFonts w:cstheme="minorHAnsi"/>
                <w:sz w:val="20"/>
                <w:szCs w:val="20"/>
                <w:lang w:val="en-GB"/>
              </w:rPr>
            </w:pPr>
            <w:r>
              <w:rPr>
                <w:rFonts w:cstheme="minorHAnsi"/>
                <w:sz w:val="20"/>
                <w:szCs w:val="20"/>
                <w:lang w:val="en-GB"/>
              </w:rPr>
              <w:t>signing fee:</w:t>
            </w:r>
            <w:r w:rsidRPr="00A0057E">
              <w:rPr>
                <w:rFonts w:cstheme="minorHAnsi"/>
                <w:sz w:val="20"/>
                <w:szCs w:val="20"/>
                <w:lang w:val="en-GB"/>
              </w:rPr>
              <w:t xml:space="preserve"> a signing fee of EUR </w:t>
            </w:r>
            <w:r w:rsidRPr="00F60597">
              <w:rPr>
                <w:rFonts w:cstheme="minorHAnsi"/>
                <w:sz w:val="20"/>
                <w:szCs w:val="20"/>
                <w:highlight w:val="lightGray"/>
                <w:lang w:val="en-GB"/>
              </w:rPr>
              <w:t>[…]</w:t>
            </w:r>
            <w:r w:rsidRPr="00A0057E">
              <w:rPr>
                <w:rFonts w:cstheme="minorHAnsi"/>
                <w:sz w:val="20"/>
                <w:szCs w:val="20"/>
                <w:lang w:val="en-GB"/>
              </w:rPr>
              <w:t xml:space="preserve"> (</w:t>
            </w:r>
            <w:r w:rsidRPr="00F60597">
              <w:rPr>
                <w:rFonts w:cstheme="minorHAnsi"/>
                <w:sz w:val="20"/>
                <w:szCs w:val="20"/>
                <w:highlight w:val="lightGray"/>
                <w:lang w:val="en-GB"/>
              </w:rPr>
              <w:t>[…]</w:t>
            </w:r>
            <w:r w:rsidRPr="00A0057E">
              <w:rPr>
                <w:rFonts w:cstheme="minorHAnsi"/>
                <w:sz w:val="20"/>
                <w:szCs w:val="20"/>
                <w:lang w:val="en-GB"/>
              </w:rPr>
              <w:t xml:space="preserve"> </w:t>
            </w:r>
            <w:r w:rsidR="00070B91">
              <w:rPr>
                <w:rFonts w:cstheme="minorHAnsi"/>
                <w:sz w:val="20"/>
                <w:szCs w:val="20"/>
                <w:lang w:val="en-GB"/>
              </w:rPr>
              <w:t>Euro</w:t>
            </w:r>
            <w:r w:rsidRPr="00A0057E">
              <w:rPr>
                <w:rFonts w:cstheme="minorHAnsi"/>
                <w:sz w:val="20"/>
                <w:szCs w:val="20"/>
                <w:lang w:val="en-GB"/>
              </w:rPr>
              <w:t xml:space="preserve">). </w:t>
            </w:r>
            <w:r>
              <w:rPr>
                <w:rFonts w:cstheme="minorHAnsi"/>
                <w:sz w:val="20"/>
                <w:szCs w:val="20"/>
                <w:lang w:val="en-GB"/>
              </w:rPr>
              <w:t xml:space="preserve">This </w:t>
            </w:r>
            <w:r w:rsidRPr="00A0057E">
              <w:rPr>
                <w:rFonts w:cstheme="minorHAnsi"/>
                <w:sz w:val="20"/>
                <w:szCs w:val="20"/>
                <w:lang w:val="en-GB"/>
              </w:rPr>
              <w:t xml:space="preserve">signing fee will be paid </w:t>
            </w:r>
            <w:r w:rsidRPr="00F60597">
              <w:rPr>
                <w:rFonts w:cstheme="minorHAnsi"/>
                <w:color w:val="FF0000"/>
                <w:sz w:val="20"/>
                <w:szCs w:val="20"/>
                <w:lang w:val="en-GB"/>
              </w:rPr>
              <w:t xml:space="preserve">within 30 days </w:t>
            </w:r>
            <w:r w:rsidRPr="00A0057E">
              <w:rPr>
                <w:rFonts w:cstheme="minorHAnsi"/>
                <w:sz w:val="20"/>
                <w:szCs w:val="20"/>
                <w:lang w:val="en-GB"/>
              </w:rPr>
              <w:t xml:space="preserve">of the date of this </w:t>
            </w:r>
            <w:r w:rsidR="00296D02">
              <w:rPr>
                <w:rFonts w:cstheme="minorHAnsi"/>
                <w:sz w:val="20"/>
                <w:szCs w:val="20"/>
                <w:lang w:val="en-GB"/>
              </w:rPr>
              <w:t>Agreement</w:t>
            </w:r>
            <w:r w:rsidRPr="00A0057E">
              <w:rPr>
                <w:rFonts w:cstheme="minorHAnsi"/>
                <w:sz w:val="20"/>
                <w:szCs w:val="20"/>
                <w:lang w:val="en-GB"/>
              </w:rPr>
              <w:t>;</w:t>
            </w:r>
          </w:p>
          <w:p w14:paraId="25983397" w14:textId="05C9F149" w:rsidR="007E22D7" w:rsidRPr="00F60597" w:rsidRDefault="007E22D7" w:rsidP="004224D2">
            <w:pPr>
              <w:pStyle w:val="Lijstalinea"/>
              <w:numPr>
                <w:ilvl w:val="0"/>
                <w:numId w:val="4"/>
              </w:numPr>
              <w:tabs>
                <w:tab w:val="left" w:pos="467"/>
              </w:tabs>
              <w:rPr>
                <w:rFonts w:cstheme="minorHAnsi"/>
                <w:sz w:val="20"/>
                <w:szCs w:val="20"/>
                <w:lang w:val="en-GB"/>
              </w:rPr>
            </w:pPr>
            <w:r>
              <w:rPr>
                <w:rFonts w:cstheme="minorHAnsi"/>
                <w:sz w:val="20"/>
                <w:szCs w:val="20"/>
                <w:lang w:val="en-GB"/>
              </w:rPr>
              <w:t>annual licence fee:</w:t>
            </w:r>
            <w:r w:rsidRPr="00F60597">
              <w:rPr>
                <w:rFonts w:cstheme="minorHAnsi"/>
                <w:sz w:val="20"/>
                <w:szCs w:val="20"/>
                <w:lang w:val="en-GB"/>
              </w:rPr>
              <w:t xml:space="preserve"> an annual non-refundable licence fee of EUR </w:t>
            </w:r>
            <w:r w:rsidRPr="00F60597">
              <w:rPr>
                <w:rFonts w:cstheme="minorHAnsi"/>
                <w:sz w:val="20"/>
                <w:szCs w:val="20"/>
                <w:highlight w:val="lightGray"/>
                <w:lang w:val="en-GB"/>
              </w:rPr>
              <w:t>[…]</w:t>
            </w:r>
            <w:r w:rsidRPr="00F60597">
              <w:rPr>
                <w:rFonts w:cstheme="minorHAnsi"/>
                <w:sz w:val="20"/>
                <w:szCs w:val="20"/>
                <w:lang w:val="en-GB"/>
              </w:rPr>
              <w:t xml:space="preserve"> (</w:t>
            </w:r>
            <w:r w:rsidRPr="00F60597">
              <w:rPr>
                <w:rFonts w:cstheme="minorHAnsi"/>
                <w:sz w:val="20"/>
                <w:szCs w:val="20"/>
                <w:highlight w:val="lightGray"/>
                <w:lang w:val="en-GB"/>
              </w:rPr>
              <w:t>[…]</w:t>
            </w:r>
            <w:r w:rsidRPr="00F60597">
              <w:rPr>
                <w:rFonts w:cstheme="minorHAnsi"/>
                <w:sz w:val="20"/>
                <w:szCs w:val="20"/>
                <w:lang w:val="en-GB"/>
              </w:rPr>
              <w:t xml:space="preserve"> </w:t>
            </w:r>
            <w:r w:rsidR="00070B91">
              <w:rPr>
                <w:rFonts w:cstheme="minorHAnsi"/>
                <w:sz w:val="20"/>
                <w:szCs w:val="20"/>
                <w:lang w:val="en-GB"/>
              </w:rPr>
              <w:t>Euro</w:t>
            </w:r>
            <w:r w:rsidRPr="00F60597">
              <w:rPr>
                <w:rFonts w:cstheme="minorHAnsi"/>
                <w:sz w:val="20"/>
                <w:szCs w:val="20"/>
                <w:lang w:val="en-GB"/>
              </w:rPr>
              <w:t>) (“</w:t>
            </w:r>
            <w:r w:rsidRPr="006F2932">
              <w:rPr>
                <w:rFonts w:cstheme="minorHAnsi"/>
                <w:b/>
                <w:bCs/>
                <w:sz w:val="20"/>
                <w:szCs w:val="20"/>
                <w:lang w:val="en-GB"/>
              </w:rPr>
              <w:t>Annual Licence Fee</w:t>
            </w:r>
            <w:r w:rsidRPr="00F60597">
              <w:rPr>
                <w:rFonts w:cstheme="minorHAnsi"/>
                <w:sz w:val="20"/>
                <w:szCs w:val="20"/>
                <w:lang w:val="en-GB"/>
              </w:rPr>
              <w:t xml:space="preserve">”). This fee will be paid </w:t>
            </w:r>
            <w:r>
              <w:rPr>
                <w:rFonts w:cstheme="minorHAnsi"/>
                <w:color w:val="FF0000"/>
                <w:sz w:val="20"/>
                <w:szCs w:val="20"/>
                <w:lang w:val="en-GB"/>
              </w:rPr>
              <w:t xml:space="preserve">yearly in </w:t>
            </w:r>
            <w:r w:rsidRPr="00F60597">
              <w:rPr>
                <w:rFonts w:cstheme="minorHAnsi"/>
                <w:color w:val="FF0000"/>
                <w:sz w:val="20"/>
                <w:szCs w:val="20"/>
                <w:lang w:val="en-GB"/>
              </w:rPr>
              <w:t>January</w:t>
            </w:r>
            <w:r w:rsidRPr="00F60597">
              <w:rPr>
                <w:rFonts w:cstheme="minorHAnsi"/>
                <w:sz w:val="20"/>
                <w:szCs w:val="20"/>
                <w:lang w:val="en-GB"/>
              </w:rPr>
              <w:t xml:space="preserve">. </w:t>
            </w:r>
            <w:r w:rsidRPr="00543147">
              <w:rPr>
                <w:rFonts w:cstheme="minorHAnsi"/>
                <w:sz w:val="20"/>
                <w:szCs w:val="20"/>
                <w:highlight w:val="lightGray"/>
                <w:lang w:val="en-GB"/>
              </w:rPr>
              <w:t>[</w:t>
            </w:r>
            <w:r>
              <w:rPr>
                <w:rFonts w:cstheme="minorHAnsi"/>
                <w:sz w:val="20"/>
                <w:szCs w:val="20"/>
                <w:highlight w:val="lightGray"/>
                <w:lang w:val="en-GB"/>
              </w:rPr>
              <w:t xml:space="preserve"> </w:t>
            </w:r>
            <w:r w:rsidRPr="0018462C">
              <w:rPr>
                <w:rFonts w:cstheme="minorHAnsi"/>
                <w:sz w:val="20"/>
                <w:szCs w:val="20"/>
                <w:highlight w:val="lightGray"/>
                <w:lang w:val="en-GB"/>
              </w:rPr>
              <w:t>[…]</w:t>
            </w:r>
            <w:r w:rsidRPr="00B763B1">
              <w:rPr>
                <w:rFonts w:cstheme="minorHAnsi"/>
                <w:sz w:val="20"/>
                <w:szCs w:val="20"/>
                <w:lang w:val="en-GB"/>
              </w:rPr>
              <w:t>% (</w:t>
            </w:r>
            <w:r w:rsidRPr="0018462C">
              <w:rPr>
                <w:rFonts w:cstheme="minorHAnsi"/>
                <w:sz w:val="20"/>
                <w:szCs w:val="20"/>
                <w:highlight w:val="lightGray"/>
                <w:lang w:val="en-GB"/>
              </w:rPr>
              <w:t>[…]</w:t>
            </w:r>
            <w:r w:rsidRPr="00B763B1">
              <w:rPr>
                <w:rFonts w:cstheme="minorHAnsi"/>
                <w:sz w:val="20"/>
                <w:szCs w:val="20"/>
                <w:lang w:val="en-GB"/>
              </w:rPr>
              <w:t xml:space="preserve"> percent) </w:t>
            </w:r>
            <w:r w:rsidRPr="00543147">
              <w:rPr>
                <w:rFonts w:cstheme="minorHAnsi"/>
                <w:sz w:val="20"/>
                <w:szCs w:val="20"/>
                <w:highlight w:val="lightGray"/>
                <w:lang w:val="en-GB"/>
              </w:rPr>
              <w:t>of</w:t>
            </w:r>
            <w:r w:rsidRPr="00F60597">
              <w:rPr>
                <w:rFonts w:cstheme="minorHAnsi"/>
                <w:sz w:val="20"/>
                <w:szCs w:val="20"/>
                <w:lang w:val="en-GB"/>
              </w:rPr>
              <w:t xml:space="preserve"> </w:t>
            </w:r>
            <w:r w:rsidRPr="00543147">
              <w:rPr>
                <w:rFonts w:cstheme="minorHAnsi"/>
                <w:sz w:val="20"/>
                <w:szCs w:val="20"/>
                <w:highlight w:val="lightGray"/>
                <w:lang w:val="en-GB"/>
              </w:rPr>
              <w:t>the Annual Licence Fee paid in a calendar year may be deducted by Licensee from the royalty amounts payable over the same year</w:t>
            </w:r>
            <w:r>
              <w:rPr>
                <w:rFonts w:cstheme="minorHAnsi"/>
                <w:sz w:val="20"/>
                <w:szCs w:val="20"/>
                <w:highlight w:val="lightGray"/>
                <w:lang w:val="en-GB"/>
              </w:rPr>
              <w:t xml:space="preserve"> pursuant to article […] </w:t>
            </w:r>
            <w:r w:rsidRPr="00543147">
              <w:rPr>
                <w:rFonts w:cstheme="minorHAnsi"/>
                <w:sz w:val="20"/>
                <w:szCs w:val="20"/>
                <w:highlight w:val="lightGray"/>
                <w:lang w:val="en-GB"/>
              </w:rPr>
              <w:t>.]</w:t>
            </w:r>
            <w:r w:rsidRPr="00F60597">
              <w:rPr>
                <w:rFonts w:cstheme="minorHAnsi"/>
                <w:sz w:val="20"/>
                <w:szCs w:val="20"/>
                <w:lang w:val="en-GB"/>
              </w:rPr>
              <w:t xml:space="preserve"> </w:t>
            </w:r>
          </w:p>
        </w:tc>
        <w:tc>
          <w:tcPr>
            <w:tcW w:w="3402" w:type="dxa"/>
          </w:tcPr>
          <w:p w14:paraId="5AFFEEA9" w14:textId="77777777" w:rsidR="007E22D7" w:rsidRDefault="007E22D7" w:rsidP="007E22D7">
            <w:pPr>
              <w:rPr>
                <w:rFonts w:cstheme="minorHAnsi"/>
                <w:sz w:val="16"/>
                <w:szCs w:val="16"/>
                <w:lang w:val="en-GB"/>
              </w:rPr>
            </w:pPr>
            <w:r>
              <w:rPr>
                <w:rFonts w:cstheme="minorHAnsi"/>
                <w:sz w:val="16"/>
                <w:szCs w:val="16"/>
                <w:lang w:val="en-GB"/>
              </w:rPr>
              <w:t>This section provides a number of examples of fixed compensations. A signing fee might be used to signal the value of the Licence itself to the Licensor. The annual fee as included here functions as a minimum annual royalty, to ensure that the Licensee and Licensor remain vigilant that the Licence adds value (or is terminated) and to stimulate the creation of value to offset the expense of maintaining it.</w:t>
            </w:r>
          </w:p>
        </w:tc>
      </w:tr>
      <w:tr w:rsidR="007E22D7" w:rsidRPr="00EB039C" w14:paraId="32E8AC8A" w14:textId="77777777" w:rsidTr="0018331F">
        <w:tc>
          <w:tcPr>
            <w:tcW w:w="520" w:type="dxa"/>
          </w:tcPr>
          <w:p w14:paraId="1E073B68" w14:textId="77777777" w:rsidR="007E22D7" w:rsidRPr="00A0057E" w:rsidRDefault="007E22D7" w:rsidP="007E22D7">
            <w:pPr>
              <w:tabs>
                <w:tab w:val="left" w:pos="467"/>
              </w:tabs>
              <w:rPr>
                <w:rFonts w:cstheme="minorHAnsi"/>
                <w:b/>
                <w:bCs/>
                <w:sz w:val="20"/>
                <w:szCs w:val="20"/>
                <w:lang w:val="en-GB"/>
              </w:rPr>
            </w:pPr>
            <w:r>
              <w:rPr>
                <w:rFonts w:cstheme="minorHAnsi"/>
                <w:b/>
                <w:bCs/>
                <w:sz w:val="20"/>
                <w:szCs w:val="20"/>
                <w:lang w:val="en-GB"/>
              </w:rPr>
              <w:t>2</w:t>
            </w:r>
          </w:p>
        </w:tc>
        <w:tc>
          <w:tcPr>
            <w:tcW w:w="255" w:type="dxa"/>
            <w:shd w:val="clear" w:color="auto" w:fill="A8D08D" w:themeFill="accent6" w:themeFillTint="99"/>
          </w:tcPr>
          <w:p w14:paraId="167EC094" w14:textId="40C1EDB1" w:rsidR="007E22D7" w:rsidRPr="00A0057E" w:rsidRDefault="007E22D7" w:rsidP="007E22D7">
            <w:pPr>
              <w:tabs>
                <w:tab w:val="left" w:pos="467"/>
              </w:tabs>
              <w:rPr>
                <w:rFonts w:cstheme="minorHAnsi"/>
                <w:sz w:val="20"/>
                <w:szCs w:val="20"/>
                <w:lang w:val="en-GB"/>
              </w:rPr>
            </w:pPr>
          </w:p>
        </w:tc>
        <w:tc>
          <w:tcPr>
            <w:tcW w:w="5670" w:type="dxa"/>
          </w:tcPr>
          <w:p w14:paraId="2121DC8F" w14:textId="35F3CB7A" w:rsidR="007E22D7" w:rsidRPr="002246A0" w:rsidRDefault="007E22D7" w:rsidP="005D63B4">
            <w:pPr>
              <w:tabs>
                <w:tab w:val="left" w:pos="467"/>
              </w:tabs>
              <w:rPr>
                <w:rFonts w:cstheme="minorHAnsi"/>
                <w:b/>
                <w:bCs/>
                <w:sz w:val="20"/>
                <w:szCs w:val="20"/>
                <w:lang w:val="en-GB"/>
              </w:rPr>
            </w:pPr>
            <w:r w:rsidRPr="002246A0">
              <w:rPr>
                <w:rFonts w:cstheme="minorHAnsi"/>
                <w:sz w:val="20"/>
                <w:szCs w:val="20"/>
                <w:lang w:val="en-GB"/>
              </w:rPr>
              <w:t xml:space="preserve">In consideration of the Licence granted, Licensee shall pay to Licensor as royalties, […]% ([…] percent) of the Licensee’s Net </w:t>
            </w:r>
            <w:r w:rsidR="00F90F7B" w:rsidRPr="002246A0">
              <w:rPr>
                <w:rFonts w:cstheme="minorHAnsi"/>
                <w:sz w:val="20"/>
                <w:szCs w:val="20"/>
                <w:lang w:val="en-GB"/>
              </w:rPr>
              <w:t>Sales</w:t>
            </w:r>
            <w:r w:rsidRPr="002246A0">
              <w:rPr>
                <w:rFonts w:cstheme="minorHAnsi"/>
                <w:sz w:val="20"/>
                <w:szCs w:val="20"/>
                <w:lang w:val="en-GB"/>
              </w:rPr>
              <w:t xml:space="preserve">. </w:t>
            </w:r>
            <w:r w:rsidR="00EF77D9" w:rsidRPr="002246A0">
              <w:rPr>
                <w:rFonts w:cstheme="minorHAnsi"/>
                <w:sz w:val="20"/>
                <w:szCs w:val="20"/>
                <w:lang w:val="en-GB"/>
              </w:rPr>
              <w:t>“</w:t>
            </w:r>
            <w:r w:rsidR="00F77C3E" w:rsidRPr="002246A0">
              <w:rPr>
                <w:rFonts w:cstheme="minorHAnsi"/>
                <w:b/>
                <w:sz w:val="20"/>
                <w:szCs w:val="20"/>
                <w:lang w:val="en-GB"/>
              </w:rPr>
              <w:t>Net Sales</w:t>
            </w:r>
            <w:r w:rsidR="00EF77D9" w:rsidRPr="002246A0">
              <w:rPr>
                <w:rFonts w:cstheme="minorHAnsi"/>
                <w:sz w:val="20"/>
                <w:szCs w:val="20"/>
                <w:lang w:val="en-GB"/>
              </w:rPr>
              <w:t>”</w:t>
            </w:r>
            <w:r w:rsidR="00F77C3E" w:rsidRPr="002246A0">
              <w:rPr>
                <w:rFonts w:cstheme="minorHAnsi"/>
                <w:sz w:val="20"/>
                <w:szCs w:val="20"/>
                <w:lang w:val="en-GB"/>
              </w:rPr>
              <w:t xml:space="preserve"> shall mean the total gross receipts for sales, leases, and other transfers of Licensed Pro</w:t>
            </w:r>
            <w:r w:rsidR="002246A0">
              <w:rPr>
                <w:rFonts w:cstheme="minorHAnsi"/>
                <w:sz w:val="20"/>
                <w:szCs w:val="20"/>
                <w:lang w:val="en-GB"/>
              </w:rPr>
              <w:t>ducts and Processes</w:t>
            </w:r>
            <w:r w:rsidR="00F77C3E" w:rsidRPr="002246A0">
              <w:rPr>
                <w:rFonts w:cstheme="minorHAnsi"/>
                <w:sz w:val="20"/>
                <w:szCs w:val="20"/>
                <w:lang w:val="en-GB"/>
              </w:rPr>
              <w:t xml:space="preserve"> billed, invoiced, or received by, or on behalf of,</w:t>
            </w:r>
            <w:r w:rsidR="001659E1" w:rsidRPr="002246A0">
              <w:rPr>
                <w:rFonts w:cstheme="minorHAnsi"/>
                <w:sz w:val="20"/>
                <w:szCs w:val="20"/>
                <w:lang w:val="en-GB"/>
              </w:rPr>
              <w:t xml:space="preserve"> Licensee, its Affiliates, and s</w:t>
            </w:r>
            <w:r w:rsidR="00F77C3E" w:rsidRPr="002246A0">
              <w:rPr>
                <w:rFonts w:cstheme="minorHAnsi"/>
                <w:sz w:val="20"/>
                <w:szCs w:val="20"/>
                <w:lang w:val="en-GB"/>
              </w:rPr>
              <w:t xml:space="preserve">ublicensees to third parties, less the following: a. customary trade, quantity, or cash discounts to the extent actually allowed and taken; b. amounts repaid or credited by reason of rejection or return; c. to the extent separately stated on purchase orders, invoices, or other documents of sale, any taxes or other governmental charges levied on the manufacture, sale, transportation, delivery, provision, practice, or use of </w:t>
            </w:r>
            <w:r w:rsidR="005564B9" w:rsidRPr="005564B9">
              <w:rPr>
                <w:rFonts w:cstheme="minorHAnsi"/>
                <w:sz w:val="20"/>
                <w:szCs w:val="20"/>
                <w:lang w:val="en-GB"/>
              </w:rPr>
              <w:t>Licensed Products and Processes</w:t>
            </w:r>
            <w:r w:rsidR="00F77C3E" w:rsidRPr="002246A0">
              <w:rPr>
                <w:rFonts w:cstheme="minorHAnsi"/>
                <w:sz w:val="20"/>
                <w:szCs w:val="20"/>
                <w:lang w:val="en-GB"/>
              </w:rPr>
              <w:t>; and d. outbound transportation costs prepaid or allowed and costs of insurance in transit.</w:t>
            </w:r>
          </w:p>
        </w:tc>
        <w:tc>
          <w:tcPr>
            <w:tcW w:w="3402" w:type="dxa"/>
          </w:tcPr>
          <w:p w14:paraId="2B172B66" w14:textId="2F3A3A10" w:rsidR="007E22D7" w:rsidRPr="00A0057E" w:rsidRDefault="007E22D7" w:rsidP="007E22D7">
            <w:pPr>
              <w:rPr>
                <w:rFonts w:cstheme="minorHAnsi"/>
                <w:sz w:val="16"/>
                <w:szCs w:val="16"/>
                <w:lang w:val="en-GB"/>
              </w:rPr>
            </w:pPr>
            <w:r>
              <w:rPr>
                <w:rFonts w:cstheme="minorHAnsi"/>
                <w:sz w:val="16"/>
                <w:szCs w:val="16"/>
                <w:lang w:val="en-GB"/>
              </w:rPr>
              <w:t xml:space="preserve">This section provides the most basic form of compensation for use of the Licensed Patents. It assumes a product is on the market and redistributes part of the turnover of that product to Licensor, thereby sharing success. If there is no product or service the licensee is not obligated to pay for the right to use the Licensed Patents under this section. Note that the section refers to sales and not to profit. Sales can be determined by invoices which are a legal requirement for the Licensee to have and thus are more easily audited, moreover profit depends on the attribution of costs as determined by Licensee. Alternative structures can be agreed on a case-by-case basis. Note that the basis for calculating the royalties should be determined clearly. In general, gross sales are the simplest to calculate. If net sales are defined, it should be clear what costs  and expenses are deducted from the gross sales. Note that, in principle, all amounts stated in this </w:t>
            </w:r>
            <w:r w:rsidR="00296D02">
              <w:rPr>
                <w:rFonts w:cstheme="minorHAnsi"/>
                <w:sz w:val="16"/>
                <w:szCs w:val="16"/>
                <w:lang w:val="en-GB"/>
              </w:rPr>
              <w:t>Agreement</w:t>
            </w:r>
            <w:r>
              <w:rPr>
                <w:rFonts w:cstheme="minorHAnsi"/>
                <w:sz w:val="16"/>
                <w:szCs w:val="16"/>
                <w:lang w:val="en-GB"/>
              </w:rPr>
              <w:t xml:space="preserve"> are exclusive of VAT</w:t>
            </w:r>
            <w:r w:rsidR="00191102">
              <w:rPr>
                <w:rFonts w:cstheme="minorHAnsi"/>
                <w:sz w:val="16"/>
                <w:szCs w:val="16"/>
                <w:lang w:val="en-GB"/>
              </w:rPr>
              <w:t>, as made explicit in one of the below sections</w:t>
            </w:r>
            <w:r>
              <w:rPr>
                <w:rFonts w:cstheme="minorHAnsi"/>
                <w:sz w:val="16"/>
                <w:szCs w:val="16"/>
                <w:lang w:val="en-GB"/>
              </w:rPr>
              <w:t>.</w:t>
            </w:r>
          </w:p>
        </w:tc>
      </w:tr>
      <w:tr w:rsidR="007E22D7" w:rsidRPr="00EB039C" w14:paraId="0ECC35E0" w14:textId="77777777" w:rsidTr="0018331F">
        <w:tc>
          <w:tcPr>
            <w:tcW w:w="520" w:type="dxa"/>
          </w:tcPr>
          <w:p w14:paraId="233004B9" w14:textId="77777777" w:rsidR="007E22D7" w:rsidRPr="00B763B1" w:rsidRDefault="007E22D7" w:rsidP="007E22D7">
            <w:pPr>
              <w:tabs>
                <w:tab w:val="left" w:pos="467"/>
              </w:tabs>
              <w:rPr>
                <w:rFonts w:cstheme="minorHAnsi"/>
                <w:b/>
                <w:bCs/>
                <w:sz w:val="20"/>
                <w:szCs w:val="20"/>
                <w:lang w:val="en-GB"/>
              </w:rPr>
            </w:pPr>
            <w:r>
              <w:rPr>
                <w:rFonts w:cstheme="minorHAnsi"/>
                <w:b/>
                <w:bCs/>
                <w:sz w:val="20"/>
                <w:szCs w:val="20"/>
                <w:lang w:val="en-GB"/>
              </w:rPr>
              <w:t>3</w:t>
            </w:r>
          </w:p>
        </w:tc>
        <w:tc>
          <w:tcPr>
            <w:tcW w:w="255" w:type="dxa"/>
            <w:shd w:val="clear" w:color="auto" w:fill="A8D08D" w:themeFill="accent6" w:themeFillTint="99"/>
          </w:tcPr>
          <w:p w14:paraId="0431F7D7" w14:textId="77777777" w:rsidR="007E22D7" w:rsidRPr="00B763B1" w:rsidRDefault="007E22D7" w:rsidP="007E22D7">
            <w:pPr>
              <w:tabs>
                <w:tab w:val="left" w:pos="467"/>
              </w:tabs>
              <w:rPr>
                <w:rFonts w:cstheme="minorHAnsi"/>
                <w:sz w:val="20"/>
                <w:szCs w:val="20"/>
                <w:lang w:val="en-GB"/>
              </w:rPr>
            </w:pPr>
          </w:p>
        </w:tc>
        <w:tc>
          <w:tcPr>
            <w:tcW w:w="5670" w:type="dxa"/>
          </w:tcPr>
          <w:p w14:paraId="0BFDA34A" w14:textId="77777777" w:rsidR="007E22D7" w:rsidRPr="00B763B1" w:rsidRDefault="007E22D7" w:rsidP="007E22D7">
            <w:pPr>
              <w:tabs>
                <w:tab w:val="left" w:pos="467"/>
              </w:tabs>
              <w:rPr>
                <w:rFonts w:cstheme="minorHAnsi"/>
                <w:sz w:val="20"/>
                <w:szCs w:val="20"/>
                <w:lang w:val="en-GB"/>
              </w:rPr>
            </w:pPr>
            <w:r w:rsidRPr="00B763B1">
              <w:rPr>
                <w:rFonts w:cstheme="minorHAnsi"/>
                <w:sz w:val="20"/>
                <w:szCs w:val="20"/>
                <w:lang w:val="en-GB"/>
              </w:rPr>
              <w:t xml:space="preserve">In </w:t>
            </w:r>
            <w:r w:rsidRPr="0018462C">
              <w:rPr>
                <w:rFonts w:cstheme="minorHAnsi"/>
                <w:sz w:val="20"/>
                <w:szCs w:val="20"/>
                <w:highlight w:val="lightGray"/>
                <w:lang w:val="en-GB"/>
              </w:rPr>
              <w:t>[further]</w:t>
            </w:r>
            <w:r>
              <w:rPr>
                <w:rFonts w:cstheme="minorHAnsi"/>
                <w:sz w:val="20"/>
                <w:szCs w:val="20"/>
                <w:lang w:val="en-GB"/>
              </w:rPr>
              <w:t xml:space="preserve"> </w:t>
            </w:r>
            <w:r w:rsidRPr="00B763B1">
              <w:rPr>
                <w:rFonts w:cstheme="minorHAnsi"/>
                <w:sz w:val="20"/>
                <w:szCs w:val="20"/>
                <w:lang w:val="en-GB"/>
              </w:rPr>
              <w:t xml:space="preserve">consideration of the Licence granted, Licensee shall pay to Licensor </w:t>
            </w:r>
          </w:p>
          <w:p w14:paraId="1C6DF97E" w14:textId="77777777" w:rsidR="007E22D7" w:rsidRPr="00B763B1" w:rsidRDefault="007E22D7" w:rsidP="007E22D7">
            <w:pPr>
              <w:tabs>
                <w:tab w:val="left" w:pos="467"/>
              </w:tabs>
              <w:rPr>
                <w:rFonts w:cstheme="minorHAnsi"/>
                <w:sz w:val="20"/>
                <w:szCs w:val="20"/>
                <w:lang w:val="en-GB"/>
              </w:rPr>
            </w:pPr>
            <w:r w:rsidRPr="00B763B1">
              <w:rPr>
                <w:rFonts w:cstheme="minorHAnsi"/>
                <w:sz w:val="20"/>
                <w:szCs w:val="20"/>
                <w:lang w:val="en-GB"/>
              </w:rPr>
              <w:t xml:space="preserve">a) in case of </w:t>
            </w:r>
            <w:r w:rsidRPr="00B0030A">
              <w:rPr>
                <w:rFonts w:cstheme="minorHAnsi"/>
                <w:sz w:val="20"/>
                <w:szCs w:val="20"/>
                <w:lang w:val="en-GB"/>
              </w:rPr>
              <w:t>Non-Royalty Sublicence Income</w:t>
            </w:r>
            <w:r w:rsidRPr="00B763B1">
              <w:rPr>
                <w:rFonts w:cstheme="minorHAnsi"/>
                <w:sz w:val="20"/>
                <w:szCs w:val="20"/>
                <w:lang w:val="en-GB"/>
              </w:rPr>
              <w:t xml:space="preserve">, </w:t>
            </w:r>
            <w:r w:rsidRPr="0018462C">
              <w:rPr>
                <w:rFonts w:cstheme="minorHAnsi"/>
                <w:sz w:val="20"/>
                <w:szCs w:val="20"/>
                <w:highlight w:val="lightGray"/>
                <w:lang w:val="en-GB"/>
              </w:rPr>
              <w:t>[…]</w:t>
            </w:r>
            <w:r w:rsidRPr="00B763B1">
              <w:rPr>
                <w:rFonts w:cstheme="minorHAnsi"/>
                <w:sz w:val="20"/>
                <w:szCs w:val="20"/>
                <w:lang w:val="en-GB"/>
              </w:rPr>
              <w:t>% (</w:t>
            </w:r>
            <w:r w:rsidRPr="0018462C">
              <w:rPr>
                <w:rFonts w:cstheme="minorHAnsi"/>
                <w:sz w:val="20"/>
                <w:szCs w:val="20"/>
                <w:highlight w:val="lightGray"/>
                <w:lang w:val="en-GB"/>
              </w:rPr>
              <w:t>[…]</w:t>
            </w:r>
            <w:r w:rsidRPr="00B763B1">
              <w:rPr>
                <w:rFonts w:cstheme="minorHAnsi"/>
                <w:sz w:val="20"/>
                <w:szCs w:val="20"/>
                <w:lang w:val="en-GB"/>
              </w:rPr>
              <w:t xml:space="preserve"> percent) of all Non-Royalty Sub</w:t>
            </w:r>
            <w:r>
              <w:rPr>
                <w:rFonts w:cstheme="minorHAnsi"/>
                <w:sz w:val="20"/>
                <w:szCs w:val="20"/>
                <w:lang w:val="en-GB"/>
              </w:rPr>
              <w:t xml:space="preserve">licence </w:t>
            </w:r>
            <w:r w:rsidRPr="00B763B1">
              <w:rPr>
                <w:rFonts w:cstheme="minorHAnsi"/>
                <w:sz w:val="20"/>
                <w:szCs w:val="20"/>
                <w:lang w:val="en-GB"/>
              </w:rPr>
              <w:t>Income received by Licensee and</w:t>
            </w:r>
            <w:r>
              <w:rPr>
                <w:rFonts w:cstheme="minorHAnsi"/>
                <w:sz w:val="20"/>
                <w:szCs w:val="20"/>
                <w:lang w:val="en-GB"/>
              </w:rPr>
              <w:t xml:space="preserve"> its</w:t>
            </w:r>
            <w:r w:rsidRPr="00B763B1">
              <w:rPr>
                <w:rFonts w:cstheme="minorHAnsi"/>
                <w:sz w:val="20"/>
                <w:szCs w:val="20"/>
                <w:lang w:val="en-GB"/>
              </w:rPr>
              <w:t xml:space="preserve"> Affiliates</w:t>
            </w:r>
          </w:p>
          <w:p w14:paraId="420925AC" w14:textId="5BED8859" w:rsidR="007E22D7" w:rsidRPr="00B763B1" w:rsidRDefault="007E22D7" w:rsidP="007E22D7">
            <w:pPr>
              <w:tabs>
                <w:tab w:val="left" w:pos="467"/>
              </w:tabs>
              <w:rPr>
                <w:rFonts w:cstheme="minorHAnsi"/>
                <w:sz w:val="20"/>
                <w:szCs w:val="20"/>
                <w:lang w:val="en-US"/>
              </w:rPr>
            </w:pPr>
            <w:r w:rsidRPr="00B763B1">
              <w:rPr>
                <w:rFonts w:cstheme="minorHAnsi"/>
                <w:sz w:val="20"/>
                <w:szCs w:val="20"/>
                <w:lang w:val="en-GB"/>
              </w:rPr>
              <w:t xml:space="preserve">b) in case </w:t>
            </w:r>
            <w:r w:rsidRPr="00B0030A">
              <w:rPr>
                <w:rFonts w:cstheme="minorHAnsi"/>
                <w:sz w:val="20"/>
                <w:szCs w:val="20"/>
                <w:lang w:val="en-GB"/>
              </w:rPr>
              <w:t>of Royalty Sublicence Income</w:t>
            </w:r>
            <w:r w:rsidRPr="00B763B1">
              <w:rPr>
                <w:rFonts w:cstheme="minorHAnsi"/>
                <w:sz w:val="20"/>
                <w:szCs w:val="20"/>
                <w:lang w:val="en-GB"/>
              </w:rPr>
              <w:t xml:space="preserve">, </w:t>
            </w:r>
            <w:r w:rsidRPr="0018462C">
              <w:rPr>
                <w:rFonts w:cstheme="minorHAnsi"/>
                <w:sz w:val="20"/>
                <w:szCs w:val="20"/>
                <w:highlight w:val="lightGray"/>
                <w:lang w:val="en-GB"/>
              </w:rPr>
              <w:t>[…]</w:t>
            </w:r>
            <w:r w:rsidRPr="00B763B1">
              <w:rPr>
                <w:rFonts w:cstheme="minorHAnsi"/>
                <w:sz w:val="20"/>
                <w:szCs w:val="20"/>
                <w:lang w:val="en-GB"/>
              </w:rPr>
              <w:t>% (</w:t>
            </w:r>
            <w:r w:rsidRPr="0018462C">
              <w:rPr>
                <w:rFonts w:cstheme="minorHAnsi"/>
                <w:sz w:val="20"/>
                <w:szCs w:val="20"/>
                <w:highlight w:val="lightGray"/>
                <w:lang w:val="en-GB"/>
              </w:rPr>
              <w:t>[…]</w:t>
            </w:r>
            <w:r w:rsidRPr="00B763B1">
              <w:rPr>
                <w:rFonts w:cstheme="minorHAnsi"/>
                <w:sz w:val="20"/>
                <w:szCs w:val="20"/>
                <w:lang w:val="en-GB"/>
              </w:rPr>
              <w:t xml:space="preserve">percent) of all </w:t>
            </w:r>
            <w:r w:rsidRPr="001659E1">
              <w:rPr>
                <w:rFonts w:cstheme="minorHAnsi"/>
                <w:sz w:val="20"/>
                <w:szCs w:val="20"/>
                <w:lang w:val="en-GB"/>
              </w:rPr>
              <w:t>Net</w:t>
            </w:r>
            <w:r w:rsidR="001659E1" w:rsidRPr="001659E1">
              <w:rPr>
                <w:rFonts w:cstheme="minorHAnsi"/>
                <w:sz w:val="20"/>
                <w:szCs w:val="20"/>
                <w:lang w:val="en-GB"/>
              </w:rPr>
              <w:t xml:space="preserve"> </w:t>
            </w:r>
            <w:r w:rsidR="001659E1" w:rsidRPr="001659E1">
              <w:rPr>
                <w:rFonts w:cstheme="minorHAnsi"/>
                <w:sz w:val="20"/>
                <w:szCs w:val="20"/>
                <w:lang w:val="en-US"/>
              </w:rPr>
              <w:t>Sales</w:t>
            </w:r>
            <w:r w:rsidR="001659E1" w:rsidRPr="00B763B1">
              <w:rPr>
                <w:rFonts w:cstheme="minorHAnsi"/>
                <w:sz w:val="20"/>
                <w:szCs w:val="20"/>
                <w:lang w:val="en-US"/>
              </w:rPr>
              <w:t xml:space="preserve"> </w:t>
            </w:r>
            <w:r w:rsidRPr="00B763B1">
              <w:rPr>
                <w:rFonts w:cstheme="minorHAnsi"/>
                <w:sz w:val="20"/>
                <w:szCs w:val="20"/>
                <w:lang w:val="en-US"/>
              </w:rPr>
              <w:t>generated by the sublicensees</w:t>
            </w:r>
          </w:p>
          <w:p w14:paraId="73F71B96" w14:textId="77777777" w:rsidR="007E22D7" w:rsidRPr="00B763B1" w:rsidRDefault="007E22D7" w:rsidP="007E22D7">
            <w:pPr>
              <w:tabs>
                <w:tab w:val="left" w:pos="467"/>
              </w:tabs>
              <w:rPr>
                <w:rFonts w:cstheme="minorHAnsi"/>
                <w:color w:val="FF0000"/>
                <w:sz w:val="20"/>
                <w:szCs w:val="20"/>
                <w:lang w:val="en-US"/>
              </w:rPr>
            </w:pPr>
            <w:r w:rsidRPr="00B763B1">
              <w:rPr>
                <w:rFonts w:cstheme="minorHAnsi"/>
                <w:color w:val="FF0000"/>
                <w:sz w:val="20"/>
                <w:szCs w:val="20"/>
                <w:lang w:val="en-US"/>
              </w:rPr>
              <w:t>[OR]</w:t>
            </w:r>
          </w:p>
          <w:p w14:paraId="69EA3D1B" w14:textId="4294A8BB" w:rsidR="007E22D7" w:rsidRPr="00B763B1" w:rsidRDefault="007E22D7" w:rsidP="001659E1">
            <w:pPr>
              <w:tabs>
                <w:tab w:val="left" w:pos="467"/>
              </w:tabs>
              <w:rPr>
                <w:rFonts w:cstheme="minorHAnsi"/>
                <w:sz w:val="20"/>
                <w:szCs w:val="20"/>
                <w:lang w:val="en-GB"/>
              </w:rPr>
            </w:pPr>
            <w:r w:rsidRPr="00B763B1">
              <w:rPr>
                <w:rFonts w:cstheme="minorHAnsi"/>
                <w:sz w:val="20"/>
                <w:szCs w:val="20"/>
                <w:lang w:val="en-US"/>
              </w:rPr>
              <w:t xml:space="preserve">b) </w:t>
            </w:r>
            <w:r w:rsidRPr="00B763B1">
              <w:rPr>
                <w:rFonts w:cstheme="minorHAnsi"/>
                <w:sz w:val="20"/>
                <w:szCs w:val="20"/>
                <w:lang w:val="en-GB"/>
              </w:rPr>
              <w:t xml:space="preserve">in case </w:t>
            </w:r>
            <w:r>
              <w:rPr>
                <w:rFonts w:cstheme="minorHAnsi"/>
                <w:sz w:val="20"/>
                <w:szCs w:val="20"/>
                <w:lang w:val="en-GB"/>
              </w:rPr>
              <w:t>of s</w:t>
            </w:r>
            <w:r w:rsidRPr="00B763B1">
              <w:rPr>
                <w:rFonts w:cstheme="minorHAnsi"/>
                <w:sz w:val="20"/>
                <w:szCs w:val="20"/>
                <w:lang w:val="en-GB"/>
              </w:rPr>
              <w:t>ub</w:t>
            </w:r>
            <w:r>
              <w:rPr>
                <w:rFonts w:cstheme="minorHAnsi"/>
                <w:sz w:val="20"/>
                <w:szCs w:val="20"/>
                <w:lang w:val="en-GB"/>
              </w:rPr>
              <w:t>licence i</w:t>
            </w:r>
            <w:r w:rsidRPr="00B763B1">
              <w:rPr>
                <w:rFonts w:cstheme="minorHAnsi"/>
                <w:sz w:val="20"/>
                <w:szCs w:val="20"/>
                <w:lang w:val="en-GB"/>
              </w:rPr>
              <w:t>ncome,</w:t>
            </w:r>
            <w:r w:rsidRPr="0018462C">
              <w:rPr>
                <w:rFonts w:cstheme="minorHAnsi"/>
                <w:sz w:val="20"/>
                <w:szCs w:val="20"/>
                <w:highlight w:val="lightGray"/>
                <w:lang w:val="en-GB"/>
              </w:rPr>
              <w:t xml:space="preserve"> […]</w:t>
            </w:r>
            <w:r w:rsidRPr="00B763B1">
              <w:rPr>
                <w:rFonts w:cstheme="minorHAnsi"/>
                <w:sz w:val="20"/>
                <w:szCs w:val="20"/>
                <w:lang w:val="en-GB"/>
              </w:rPr>
              <w:t>% (</w:t>
            </w:r>
            <w:r w:rsidRPr="0018462C">
              <w:rPr>
                <w:rFonts w:cstheme="minorHAnsi"/>
                <w:sz w:val="20"/>
                <w:szCs w:val="20"/>
                <w:highlight w:val="lightGray"/>
                <w:lang w:val="en-GB"/>
              </w:rPr>
              <w:t>[…]</w:t>
            </w:r>
            <w:r w:rsidRPr="00B763B1">
              <w:rPr>
                <w:rFonts w:cstheme="minorHAnsi"/>
                <w:sz w:val="20"/>
                <w:szCs w:val="20"/>
                <w:lang w:val="en-GB"/>
              </w:rPr>
              <w:t xml:space="preserve"> percent) of all </w:t>
            </w:r>
            <w:r>
              <w:rPr>
                <w:rFonts w:cstheme="minorHAnsi"/>
                <w:sz w:val="20"/>
                <w:szCs w:val="20"/>
                <w:lang w:val="en-GB"/>
              </w:rPr>
              <w:t>s</w:t>
            </w:r>
            <w:r w:rsidRPr="00B763B1">
              <w:rPr>
                <w:rFonts w:cstheme="minorHAnsi"/>
                <w:sz w:val="20"/>
                <w:szCs w:val="20"/>
                <w:lang w:val="en-GB"/>
              </w:rPr>
              <w:t>ub</w:t>
            </w:r>
            <w:r>
              <w:rPr>
                <w:rFonts w:cstheme="minorHAnsi"/>
                <w:sz w:val="20"/>
                <w:szCs w:val="20"/>
                <w:lang w:val="en-GB"/>
              </w:rPr>
              <w:t xml:space="preserve">licence </w:t>
            </w:r>
            <w:r w:rsidRPr="00B763B1">
              <w:rPr>
                <w:rFonts w:cstheme="minorHAnsi"/>
                <w:sz w:val="20"/>
                <w:szCs w:val="20"/>
                <w:lang w:val="en-GB"/>
              </w:rPr>
              <w:t>income received by Licensee and Affiliates.</w:t>
            </w:r>
          </w:p>
        </w:tc>
        <w:tc>
          <w:tcPr>
            <w:tcW w:w="3402" w:type="dxa"/>
          </w:tcPr>
          <w:p w14:paraId="5A371923" w14:textId="093A54DD" w:rsidR="007E22D7" w:rsidRPr="0051131F" w:rsidRDefault="007E22D7" w:rsidP="00351998">
            <w:pPr>
              <w:rPr>
                <w:rFonts w:cstheme="minorHAnsi"/>
                <w:sz w:val="16"/>
                <w:szCs w:val="16"/>
                <w:lang w:val="en-GB"/>
              </w:rPr>
            </w:pPr>
            <w:r w:rsidRPr="0051131F">
              <w:rPr>
                <w:rFonts w:cstheme="minorHAnsi"/>
                <w:sz w:val="16"/>
                <w:szCs w:val="16"/>
                <w:lang w:val="en-GB"/>
              </w:rPr>
              <w:t>This section details compensation paid by Licensee in the event of sub-</w:t>
            </w:r>
            <w:r>
              <w:rPr>
                <w:rFonts w:cstheme="minorHAnsi"/>
                <w:sz w:val="16"/>
                <w:szCs w:val="16"/>
                <w:lang w:val="en-GB"/>
              </w:rPr>
              <w:t xml:space="preserve">licence </w:t>
            </w:r>
            <w:r w:rsidRPr="0051131F">
              <w:rPr>
                <w:rFonts w:cstheme="minorHAnsi"/>
                <w:sz w:val="16"/>
                <w:szCs w:val="16"/>
                <w:lang w:val="en-GB"/>
              </w:rPr>
              <w:t>income and should be included in the event Licensee is granted the right to sub-license. The first condition sees to milestones and other payments, the second provides a basis for the royalties received by Licensee. The first of the two is a flat royalty, in this case Licensor receives a percentage of Licensee’s receipts. The second alternative is a pass</w:t>
            </w:r>
            <w:r w:rsidR="00351998">
              <w:rPr>
                <w:rFonts w:cstheme="minorHAnsi"/>
                <w:sz w:val="16"/>
                <w:szCs w:val="16"/>
                <w:lang w:val="en-GB"/>
              </w:rPr>
              <w:t>-</w:t>
            </w:r>
            <w:r w:rsidRPr="0051131F">
              <w:rPr>
                <w:rFonts w:cstheme="minorHAnsi"/>
                <w:sz w:val="16"/>
                <w:szCs w:val="16"/>
                <w:lang w:val="en-GB"/>
              </w:rPr>
              <w:t>through royalty. In this case the Licensor receives a royalty based on percentage of sublicensees sales.</w:t>
            </w:r>
          </w:p>
        </w:tc>
      </w:tr>
      <w:tr w:rsidR="007E22D7" w:rsidRPr="008F0D73" w14:paraId="0C541518" w14:textId="77777777" w:rsidTr="0018331F">
        <w:tc>
          <w:tcPr>
            <w:tcW w:w="520" w:type="dxa"/>
          </w:tcPr>
          <w:p w14:paraId="4B3B83E7" w14:textId="77777777" w:rsidR="007E22D7" w:rsidRPr="005673F5" w:rsidRDefault="007E22D7" w:rsidP="007E22D7">
            <w:pPr>
              <w:tabs>
                <w:tab w:val="left" w:pos="467"/>
              </w:tabs>
              <w:rPr>
                <w:rFonts w:cstheme="minorHAnsi"/>
                <w:b/>
                <w:bCs/>
                <w:sz w:val="20"/>
                <w:szCs w:val="20"/>
                <w:lang w:val="en-GB"/>
              </w:rPr>
            </w:pPr>
            <w:r w:rsidRPr="005673F5">
              <w:rPr>
                <w:rFonts w:cstheme="minorHAnsi"/>
                <w:b/>
                <w:bCs/>
                <w:sz w:val="20"/>
                <w:szCs w:val="20"/>
                <w:lang w:val="en-GB"/>
              </w:rPr>
              <w:t>4</w:t>
            </w:r>
          </w:p>
        </w:tc>
        <w:tc>
          <w:tcPr>
            <w:tcW w:w="255" w:type="dxa"/>
          </w:tcPr>
          <w:p w14:paraId="4540113B" w14:textId="77777777" w:rsidR="007E22D7" w:rsidRPr="005673F5" w:rsidRDefault="007E22D7" w:rsidP="007E22D7">
            <w:pPr>
              <w:tabs>
                <w:tab w:val="left" w:pos="467"/>
              </w:tabs>
              <w:rPr>
                <w:rFonts w:cstheme="minorHAnsi"/>
                <w:sz w:val="20"/>
                <w:szCs w:val="20"/>
                <w:lang w:val="en-GB"/>
              </w:rPr>
            </w:pPr>
          </w:p>
        </w:tc>
        <w:tc>
          <w:tcPr>
            <w:tcW w:w="5670" w:type="dxa"/>
          </w:tcPr>
          <w:p w14:paraId="45E1D5E1" w14:textId="4FB06756" w:rsidR="007E22D7" w:rsidRPr="005673F5" w:rsidRDefault="007E22D7" w:rsidP="005673F5">
            <w:pPr>
              <w:tabs>
                <w:tab w:val="left" w:pos="467"/>
              </w:tabs>
              <w:rPr>
                <w:rFonts w:cstheme="minorHAnsi"/>
                <w:b/>
                <w:bCs/>
                <w:sz w:val="20"/>
                <w:szCs w:val="20"/>
                <w:lang w:val="en-GB"/>
              </w:rPr>
            </w:pPr>
            <w:r w:rsidRPr="005673F5">
              <w:rPr>
                <w:rFonts w:cstheme="minorHAnsi"/>
                <w:sz w:val="20"/>
                <w:szCs w:val="20"/>
                <w:lang w:val="en-GB"/>
              </w:rPr>
              <w:t xml:space="preserve">In </w:t>
            </w:r>
            <w:r w:rsidRPr="005673F5">
              <w:rPr>
                <w:rFonts w:cstheme="minorHAnsi"/>
                <w:sz w:val="20"/>
                <w:szCs w:val="20"/>
                <w:highlight w:val="lightGray"/>
                <w:lang w:val="en-GB"/>
              </w:rPr>
              <w:t>[further]</w:t>
            </w:r>
            <w:r w:rsidRPr="005673F5">
              <w:rPr>
                <w:rFonts w:cstheme="minorHAnsi"/>
                <w:sz w:val="20"/>
                <w:szCs w:val="20"/>
                <w:lang w:val="en-GB"/>
              </w:rPr>
              <w:t xml:space="preserve"> consideration of the Licence granted, Licensee will grant to Licensor </w:t>
            </w:r>
            <w:r w:rsidRPr="005673F5">
              <w:rPr>
                <w:rFonts w:cstheme="minorHAnsi"/>
                <w:sz w:val="20"/>
                <w:szCs w:val="20"/>
                <w:highlight w:val="lightGray"/>
                <w:lang w:val="en-GB"/>
              </w:rPr>
              <w:t>[number]</w:t>
            </w:r>
            <w:r w:rsidRPr="005673F5">
              <w:rPr>
                <w:rFonts w:cstheme="minorHAnsi"/>
                <w:sz w:val="20"/>
                <w:szCs w:val="20"/>
                <w:lang w:val="en-GB"/>
              </w:rPr>
              <w:t xml:space="preserve"> Shares. Upon issuance, the Shares issued to Licensor will represent not less than </w:t>
            </w:r>
            <w:r w:rsidRPr="005673F5">
              <w:rPr>
                <w:rFonts w:cstheme="minorHAnsi"/>
                <w:sz w:val="20"/>
                <w:szCs w:val="20"/>
                <w:highlight w:val="lightGray"/>
                <w:lang w:val="en-GB"/>
              </w:rPr>
              <w:t>[…]</w:t>
            </w:r>
            <w:r w:rsidRPr="005673F5">
              <w:rPr>
                <w:rFonts w:cstheme="minorHAnsi"/>
                <w:sz w:val="20"/>
                <w:szCs w:val="20"/>
                <w:lang w:val="en-GB"/>
              </w:rPr>
              <w:t>% (</w:t>
            </w:r>
            <w:r w:rsidRPr="005673F5">
              <w:rPr>
                <w:rFonts w:cstheme="minorHAnsi"/>
                <w:sz w:val="20"/>
                <w:szCs w:val="20"/>
                <w:highlight w:val="lightGray"/>
                <w:lang w:val="en-GB"/>
              </w:rPr>
              <w:t>[…]</w:t>
            </w:r>
            <w:r w:rsidRPr="005673F5">
              <w:rPr>
                <w:rFonts w:cstheme="minorHAnsi"/>
                <w:sz w:val="20"/>
                <w:szCs w:val="20"/>
                <w:lang w:val="en-GB"/>
              </w:rPr>
              <w:t xml:space="preserve"> percent) of the issued share capital of Licensee on a fully-diluted basis. Licensee agrees to provide Licensor with the capitalization table.</w:t>
            </w:r>
          </w:p>
        </w:tc>
        <w:tc>
          <w:tcPr>
            <w:tcW w:w="3402" w:type="dxa"/>
          </w:tcPr>
          <w:p w14:paraId="03D70397" w14:textId="608E4E09" w:rsidR="007E22D7" w:rsidRPr="005673F5" w:rsidRDefault="007E22D7" w:rsidP="007E22D7">
            <w:pPr>
              <w:rPr>
                <w:rFonts w:cstheme="minorHAnsi"/>
                <w:sz w:val="16"/>
                <w:szCs w:val="16"/>
                <w:lang w:val="en-GB"/>
              </w:rPr>
            </w:pPr>
            <w:r w:rsidRPr="005673F5">
              <w:rPr>
                <w:rFonts w:cstheme="minorHAnsi"/>
                <w:sz w:val="16"/>
                <w:szCs w:val="16"/>
                <w:lang w:val="en-GB"/>
              </w:rPr>
              <w:t xml:space="preserve">This optional section provides a general arrangement for situations in which shares are issued to the Licensor. Note that an issuance of shares is not necessary: in many situations, Licensor can be compensated otherwise. If shares are issued, then Licensor should carefully consider, among other things, what type of shares are issued to it, what other shares and other equity instruments have been issues (e.g. shares without voting rights, share certificates), and what options to acquire shares (or similar rights) have been granted by </w:t>
            </w:r>
            <w:r w:rsidRPr="005673F5">
              <w:rPr>
                <w:rFonts w:cstheme="minorHAnsi"/>
                <w:sz w:val="16"/>
                <w:szCs w:val="16"/>
                <w:lang w:val="en-GB"/>
              </w:rPr>
              <w:lastRenderedPageBreak/>
              <w:t>Licensee. Licensor/Licensor will also have to carefully consider (and possibly amend) the articles of association (</w:t>
            </w:r>
            <w:proofErr w:type="spellStart"/>
            <w:r w:rsidRPr="005673F5">
              <w:rPr>
                <w:rFonts w:cstheme="minorHAnsi"/>
                <w:i/>
                <w:sz w:val="16"/>
                <w:szCs w:val="16"/>
                <w:lang w:val="en-GB"/>
              </w:rPr>
              <w:t>statuten</w:t>
            </w:r>
            <w:proofErr w:type="spellEnd"/>
            <w:r w:rsidRPr="005673F5">
              <w:rPr>
                <w:rFonts w:cstheme="minorHAnsi"/>
                <w:sz w:val="16"/>
                <w:szCs w:val="16"/>
                <w:lang w:val="en-GB"/>
              </w:rPr>
              <w:t>) of Licensee. The issuance of shares to Licensor/Licensor will necessitate an investment agreement and/or shareholders’ agreement, in which the following topics are typically arranged (among other deal-specific topics):</w:t>
            </w:r>
          </w:p>
          <w:p w14:paraId="6AB16C14" w14:textId="77777777" w:rsidR="007E22D7" w:rsidRPr="005673F5" w:rsidRDefault="007E22D7" w:rsidP="004224D2">
            <w:pPr>
              <w:pStyle w:val="Lijstalinea"/>
              <w:numPr>
                <w:ilvl w:val="0"/>
                <w:numId w:val="1"/>
              </w:numPr>
              <w:rPr>
                <w:rFonts w:cstheme="minorHAnsi"/>
                <w:sz w:val="16"/>
                <w:szCs w:val="16"/>
                <w:lang w:val="en-GB"/>
              </w:rPr>
            </w:pPr>
            <w:r w:rsidRPr="005673F5">
              <w:rPr>
                <w:rFonts w:cstheme="minorHAnsi"/>
                <w:sz w:val="16"/>
                <w:szCs w:val="16"/>
                <w:lang w:val="en-GB"/>
              </w:rPr>
              <w:t>Representations and warranties by Licensee re the Shares;</w:t>
            </w:r>
          </w:p>
          <w:p w14:paraId="338C2C42" w14:textId="77777777" w:rsidR="007E22D7" w:rsidRPr="005673F5" w:rsidRDefault="007E22D7" w:rsidP="004224D2">
            <w:pPr>
              <w:pStyle w:val="Lijstalinea"/>
              <w:numPr>
                <w:ilvl w:val="0"/>
                <w:numId w:val="1"/>
              </w:numPr>
              <w:rPr>
                <w:rFonts w:cstheme="minorHAnsi"/>
                <w:sz w:val="16"/>
                <w:szCs w:val="16"/>
                <w:lang w:val="en-GB"/>
              </w:rPr>
            </w:pPr>
            <w:r w:rsidRPr="005673F5">
              <w:rPr>
                <w:rFonts w:cstheme="minorHAnsi"/>
                <w:sz w:val="16"/>
                <w:szCs w:val="16"/>
                <w:lang w:val="en-GB"/>
              </w:rPr>
              <w:t>Corporate governance of Licensee (e.g. composition of managing board/supervisory board/advisory board);</w:t>
            </w:r>
          </w:p>
          <w:p w14:paraId="238AB685" w14:textId="77777777" w:rsidR="007E22D7" w:rsidRPr="005673F5" w:rsidRDefault="007E22D7" w:rsidP="004224D2">
            <w:pPr>
              <w:pStyle w:val="Lijstalinea"/>
              <w:numPr>
                <w:ilvl w:val="0"/>
                <w:numId w:val="1"/>
              </w:numPr>
              <w:rPr>
                <w:rFonts w:cstheme="minorHAnsi"/>
                <w:sz w:val="16"/>
                <w:szCs w:val="16"/>
                <w:lang w:val="en-GB"/>
              </w:rPr>
            </w:pPr>
            <w:r w:rsidRPr="005673F5">
              <w:rPr>
                <w:rFonts w:cstheme="minorHAnsi"/>
                <w:sz w:val="16"/>
                <w:szCs w:val="16"/>
                <w:lang w:val="en-GB"/>
              </w:rPr>
              <w:t>Information rights of Licensor/Licensor;</w:t>
            </w:r>
          </w:p>
          <w:p w14:paraId="1B88DE4A" w14:textId="77777777" w:rsidR="007E22D7" w:rsidRPr="005673F5" w:rsidRDefault="007E22D7" w:rsidP="004224D2">
            <w:pPr>
              <w:pStyle w:val="Lijstalinea"/>
              <w:numPr>
                <w:ilvl w:val="0"/>
                <w:numId w:val="1"/>
              </w:numPr>
              <w:rPr>
                <w:rFonts w:cstheme="minorHAnsi"/>
                <w:sz w:val="16"/>
                <w:szCs w:val="16"/>
                <w:lang w:val="en-GB"/>
              </w:rPr>
            </w:pPr>
            <w:r w:rsidRPr="005673F5">
              <w:rPr>
                <w:rFonts w:cstheme="minorHAnsi"/>
                <w:sz w:val="16"/>
                <w:szCs w:val="16"/>
                <w:lang w:val="en-GB"/>
              </w:rPr>
              <w:t>Approval rights (e.g. re important decisions, investments and/or divestments, annual business plans etc.);</w:t>
            </w:r>
          </w:p>
          <w:p w14:paraId="6CC48BC8" w14:textId="77777777" w:rsidR="007E22D7" w:rsidRPr="005673F5" w:rsidRDefault="007E22D7" w:rsidP="004224D2">
            <w:pPr>
              <w:pStyle w:val="Lijstalinea"/>
              <w:numPr>
                <w:ilvl w:val="0"/>
                <w:numId w:val="1"/>
              </w:numPr>
              <w:rPr>
                <w:rFonts w:cstheme="minorHAnsi"/>
                <w:sz w:val="16"/>
                <w:szCs w:val="16"/>
                <w:lang w:val="en-US"/>
              </w:rPr>
            </w:pPr>
            <w:r w:rsidRPr="005673F5">
              <w:rPr>
                <w:rFonts w:cstheme="minorHAnsi"/>
                <w:sz w:val="16"/>
                <w:szCs w:val="16"/>
                <w:lang w:val="en-GB"/>
              </w:rPr>
              <w:t xml:space="preserve">Non-competition; and </w:t>
            </w:r>
          </w:p>
          <w:p w14:paraId="4B335BC3" w14:textId="77777777" w:rsidR="007E22D7" w:rsidRPr="005673F5" w:rsidRDefault="007E22D7" w:rsidP="004224D2">
            <w:pPr>
              <w:pStyle w:val="Lijstalinea"/>
              <w:numPr>
                <w:ilvl w:val="0"/>
                <w:numId w:val="1"/>
              </w:numPr>
              <w:rPr>
                <w:rFonts w:cstheme="minorHAnsi"/>
                <w:sz w:val="16"/>
                <w:szCs w:val="16"/>
                <w:lang w:val="en-US"/>
              </w:rPr>
            </w:pPr>
            <w:r w:rsidRPr="005673F5">
              <w:rPr>
                <w:rFonts w:cstheme="minorHAnsi"/>
                <w:sz w:val="16"/>
                <w:szCs w:val="16"/>
                <w:lang w:val="en-GB"/>
              </w:rPr>
              <w:t>Exit arrangements.</w:t>
            </w:r>
          </w:p>
        </w:tc>
      </w:tr>
      <w:tr w:rsidR="007E22D7" w:rsidRPr="00EB039C" w14:paraId="75E5F4D1" w14:textId="77777777" w:rsidTr="0018331F">
        <w:tc>
          <w:tcPr>
            <w:tcW w:w="520" w:type="dxa"/>
          </w:tcPr>
          <w:p w14:paraId="10B9F79D" w14:textId="77777777" w:rsidR="007E22D7" w:rsidRPr="00A0057E" w:rsidRDefault="007E22D7" w:rsidP="007E22D7">
            <w:pPr>
              <w:tabs>
                <w:tab w:val="left" w:pos="467"/>
              </w:tabs>
              <w:rPr>
                <w:rFonts w:cstheme="minorHAnsi"/>
                <w:b/>
                <w:bCs/>
                <w:sz w:val="20"/>
                <w:szCs w:val="20"/>
                <w:lang w:val="en-GB"/>
              </w:rPr>
            </w:pPr>
            <w:r>
              <w:rPr>
                <w:rFonts w:cstheme="minorHAnsi"/>
                <w:b/>
                <w:bCs/>
                <w:sz w:val="20"/>
                <w:szCs w:val="20"/>
                <w:lang w:val="en-GB"/>
              </w:rPr>
              <w:lastRenderedPageBreak/>
              <w:t>5</w:t>
            </w:r>
          </w:p>
        </w:tc>
        <w:tc>
          <w:tcPr>
            <w:tcW w:w="255" w:type="dxa"/>
          </w:tcPr>
          <w:p w14:paraId="495CF6DC" w14:textId="77777777" w:rsidR="007E22D7" w:rsidRPr="00A0057E" w:rsidRDefault="007E22D7" w:rsidP="007E22D7">
            <w:pPr>
              <w:tabs>
                <w:tab w:val="left" w:pos="467"/>
              </w:tabs>
              <w:rPr>
                <w:rFonts w:cstheme="minorHAnsi"/>
                <w:sz w:val="20"/>
                <w:szCs w:val="20"/>
                <w:lang w:val="en-GB"/>
              </w:rPr>
            </w:pPr>
          </w:p>
        </w:tc>
        <w:tc>
          <w:tcPr>
            <w:tcW w:w="5670" w:type="dxa"/>
          </w:tcPr>
          <w:p w14:paraId="0E7731F0" w14:textId="7FBD9F04" w:rsidR="007E22D7" w:rsidRPr="00A0057E" w:rsidRDefault="007E22D7" w:rsidP="007E22D7">
            <w:pPr>
              <w:tabs>
                <w:tab w:val="left" w:pos="467"/>
              </w:tabs>
              <w:rPr>
                <w:rFonts w:cstheme="minorHAnsi"/>
                <w:b/>
                <w:bCs/>
                <w:sz w:val="20"/>
                <w:szCs w:val="20"/>
                <w:lang w:val="en-GB"/>
              </w:rPr>
            </w:pPr>
            <w:r w:rsidRPr="00A0057E">
              <w:rPr>
                <w:rFonts w:cstheme="minorHAnsi"/>
                <w:sz w:val="20"/>
                <w:szCs w:val="20"/>
                <w:lang w:val="en-GB"/>
              </w:rPr>
              <w:t xml:space="preserve">In addition, </w:t>
            </w:r>
            <w:r>
              <w:rPr>
                <w:rFonts w:cstheme="minorHAnsi"/>
                <w:sz w:val="20"/>
                <w:szCs w:val="20"/>
                <w:lang w:val="en-GB"/>
              </w:rPr>
              <w:t>Licensee</w:t>
            </w:r>
            <w:r w:rsidRPr="00A0057E">
              <w:rPr>
                <w:rFonts w:cstheme="minorHAnsi"/>
                <w:sz w:val="20"/>
                <w:szCs w:val="20"/>
                <w:lang w:val="en-GB"/>
              </w:rPr>
              <w:t xml:space="preserve"> will issue </w:t>
            </w:r>
            <w:r>
              <w:rPr>
                <w:rFonts w:cstheme="minorHAnsi"/>
                <w:sz w:val="20"/>
                <w:szCs w:val="20"/>
                <w:lang w:val="en-GB"/>
              </w:rPr>
              <w:t>to Licensor</w:t>
            </w:r>
            <w:r w:rsidRPr="00A0057E">
              <w:rPr>
                <w:rFonts w:cstheme="minorHAnsi"/>
                <w:sz w:val="20"/>
                <w:szCs w:val="20"/>
                <w:lang w:val="en-GB"/>
              </w:rPr>
              <w:t xml:space="preserve">, without further consideration, </w:t>
            </w:r>
            <w:r>
              <w:rPr>
                <w:rFonts w:cstheme="minorHAnsi"/>
                <w:sz w:val="20"/>
                <w:szCs w:val="20"/>
                <w:lang w:val="en-GB"/>
              </w:rPr>
              <w:t>such amount of</w:t>
            </w:r>
            <w:r w:rsidRPr="00A0057E">
              <w:rPr>
                <w:rFonts w:cstheme="minorHAnsi"/>
                <w:sz w:val="20"/>
                <w:szCs w:val="20"/>
                <w:lang w:val="en-GB"/>
              </w:rPr>
              <w:t xml:space="preserve"> additional </w:t>
            </w:r>
            <w:r>
              <w:rPr>
                <w:rFonts w:cstheme="minorHAnsi"/>
                <w:sz w:val="20"/>
                <w:szCs w:val="20"/>
                <w:lang w:val="en-GB"/>
              </w:rPr>
              <w:t>S</w:t>
            </w:r>
            <w:r w:rsidRPr="00A0057E">
              <w:rPr>
                <w:rFonts w:cstheme="minorHAnsi"/>
                <w:sz w:val="20"/>
                <w:szCs w:val="20"/>
                <w:lang w:val="en-GB"/>
              </w:rPr>
              <w:t xml:space="preserve">hares of the class issued pursuant to the above </w:t>
            </w:r>
            <w:r w:rsidR="00EF77D9">
              <w:rPr>
                <w:rFonts w:cstheme="minorHAnsi"/>
                <w:sz w:val="20"/>
                <w:szCs w:val="20"/>
                <w:lang w:val="en-GB"/>
              </w:rPr>
              <w:t xml:space="preserve">section </w:t>
            </w:r>
            <w:r w:rsidRPr="00A0057E">
              <w:rPr>
                <w:rFonts w:cstheme="minorHAnsi"/>
                <w:sz w:val="20"/>
                <w:szCs w:val="20"/>
                <w:lang w:val="en-GB"/>
              </w:rPr>
              <w:t xml:space="preserve">necessary to ensure that the total number of </w:t>
            </w:r>
            <w:r>
              <w:rPr>
                <w:rFonts w:cstheme="minorHAnsi"/>
                <w:sz w:val="20"/>
                <w:szCs w:val="20"/>
                <w:lang w:val="en-GB"/>
              </w:rPr>
              <w:t>S</w:t>
            </w:r>
            <w:r w:rsidRPr="00A0057E">
              <w:rPr>
                <w:rFonts w:cstheme="minorHAnsi"/>
                <w:sz w:val="20"/>
                <w:szCs w:val="20"/>
                <w:lang w:val="en-GB"/>
              </w:rPr>
              <w:t>hares issued</w:t>
            </w:r>
            <w:r w:rsidR="00EF77D9">
              <w:rPr>
                <w:rFonts w:cstheme="minorHAnsi"/>
                <w:sz w:val="20"/>
                <w:szCs w:val="20"/>
                <w:lang w:val="en-GB"/>
              </w:rPr>
              <w:t xml:space="preserve"> to</w:t>
            </w:r>
            <w:r w:rsidRPr="00A0057E">
              <w:rPr>
                <w:rFonts w:cstheme="minorHAnsi"/>
                <w:sz w:val="20"/>
                <w:szCs w:val="20"/>
                <w:lang w:val="en-GB"/>
              </w:rPr>
              <w:t xml:space="preserve"> </w:t>
            </w:r>
            <w:r>
              <w:rPr>
                <w:rFonts w:cstheme="minorHAnsi"/>
                <w:sz w:val="20"/>
                <w:szCs w:val="20"/>
                <w:lang w:val="en-GB"/>
              </w:rPr>
              <w:t>Licensor</w:t>
            </w:r>
            <w:r w:rsidRPr="00A0057E">
              <w:rPr>
                <w:rFonts w:cstheme="minorHAnsi"/>
                <w:sz w:val="20"/>
                <w:szCs w:val="20"/>
                <w:lang w:val="en-GB"/>
              </w:rPr>
              <w:t xml:space="preserve"> does not represent less than </w:t>
            </w:r>
            <w:r w:rsidRPr="0018462C">
              <w:rPr>
                <w:rFonts w:cstheme="minorHAnsi"/>
                <w:sz w:val="20"/>
                <w:szCs w:val="20"/>
                <w:highlight w:val="lightGray"/>
                <w:lang w:val="en-GB"/>
              </w:rPr>
              <w:t>[…]</w:t>
            </w:r>
            <w:r w:rsidRPr="00B763B1">
              <w:rPr>
                <w:rFonts w:cstheme="minorHAnsi"/>
                <w:sz w:val="20"/>
                <w:szCs w:val="20"/>
                <w:lang w:val="en-GB"/>
              </w:rPr>
              <w:t>% (</w:t>
            </w:r>
            <w:r w:rsidRPr="0018462C">
              <w:rPr>
                <w:rFonts w:cstheme="minorHAnsi"/>
                <w:sz w:val="20"/>
                <w:szCs w:val="20"/>
                <w:highlight w:val="lightGray"/>
                <w:lang w:val="en-GB"/>
              </w:rPr>
              <w:t>[…]</w:t>
            </w:r>
            <w:r w:rsidRPr="00B763B1">
              <w:rPr>
                <w:rFonts w:cstheme="minorHAnsi"/>
                <w:sz w:val="20"/>
                <w:szCs w:val="20"/>
                <w:lang w:val="en-GB"/>
              </w:rPr>
              <w:t xml:space="preserve"> percent)</w:t>
            </w:r>
            <w:r w:rsidRPr="00A0057E">
              <w:rPr>
                <w:rFonts w:cstheme="minorHAnsi"/>
                <w:sz w:val="20"/>
                <w:szCs w:val="20"/>
                <w:lang w:val="en-GB"/>
              </w:rPr>
              <w:t xml:space="preserve"> of the </w:t>
            </w:r>
            <w:r>
              <w:rPr>
                <w:rFonts w:cstheme="minorHAnsi"/>
                <w:sz w:val="20"/>
                <w:szCs w:val="20"/>
                <w:lang w:val="en-GB"/>
              </w:rPr>
              <w:t>S</w:t>
            </w:r>
            <w:r w:rsidRPr="00A0057E">
              <w:rPr>
                <w:rFonts w:cstheme="minorHAnsi"/>
                <w:sz w:val="20"/>
                <w:szCs w:val="20"/>
                <w:lang w:val="en-GB"/>
              </w:rPr>
              <w:t xml:space="preserve">hares issued and outstanding on a </w:t>
            </w:r>
            <w:r>
              <w:rPr>
                <w:rFonts w:cstheme="minorHAnsi"/>
                <w:sz w:val="20"/>
                <w:szCs w:val="20"/>
                <w:lang w:val="en-GB"/>
              </w:rPr>
              <w:t>f</w:t>
            </w:r>
            <w:r w:rsidRPr="00A0057E">
              <w:rPr>
                <w:rFonts w:cstheme="minorHAnsi"/>
                <w:sz w:val="20"/>
                <w:szCs w:val="20"/>
                <w:lang w:val="en-GB"/>
              </w:rPr>
              <w:t>ully</w:t>
            </w:r>
            <w:r>
              <w:rPr>
                <w:rFonts w:cstheme="minorHAnsi"/>
                <w:sz w:val="20"/>
                <w:szCs w:val="20"/>
                <w:lang w:val="en-GB"/>
              </w:rPr>
              <w:t xml:space="preserve"> d</w:t>
            </w:r>
            <w:r w:rsidRPr="00A0057E">
              <w:rPr>
                <w:rFonts w:cstheme="minorHAnsi"/>
                <w:sz w:val="20"/>
                <w:szCs w:val="20"/>
                <w:lang w:val="en-GB"/>
              </w:rPr>
              <w:t xml:space="preserve">iluted </w:t>
            </w:r>
            <w:r>
              <w:rPr>
                <w:rFonts w:cstheme="minorHAnsi"/>
                <w:sz w:val="20"/>
                <w:szCs w:val="20"/>
                <w:lang w:val="en-GB"/>
              </w:rPr>
              <w:t>b</w:t>
            </w:r>
            <w:r w:rsidRPr="00A0057E">
              <w:rPr>
                <w:rFonts w:cstheme="minorHAnsi"/>
                <w:sz w:val="20"/>
                <w:szCs w:val="20"/>
                <w:lang w:val="en-GB"/>
              </w:rPr>
              <w:t xml:space="preserve">asis at any time through the completion of issuance of all shares to be issued in connection with the First Round of bona fide equity investment in </w:t>
            </w:r>
            <w:r>
              <w:rPr>
                <w:rFonts w:cstheme="minorHAnsi"/>
                <w:sz w:val="20"/>
                <w:szCs w:val="20"/>
                <w:lang w:val="en-GB"/>
              </w:rPr>
              <w:t>Licensee</w:t>
            </w:r>
            <w:r w:rsidRPr="00A0057E">
              <w:rPr>
                <w:rFonts w:cstheme="minorHAnsi"/>
                <w:sz w:val="20"/>
                <w:szCs w:val="20"/>
                <w:lang w:val="en-GB"/>
              </w:rPr>
              <w:t xml:space="preserve"> from a single or group of investors which is both (i) at least </w:t>
            </w:r>
            <w:r>
              <w:rPr>
                <w:rFonts w:cstheme="minorHAnsi"/>
                <w:sz w:val="20"/>
                <w:szCs w:val="20"/>
                <w:lang w:val="en-GB"/>
              </w:rPr>
              <w:t xml:space="preserve">EUR </w:t>
            </w:r>
            <w:r w:rsidRPr="00BD4137">
              <w:rPr>
                <w:rFonts w:cstheme="minorHAnsi"/>
                <w:sz w:val="20"/>
                <w:szCs w:val="20"/>
                <w:highlight w:val="lightGray"/>
                <w:lang w:val="en-GB"/>
              </w:rPr>
              <w:t>[…]</w:t>
            </w:r>
            <w:r>
              <w:rPr>
                <w:rFonts w:cstheme="minorHAnsi"/>
                <w:sz w:val="20"/>
                <w:szCs w:val="20"/>
                <w:lang w:val="en-GB"/>
              </w:rPr>
              <w:t xml:space="preserve"> </w:t>
            </w:r>
            <w:r w:rsidRPr="00B17E8B">
              <w:rPr>
                <w:rFonts w:cstheme="minorHAnsi"/>
                <w:sz w:val="20"/>
                <w:szCs w:val="20"/>
                <w:lang w:val="en-GB"/>
              </w:rPr>
              <w:t>(</w:t>
            </w:r>
            <w:r w:rsidRPr="00B17E8B">
              <w:rPr>
                <w:rFonts w:cstheme="minorHAnsi"/>
                <w:sz w:val="20"/>
                <w:szCs w:val="20"/>
                <w:highlight w:val="lightGray"/>
                <w:lang w:val="en-GB"/>
              </w:rPr>
              <w:t>[...]</w:t>
            </w:r>
            <w:r w:rsidRPr="00B17E8B">
              <w:rPr>
                <w:rFonts w:cstheme="minorHAnsi"/>
                <w:sz w:val="20"/>
                <w:szCs w:val="20"/>
                <w:lang w:val="en-GB"/>
              </w:rPr>
              <w:t xml:space="preserve"> </w:t>
            </w:r>
            <w:r w:rsidR="00070B91">
              <w:rPr>
                <w:rFonts w:cstheme="minorHAnsi"/>
                <w:sz w:val="20"/>
                <w:szCs w:val="20"/>
                <w:lang w:val="en-GB"/>
              </w:rPr>
              <w:t>Euro</w:t>
            </w:r>
            <w:r w:rsidRPr="00B17E8B">
              <w:rPr>
                <w:rFonts w:cstheme="minorHAnsi"/>
                <w:sz w:val="20"/>
                <w:szCs w:val="20"/>
                <w:lang w:val="en-GB"/>
              </w:rPr>
              <w:t>)</w:t>
            </w:r>
            <w:r w:rsidRPr="00A0057E">
              <w:rPr>
                <w:rFonts w:cstheme="minorHAnsi"/>
                <w:sz w:val="20"/>
                <w:szCs w:val="20"/>
                <w:lang w:val="en-GB"/>
              </w:rPr>
              <w:t xml:space="preserve">in size and (ii) at a price per share which, when applied to stock actually outstanding immediately after such round, implies a post-financing equity valuation of </w:t>
            </w:r>
            <w:r>
              <w:rPr>
                <w:rFonts w:cstheme="minorHAnsi"/>
                <w:sz w:val="20"/>
                <w:szCs w:val="20"/>
                <w:lang w:val="en-GB"/>
              </w:rPr>
              <w:t>Licensee</w:t>
            </w:r>
            <w:r w:rsidRPr="00A0057E">
              <w:rPr>
                <w:rFonts w:cstheme="minorHAnsi"/>
                <w:sz w:val="20"/>
                <w:szCs w:val="20"/>
                <w:lang w:val="en-GB"/>
              </w:rPr>
              <w:t xml:space="preserve"> of at least </w:t>
            </w:r>
            <w:r>
              <w:rPr>
                <w:rFonts w:cstheme="minorHAnsi"/>
                <w:sz w:val="20"/>
                <w:szCs w:val="20"/>
                <w:lang w:val="en-GB"/>
              </w:rPr>
              <w:t xml:space="preserve">EUR </w:t>
            </w:r>
            <w:r w:rsidRPr="00BD4137">
              <w:rPr>
                <w:rFonts w:cstheme="minorHAnsi"/>
                <w:sz w:val="20"/>
                <w:szCs w:val="20"/>
                <w:highlight w:val="lightGray"/>
                <w:lang w:val="en-GB"/>
              </w:rPr>
              <w:t>[…]</w:t>
            </w:r>
            <w:r>
              <w:rPr>
                <w:rFonts w:cstheme="minorHAnsi"/>
                <w:sz w:val="20"/>
                <w:szCs w:val="20"/>
                <w:lang w:val="en-GB"/>
              </w:rPr>
              <w:t xml:space="preserve"> </w:t>
            </w:r>
            <w:r w:rsidRPr="00B17E8B">
              <w:rPr>
                <w:rFonts w:cstheme="minorHAnsi"/>
                <w:sz w:val="20"/>
                <w:szCs w:val="20"/>
                <w:lang w:val="en-GB"/>
              </w:rPr>
              <w:t>(</w:t>
            </w:r>
            <w:r w:rsidRPr="00B17E8B">
              <w:rPr>
                <w:rFonts w:cstheme="minorHAnsi"/>
                <w:sz w:val="20"/>
                <w:szCs w:val="20"/>
                <w:highlight w:val="lightGray"/>
                <w:lang w:val="en-GB"/>
              </w:rPr>
              <w:t>[...]</w:t>
            </w:r>
            <w:r w:rsidRPr="00B17E8B">
              <w:rPr>
                <w:rFonts w:cstheme="minorHAnsi"/>
                <w:sz w:val="20"/>
                <w:szCs w:val="20"/>
                <w:lang w:val="en-GB"/>
              </w:rPr>
              <w:t xml:space="preserve"> </w:t>
            </w:r>
            <w:r w:rsidR="00070B91">
              <w:rPr>
                <w:rFonts w:cstheme="minorHAnsi"/>
                <w:sz w:val="20"/>
                <w:szCs w:val="20"/>
                <w:lang w:val="en-GB"/>
              </w:rPr>
              <w:t>Euro</w:t>
            </w:r>
            <w:r w:rsidRPr="00B17E8B">
              <w:rPr>
                <w:rFonts w:cstheme="minorHAnsi"/>
                <w:sz w:val="20"/>
                <w:szCs w:val="20"/>
                <w:lang w:val="en-GB"/>
              </w:rPr>
              <w:t>)</w:t>
            </w:r>
            <w:r w:rsidRPr="00A0057E">
              <w:rPr>
                <w:rFonts w:cstheme="minorHAnsi"/>
                <w:sz w:val="20"/>
                <w:szCs w:val="20"/>
                <w:lang w:val="en-GB"/>
              </w:rPr>
              <w:t xml:space="preserve"> (provided that if more than </w:t>
            </w:r>
            <w:r>
              <w:rPr>
                <w:rFonts w:cstheme="minorHAnsi"/>
                <w:sz w:val="20"/>
                <w:szCs w:val="20"/>
                <w:lang w:val="en-GB"/>
              </w:rPr>
              <w:t xml:space="preserve">EUR </w:t>
            </w:r>
            <w:r w:rsidRPr="00BD4137">
              <w:rPr>
                <w:rFonts w:cstheme="minorHAnsi"/>
                <w:sz w:val="20"/>
                <w:szCs w:val="20"/>
                <w:highlight w:val="lightGray"/>
                <w:lang w:val="en-GB"/>
              </w:rPr>
              <w:t>[…]</w:t>
            </w:r>
            <w:r w:rsidRPr="00B17E8B">
              <w:rPr>
                <w:rFonts w:cstheme="minorHAnsi"/>
                <w:sz w:val="20"/>
                <w:szCs w:val="20"/>
                <w:lang w:val="en-GB"/>
              </w:rPr>
              <w:t>(</w:t>
            </w:r>
            <w:r w:rsidRPr="00B17E8B">
              <w:rPr>
                <w:rFonts w:cstheme="minorHAnsi"/>
                <w:sz w:val="20"/>
                <w:szCs w:val="20"/>
                <w:highlight w:val="lightGray"/>
                <w:lang w:val="en-GB"/>
              </w:rPr>
              <w:t>[...]</w:t>
            </w:r>
            <w:r w:rsidRPr="00B17E8B">
              <w:rPr>
                <w:rFonts w:cstheme="minorHAnsi"/>
                <w:sz w:val="20"/>
                <w:szCs w:val="20"/>
                <w:lang w:val="en-GB"/>
              </w:rPr>
              <w:t xml:space="preserve"> </w:t>
            </w:r>
            <w:r w:rsidR="00070B91">
              <w:rPr>
                <w:rFonts w:cstheme="minorHAnsi"/>
                <w:sz w:val="20"/>
                <w:szCs w:val="20"/>
                <w:lang w:val="en-GB"/>
              </w:rPr>
              <w:t>Euro</w:t>
            </w:r>
            <w:r w:rsidRPr="00B17E8B">
              <w:rPr>
                <w:rFonts w:cstheme="minorHAnsi"/>
                <w:sz w:val="20"/>
                <w:szCs w:val="20"/>
                <w:lang w:val="en-GB"/>
              </w:rPr>
              <w:t>)</w:t>
            </w:r>
            <w:r>
              <w:rPr>
                <w:rFonts w:cstheme="minorHAnsi"/>
                <w:sz w:val="20"/>
                <w:szCs w:val="20"/>
                <w:lang w:val="en-GB"/>
              </w:rPr>
              <w:t xml:space="preserve"> </w:t>
            </w:r>
            <w:r w:rsidRPr="00A0057E">
              <w:rPr>
                <w:rFonts w:cstheme="minorHAnsi"/>
                <w:sz w:val="20"/>
                <w:szCs w:val="20"/>
                <w:lang w:val="en-GB"/>
              </w:rPr>
              <w:t xml:space="preserve">is raised as of such time, the calculation of </w:t>
            </w:r>
            <w:r>
              <w:rPr>
                <w:rFonts w:cstheme="minorHAnsi"/>
                <w:sz w:val="20"/>
                <w:szCs w:val="20"/>
                <w:lang w:val="en-GB"/>
              </w:rPr>
              <w:t>Licensor</w:t>
            </w:r>
            <w:r w:rsidRPr="00A0057E">
              <w:rPr>
                <w:rFonts w:cstheme="minorHAnsi"/>
                <w:sz w:val="20"/>
                <w:szCs w:val="20"/>
                <w:lang w:val="en-GB"/>
              </w:rPr>
              <w:t xml:space="preserve">’s percentage ownership shall be determined as if only </w:t>
            </w:r>
            <w:r>
              <w:rPr>
                <w:rFonts w:cstheme="minorHAnsi"/>
                <w:sz w:val="20"/>
                <w:szCs w:val="20"/>
                <w:lang w:val="en-GB"/>
              </w:rPr>
              <w:t xml:space="preserve">EUR </w:t>
            </w:r>
            <w:r w:rsidRPr="00BD4137">
              <w:rPr>
                <w:rFonts w:cstheme="minorHAnsi"/>
                <w:sz w:val="20"/>
                <w:szCs w:val="20"/>
                <w:highlight w:val="lightGray"/>
                <w:lang w:val="en-GB"/>
              </w:rPr>
              <w:t>[…]</w:t>
            </w:r>
            <w:r w:rsidRPr="00B17E8B">
              <w:rPr>
                <w:rFonts w:cstheme="minorHAnsi"/>
                <w:sz w:val="20"/>
                <w:szCs w:val="20"/>
                <w:lang w:val="en-GB"/>
              </w:rPr>
              <w:t>(</w:t>
            </w:r>
            <w:r w:rsidRPr="00B17E8B">
              <w:rPr>
                <w:rFonts w:cstheme="minorHAnsi"/>
                <w:sz w:val="20"/>
                <w:szCs w:val="20"/>
                <w:highlight w:val="lightGray"/>
                <w:lang w:val="en-GB"/>
              </w:rPr>
              <w:t>[...]</w:t>
            </w:r>
            <w:r w:rsidRPr="00B17E8B">
              <w:rPr>
                <w:rFonts w:cstheme="minorHAnsi"/>
                <w:sz w:val="20"/>
                <w:szCs w:val="20"/>
                <w:lang w:val="en-GB"/>
              </w:rPr>
              <w:t xml:space="preserve"> </w:t>
            </w:r>
            <w:r w:rsidR="00070B91">
              <w:rPr>
                <w:rFonts w:cstheme="minorHAnsi"/>
                <w:sz w:val="20"/>
                <w:szCs w:val="20"/>
                <w:lang w:val="en-GB"/>
              </w:rPr>
              <w:t>Euro</w:t>
            </w:r>
            <w:r w:rsidRPr="00B17E8B">
              <w:rPr>
                <w:rFonts w:cstheme="minorHAnsi"/>
                <w:sz w:val="20"/>
                <w:szCs w:val="20"/>
                <w:lang w:val="en-GB"/>
              </w:rPr>
              <w:t>)</w:t>
            </w:r>
            <w:r>
              <w:rPr>
                <w:rFonts w:cstheme="minorHAnsi"/>
                <w:sz w:val="20"/>
                <w:szCs w:val="20"/>
                <w:lang w:val="en-GB"/>
              </w:rPr>
              <w:t xml:space="preserve"> </w:t>
            </w:r>
            <w:r w:rsidRPr="00A0057E">
              <w:rPr>
                <w:rFonts w:cstheme="minorHAnsi"/>
                <w:sz w:val="20"/>
                <w:szCs w:val="20"/>
                <w:lang w:val="en-GB"/>
              </w:rPr>
              <w:t xml:space="preserve">was raised). </w:t>
            </w:r>
            <w:r>
              <w:rPr>
                <w:rFonts w:cstheme="minorHAnsi"/>
                <w:sz w:val="20"/>
                <w:szCs w:val="20"/>
                <w:lang w:val="en-GB"/>
              </w:rPr>
              <w:t>For the purpose of this provision, a</w:t>
            </w:r>
            <w:r w:rsidRPr="00A0057E">
              <w:rPr>
                <w:rFonts w:cstheme="minorHAnsi"/>
                <w:sz w:val="20"/>
                <w:szCs w:val="20"/>
                <w:lang w:val="en-GB"/>
              </w:rPr>
              <w:t xml:space="preserve"> “</w:t>
            </w:r>
            <w:r w:rsidRPr="00BD4137">
              <w:rPr>
                <w:rFonts w:cstheme="minorHAnsi"/>
                <w:b/>
                <w:bCs/>
                <w:sz w:val="20"/>
                <w:szCs w:val="20"/>
                <w:lang w:val="en-GB"/>
              </w:rPr>
              <w:t>First Round</w:t>
            </w:r>
            <w:r w:rsidRPr="00A0057E">
              <w:rPr>
                <w:rFonts w:cstheme="minorHAnsi"/>
                <w:sz w:val="20"/>
                <w:szCs w:val="20"/>
                <w:lang w:val="en-GB"/>
              </w:rPr>
              <w:t xml:space="preserve">” is a bona fide round of equity, warrant, option or convertible equity investment which includes all the tranches prior to the completion of the financing. This right will expire upon the issuance of all </w:t>
            </w:r>
            <w:r>
              <w:rPr>
                <w:rFonts w:cstheme="minorHAnsi"/>
                <w:sz w:val="20"/>
                <w:szCs w:val="20"/>
                <w:lang w:val="en-GB"/>
              </w:rPr>
              <w:t>S</w:t>
            </w:r>
            <w:r w:rsidRPr="00A0057E">
              <w:rPr>
                <w:rFonts w:cstheme="minorHAnsi"/>
                <w:sz w:val="20"/>
                <w:szCs w:val="20"/>
                <w:lang w:val="en-GB"/>
              </w:rPr>
              <w:t xml:space="preserve">hares to be issued in connection with such First Round, but will apply to all </w:t>
            </w:r>
            <w:r>
              <w:rPr>
                <w:rFonts w:cstheme="minorHAnsi"/>
                <w:sz w:val="20"/>
                <w:szCs w:val="20"/>
                <w:lang w:val="en-GB"/>
              </w:rPr>
              <w:t>S</w:t>
            </w:r>
            <w:r w:rsidRPr="00A0057E">
              <w:rPr>
                <w:rFonts w:cstheme="minorHAnsi"/>
                <w:sz w:val="20"/>
                <w:szCs w:val="20"/>
                <w:lang w:val="en-GB"/>
              </w:rPr>
              <w:t>hares to be issued in or in connection with such First Round.</w:t>
            </w:r>
          </w:p>
        </w:tc>
        <w:tc>
          <w:tcPr>
            <w:tcW w:w="3402" w:type="dxa"/>
          </w:tcPr>
          <w:p w14:paraId="0DC379C4" w14:textId="77777777" w:rsidR="007E22D7" w:rsidRDefault="007E22D7" w:rsidP="007E22D7">
            <w:pPr>
              <w:rPr>
                <w:rFonts w:cstheme="minorHAnsi"/>
                <w:sz w:val="16"/>
                <w:szCs w:val="16"/>
                <w:lang w:val="en-GB"/>
              </w:rPr>
            </w:pPr>
            <w:r w:rsidRPr="002E4138">
              <w:rPr>
                <w:rFonts w:cstheme="minorHAnsi"/>
                <w:sz w:val="16"/>
                <w:szCs w:val="16"/>
                <w:lang w:val="en-GB"/>
              </w:rPr>
              <w:t xml:space="preserve">This section provides </w:t>
            </w:r>
            <w:r>
              <w:rPr>
                <w:rFonts w:cstheme="minorHAnsi"/>
                <w:sz w:val="16"/>
                <w:szCs w:val="16"/>
                <w:lang w:val="en-GB"/>
              </w:rPr>
              <w:t>for a specific arrangement to avoid dilution of Licensor/Licensor as shareholder of Licensee. It should be reviewed on a case-by-case basis whether this arrangement is desirable (and if so, in what form). Dependent on the factual circumstances, a dilution of Licensor/Licensor’s share interest could be logical and reasonable, e.g. if new shares are issued for cash, and on the basis of a valuation that is well in excess of the value attributed to the shares issued to Licensor.</w:t>
            </w:r>
          </w:p>
          <w:p w14:paraId="1F2302D0" w14:textId="77777777" w:rsidR="007E22D7" w:rsidRDefault="007E22D7" w:rsidP="007E22D7">
            <w:pPr>
              <w:rPr>
                <w:rFonts w:cstheme="minorHAnsi"/>
                <w:sz w:val="16"/>
                <w:szCs w:val="16"/>
                <w:lang w:val="en-GB"/>
              </w:rPr>
            </w:pPr>
          </w:p>
          <w:p w14:paraId="45F22799" w14:textId="416E8D42" w:rsidR="007E22D7" w:rsidRPr="004A0225" w:rsidRDefault="007E22D7" w:rsidP="00191102">
            <w:pPr>
              <w:pStyle w:val="Tekstzonderopmaak"/>
              <w:rPr>
                <w:rFonts w:cstheme="minorHAnsi"/>
                <w:sz w:val="16"/>
                <w:szCs w:val="16"/>
                <w:lang w:val="en-GB"/>
              </w:rPr>
            </w:pPr>
            <w:r w:rsidRPr="004A0225">
              <w:rPr>
                <w:rFonts w:asciiTheme="minorHAnsi" w:hAnsiTheme="minorHAnsi" w:cstheme="minorHAnsi"/>
                <w:sz w:val="16"/>
                <w:szCs w:val="16"/>
                <w:lang w:val="en-GB"/>
              </w:rPr>
              <w:t>If so desired, the term ‘Fully Diluted’ or ‘on a fully diluted basis’ can be specifically defied. In general, the term “on a fully diluted basis” is used to reflect that, for the purpose of calculating shareholding ratios, it is assumed that that outstanding rights to acquire shares (e.g. warrants, share options, convertible loans) have been exercised.</w:t>
            </w:r>
          </w:p>
        </w:tc>
      </w:tr>
      <w:tr w:rsidR="007E22D7" w:rsidRPr="00EB039C" w14:paraId="015A9E71" w14:textId="77777777" w:rsidTr="0018331F">
        <w:tc>
          <w:tcPr>
            <w:tcW w:w="520" w:type="dxa"/>
          </w:tcPr>
          <w:p w14:paraId="11EDE6C5" w14:textId="77777777" w:rsidR="007E22D7" w:rsidRPr="00A0057E" w:rsidRDefault="007E22D7" w:rsidP="007E22D7">
            <w:pPr>
              <w:tabs>
                <w:tab w:val="left" w:pos="467"/>
              </w:tabs>
              <w:rPr>
                <w:rFonts w:cstheme="minorHAnsi"/>
                <w:b/>
                <w:bCs/>
                <w:sz w:val="20"/>
                <w:szCs w:val="20"/>
                <w:lang w:val="en-GB"/>
              </w:rPr>
            </w:pPr>
            <w:r>
              <w:rPr>
                <w:rFonts w:cstheme="minorHAnsi"/>
                <w:b/>
                <w:bCs/>
                <w:sz w:val="20"/>
                <w:szCs w:val="20"/>
                <w:lang w:val="en-GB"/>
              </w:rPr>
              <w:t>6</w:t>
            </w:r>
          </w:p>
        </w:tc>
        <w:tc>
          <w:tcPr>
            <w:tcW w:w="255" w:type="dxa"/>
            <w:shd w:val="clear" w:color="auto" w:fill="A8D08D" w:themeFill="accent6" w:themeFillTint="99"/>
          </w:tcPr>
          <w:p w14:paraId="6EBADC52" w14:textId="77777777" w:rsidR="007E22D7" w:rsidRPr="00A0057E" w:rsidRDefault="007E22D7" w:rsidP="007E22D7">
            <w:pPr>
              <w:tabs>
                <w:tab w:val="left" w:pos="467"/>
              </w:tabs>
              <w:rPr>
                <w:rFonts w:cstheme="minorHAnsi"/>
                <w:sz w:val="20"/>
                <w:szCs w:val="20"/>
                <w:lang w:val="en-GB"/>
              </w:rPr>
            </w:pPr>
          </w:p>
        </w:tc>
        <w:tc>
          <w:tcPr>
            <w:tcW w:w="5670" w:type="dxa"/>
          </w:tcPr>
          <w:p w14:paraId="39C06C9C" w14:textId="4A461A8A" w:rsidR="007E22D7" w:rsidRDefault="007E22D7" w:rsidP="007E22D7">
            <w:pPr>
              <w:tabs>
                <w:tab w:val="left" w:pos="467"/>
              </w:tabs>
              <w:rPr>
                <w:rFonts w:cstheme="minorHAnsi"/>
                <w:sz w:val="20"/>
                <w:szCs w:val="20"/>
                <w:lang w:val="en-GB"/>
              </w:rPr>
            </w:pPr>
            <w:r w:rsidRPr="00A0057E">
              <w:rPr>
                <w:rFonts w:cstheme="minorHAnsi"/>
                <w:sz w:val="20"/>
                <w:szCs w:val="20"/>
                <w:lang w:val="en-GB"/>
              </w:rPr>
              <w:t xml:space="preserve">In addition to the payments </w:t>
            </w:r>
            <w:r>
              <w:rPr>
                <w:rFonts w:cstheme="minorHAnsi"/>
                <w:sz w:val="20"/>
                <w:szCs w:val="20"/>
                <w:lang w:val="en-GB"/>
              </w:rPr>
              <w:t>set out above</w:t>
            </w:r>
            <w:r w:rsidRPr="00A0057E">
              <w:rPr>
                <w:rFonts w:cstheme="minorHAnsi"/>
                <w:sz w:val="20"/>
                <w:szCs w:val="20"/>
                <w:lang w:val="en-GB"/>
              </w:rPr>
              <w:t>, Licensee shall pay to Licensors the following amounts</w:t>
            </w:r>
            <w:r w:rsidR="0042693A">
              <w:rPr>
                <w:rFonts w:cstheme="minorHAnsi"/>
                <w:sz w:val="20"/>
                <w:szCs w:val="20"/>
                <w:lang w:val="en-GB"/>
              </w:rPr>
              <w:t xml:space="preserve"> upon the following events</w:t>
            </w:r>
            <w:r w:rsidR="00EF102B">
              <w:rPr>
                <w:rFonts w:cstheme="minorHAnsi"/>
                <w:sz w:val="20"/>
                <w:szCs w:val="20"/>
                <w:lang w:val="en-GB"/>
              </w:rPr>
              <w:t>,</w:t>
            </w:r>
            <w:r w:rsidR="0042693A">
              <w:rPr>
                <w:rFonts w:cstheme="minorHAnsi"/>
                <w:sz w:val="20"/>
                <w:szCs w:val="20"/>
                <w:lang w:val="en-GB"/>
              </w:rPr>
              <w:t xml:space="preserve"> as further described in the Development Plan:</w:t>
            </w:r>
          </w:p>
          <w:p w14:paraId="26137025" w14:textId="288A5A56" w:rsidR="007E22D7" w:rsidRPr="000034B2" w:rsidRDefault="007E22D7" w:rsidP="004224D2">
            <w:pPr>
              <w:pStyle w:val="Lijstalinea"/>
              <w:numPr>
                <w:ilvl w:val="0"/>
                <w:numId w:val="12"/>
              </w:numPr>
              <w:tabs>
                <w:tab w:val="left" w:pos="467"/>
              </w:tabs>
              <w:rPr>
                <w:rFonts w:cstheme="minorHAnsi"/>
                <w:sz w:val="20"/>
                <w:szCs w:val="20"/>
                <w:highlight w:val="lightGray"/>
                <w:lang w:val="en-GB"/>
              </w:rPr>
            </w:pPr>
            <w:r w:rsidRPr="000034B2">
              <w:rPr>
                <w:rFonts w:cstheme="minorHAnsi"/>
                <w:sz w:val="20"/>
                <w:szCs w:val="20"/>
                <w:highlight w:val="lightGray"/>
                <w:lang w:val="en-GB"/>
              </w:rPr>
              <w:t>[</w:t>
            </w:r>
            <w:r w:rsidR="00631CDF" w:rsidRPr="000034B2">
              <w:rPr>
                <w:rFonts w:cstheme="minorHAnsi"/>
                <w:sz w:val="20"/>
                <w:szCs w:val="20"/>
                <w:highlight w:val="lightGray"/>
                <w:lang w:val="en-GB"/>
              </w:rPr>
              <w:t>patent Milestone</w:t>
            </w:r>
            <w:r w:rsidRPr="000034B2">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0034B2">
              <w:rPr>
                <w:rFonts w:cstheme="minorHAnsi"/>
                <w:sz w:val="20"/>
                <w:szCs w:val="20"/>
                <w:highlight w:val="lightGray"/>
                <w:lang w:val="en-GB"/>
              </w:rPr>
              <w:t xml:space="preserve">) upon granting of the first patent within the Licensed Patents in the [United States of America] [or] [Europe] by the [US Patent Office] [or] [European Patent Office];] </w:t>
            </w:r>
          </w:p>
          <w:p w14:paraId="52C1FC41" w14:textId="5EB84EB6" w:rsidR="007E22D7" w:rsidRPr="00381CE3" w:rsidRDefault="007E22D7" w:rsidP="004224D2">
            <w:pPr>
              <w:pStyle w:val="Lijstalinea"/>
              <w:numPr>
                <w:ilvl w:val="0"/>
                <w:numId w:val="12"/>
              </w:numPr>
              <w:tabs>
                <w:tab w:val="left" w:pos="467"/>
              </w:tabs>
              <w:rPr>
                <w:rFonts w:cstheme="minorHAnsi"/>
                <w:sz w:val="20"/>
                <w:szCs w:val="20"/>
                <w:highlight w:val="lightGray"/>
                <w:lang w:val="en-GB"/>
              </w:rPr>
            </w:pPr>
            <w:r w:rsidRPr="00381CE3">
              <w:rPr>
                <w:rFonts w:cstheme="minorHAnsi"/>
                <w:sz w:val="20"/>
                <w:szCs w:val="20"/>
                <w:highlight w:val="lightGray"/>
                <w:lang w:val="en-GB"/>
              </w:rPr>
              <w:t>[</w:t>
            </w:r>
            <w:r w:rsidR="00631CDF" w:rsidRPr="00381CE3">
              <w:rPr>
                <w:rFonts w:cstheme="minorHAnsi"/>
                <w:sz w:val="20"/>
                <w:szCs w:val="20"/>
                <w:highlight w:val="lightGray"/>
                <w:lang w:val="en-GB"/>
              </w:rPr>
              <w:t>C</w:t>
            </w:r>
            <w:r w:rsidR="00631CDF">
              <w:rPr>
                <w:rFonts w:cstheme="minorHAnsi"/>
                <w:sz w:val="20"/>
                <w:szCs w:val="20"/>
                <w:highlight w:val="lightGray"/>
                <w:lang w:val="en-GB"/>
              </w:rPr>
              <w:t>E-</w:t>
            </w:r>
            <w:r w:rsidR="00631CDF" w:rsidRPr="00381CE3">
              <w:rPr>
                <w:rFonts w:cstheme="minorHAnsi"/>
                <w:sz w:val="20"/>
                <w:szCs w:val="20"/>
                <w:highlight w:val="lightGray"/>
                <w:lang w:val="en-GB"/>
              </w:rPr>
              <w:t>mark Milestone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obtaining a CE mark for a </w:t>
            </w:r>
            <w:r w:rsidR="005564B9" w:rsidRPr="00381CE3">
              <w:rPr>
                <w:rFonts w:cstheme="minorHAnsi"/>
                <w:sz w:val="20"/>
                <w:szCs w:val="20"/>
                <w:highlight w:val="lightGray"/>
                <w:lang w:val="en-GB"/>
              </w:rPr>
              <w:t>Licensed Products and Processes</w:t>
            </w:r>
            <w:r w:rsidRPr="00381CE3">
              <w:rPr>
                <w:rFonts w:cstheme="minorHAnsi"/>
                <w:sz w:val="20"/>
                <w:szCs w:val="20"/>
                <w:highlight w:val="lightGray"/>
                <w:lang w:val="en-GB"/>
              </w:rPr>
              <w:t xml:space="preserve"> for use, sale, and import in the European Union;] </w:t>
            </w:r>
          </w:p>
          <w:p w14:paraId="76F72805" w14:textId="5FB0822B" w:rsidR="007E22D7" w:rsidRPr="00381CE3" w:rsidRDefault="007E22D7" w:rsidP="004224D2">
            <w:pPr>
              <w:pStyle w:val="Lijstalinea"/>
              <w:numPr>
                <w:ilvl w:val="0"/>
                <w:numId w:val="12"/>
              </w:numPr>
              <w:tabs>
                <w:tab w:val="left" w:pos="467"/>
              </w:tabs>
              <w:rPr>
                <w:rFonts w:cstheme="minorHAnsi"/>
                <w:sz w:val="20"/>
                <w:szCs w:val="20"/>
                <w:highlight w:val="lightGray"/>
                <w:lang w:val="en-GB"/>
              </w:rPr>
            </w:pPr>
            <w:r w:rsidRPr="00381CE3">
              <w:rPr>
                <w:rFonts w:cstheme="minorHAnsi"/>
                <w:sz w:val="20"/>
                <w:szCs w:val="20"/>
                <w:highlight w:val="lightGray"/>
                <w:lang w:val="en-GB"/>
              </w:rPr>
              <w:t xml:space="preserve">[IND/CTA </w:t>
            </w:r>
            <w:r w:rsidR="00631CDF" w:rsidRPr="00381CE3">
              <w:rPr>
                <w:rFonts w:cstheme="minorHAnsi"/>
                <w:sz w:val="20"/>
                <w:szCs w:val="20"/>
                <w:highlight w:val="lightGray"/>
                <w:lang w:val="en-GB"/>
              </w:rPr>
              <w:t>Milestone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approval of the first investigational drug application by the FDA or clinical trial approval by the EMA for a Licensed Product, fifty percent (50%) to be payable on first filing of the application of the IND or CTA and fifty percent (50%) on approval);] </w:t>
            </w:r>
          </w:p>
          <w:p w14:paraId="02C742ED" w14:textId="117E9499" w:rsidR="007E22D7" w:rsidRPr="00381CE3" w:rsidRDefault="007E22D7" w:rsidP="004224D2">
            <w:pPr>
              <w:pStyle w:val="Lijstalinea"/>
              <w:numPr>
                <w:ilvl w:val="0"/>
                <w:numId w:val="12"/>
              </w:numPr>
              <w:tabs>
                <w:tab w:val="left" w:pos="467"/>
              </w:tabs>
              <w:rPr>
                <w:rFonts w:cstheme="minorHAnsi"/>
                <w:sz w:val="20"/>
                <w:szCs w:val="20"/>
                <w:highlight w:val="lightGray"/>
                <w:lang w:val="en-GB"/>
              </w:rPr>
            </w:pPr>
            <w:r w:rsidRPr="00381CE3">
              <w:rPr>
                <w:rFonts w:cstheme="minorHAnsi"/>
                <w:sz w:val="20"/>
                <w:szCs w:val="20"/>
                <w:highlight w:val="lightGray"/>
                <w:lang w:val="en-GB"/>
              </w:rPr>
              <w:t>[</w:t>
            </w:r>
            <w:r w:rsidR="00631CDF">
              <w:rPr>
                <w:rFonts w:cstheme="minorHAnsi"/>
                <w:sz w:val="20"/>
                <w:szCs w:val="20"/>
                <w:highlight w:val="lightGray"/>
                <w:lang w:val="en-GB"/>
              </w:rPr>
              <w:t>H</w:t>
            </w:r>
            <w:r w:rsidR="00631CDF" w:rsidRPr="00381CE3">
              <w:rPr>
                <w:rFonts w:cstheme="minorHAnsi"/>
                <w:sz w:val="20"/>
                <w:szCs w:val="20"/>
                <w:highlight w:val="lightGray"/>
                <w:lang w:val="en-GB"/>
              </w:rPr>
              <w:t>uman clinical trial Milestone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the first patient being included in the first human clinical trial in any country within the Territory;] </w:t>
            </w:r>
          </w:p>
          <w:p w14:paraId="315F425C" w14:textId="4017776A" w:rsidR="007E22D7" w:rsidRPr="00381CE3" w:rsidRDefault="007E22D7" w:rsidP="004224D2">
            <w:pPr>
              <w:pStyle w:val="Lijstalinea"/>
              <w:numPr>
                <w:ilvl w:val="0"/>
                <w:numId w:val="12"/>
              </w:numPr>
              <w:tabs>
                <w:tab w:val="left" w:pos="467"/>
              </w:tabs>
              <w:rPr>
                <w:rFonts w:cstheme="minorHAnsi"/>
                <w:sz w:val="20"/>
                <w:szCs w:val="20"/>
                <w:highlight w:val="lightGray"/>
                <w:lang w:val="en-GB"/>
              </w:rPr>
            </w:pPr>
            <w:r w:rsidRPr="00381CE3">
              <w:rPr>
                <w:rFonts w:cstheme="minorHAnsi"/>
                <w:sz w:val="20"/>
                <w:szCs w:val="20"/>
                <w:highlight w:val="lightGray"/>
                <w:lang w:val="en-GB"/>
              </w:rPr>
              <w:lastRenderedPageBreak/>
              <w:t>[</w:t>
            </w:r>
            <w:r w:rsidR="00631CDF" w:rsidRPr="00381CE3">
              <w:rPr>
                <w:rFonts w:cstheme="minorHAnsi"/>
                <w:sz w:val="20"/>
                <w:szCs w:val="20"/>
                <w:highlight w:val="lightGray"/>
                <w:lang w:val="en-GB"/>
              </w:rPr>
              <w:t xml:space="preserve">Phase </w:t>
            </w:r>
            <w:r w:rsidRPr="00381CE3">
              <w:rPr>
                <w:rFonts w:cstheme="minorHAnsi"/>
                <w:sz w:val="20"/>
                <w:szCs w:val="20"/>
                <w:highlight w:val="lightGray"/>
                <w:lang w:val="en-GB"/>
              </w:rPr>
              <w:t xml:space="preserve">II </w:t>
            </w:r>
            <w:r w:rsidR="00631CDF" w:rsidRPr="00381CE3">
              <w:rPr>
                <w:rFonts w:cstheme="minorHAnsi"/>
                <w:sz w:val="20"/>
                <w:szCs w:val="20"/>
                <w:highlight w:val="lightGray"/>
                <w:lang w:val="en-GB"/>
              </w:rPr>
              <w:t>study</w:t>
            </w:r>
            <w:r w:rsidRPr="00381CE3">
              <w:rPr>
                <w:rFonts w:cstheme="minorHAnsi"/>
                <w:sz w:val="20"/>
                <w:szCs w:val="20"/>
                <w:highlight w:val="lightGray"/>
                <w:lang w:val="en-GB"/>
              </w:rPr>
              <w:t xml:space="preserve"> </w:t>
            </w:r>
            <w:r w:rsidR="00631CDF" w:rsidRPr="00381CE3">
              <w:rPr>
                <w:rFonts w:cstheme="minorHAnsi"/>
                <w:sz w:val="20"/>
                <w:szCs w:val="20"/>
                <w:highlight w:val="lightGray"/>
                <w:lang w:val="en-GB"/>
              </w:rPr>
              <w:t>Milestone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the first dosing of the first Licensed Product in the first clinical phase II study (i.e. a pivotal human clinical trial in any country the results of which could be used to establish safety and efficacy of a Licensed Product as a basis for a biologics licence application to the FDA or that would otherwise satisfy requirements of 21 CFR 312.21(c) in the US, or its foreign equivalent;] </w:t>
            </w:r>
          </w:p>
          <w:p w14:paraId="2E81891C" w14:textId="5F4D026F" w:rsidR="007E22D7" w:rsidRPr="00381CE3" w:rsidRDefault="007E22D7" w:rsidP="004224D2">
            <w:pPr>
              <w:pStyle w:val="Lijstalinea"/>
              <w:numPr>
                <w:ilvl w:val="0"/>
                <w:numId w:val="12"/>
              </w:numPr>
              <w:tabs>
                <w:tab w:val="left" w:pos="467"/>
              </w:tabs>
              <w:rPr>
                <w:rFonts w:cstheme="minorHAnsi"/>
                <w:sz w:val="20"/>
                <w:szCs w:val="20"/>
                <w:highlight w:val="lightGray"/>
                <w:lang w:val="en-GB"/>
              </w:rPr>
            </w:pPr>
            <w:r w:rsidRPr="00381CE3">
              <w:rPr>
                <w:rFonts w:cstheme="minorHAnsi"/>
                <w:sz w:val="20"/>
                <w:szCs w:val="20"/>
                <w:highlight w:val="lightGray"/>
                <w:lang w:val="en-GB"/>
              </w:rPr>
              <w:t xml:space="preserve">[FDA/EMA </w:t>
            </w:r>
            <w:r w:rsidR="00631CDF" w:rsidRPr="00381CE3">
              <w:rPr>
                <w:rFonts w:cstheme="minorHAnsi"/>
                <w:sz w:val="20"/>
                <w:szCs w:val="20"/>
                <w:highlight w:val="lightGray"/>
                <w:lang w:val="en-GB"/>
              </w:rPr>
              <w:t>approval Milestone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receiving approval from the FDA of the first biologics licence application or equivalent thereof in the EU by the EMA for the first </w:t>
            </w:r>
            <w:r w:rsidR="00381CE3" w:rsidRPr="00381CE3">
              <w:rPr>
                <w:rFonts w:cstheme="minorHAnsi"/>
                <w:sz w:val="20"/>
                <w:szCs w:val="20"/>
                <w:highlight w:val="lightGray"/>
                <w:lang w:val="en-GB"/>
              </w:rPr>
              <w:t>Licensed Products and Processes</w:t>
            </w:r>
            <w:r w:rsidRPr="00381CE3">
              <w:rPr>
                <w:rFonts w:cstheme="minorHAnsi"/>
                <w:sz w:val="20"/>
                <w:szCs w:val="20"/>
                <w:highlight w:val="lightGray"/>
                <w:lang w:val="en-GB"/>
              </w:rPr>
              <w:t xml:space="preserve">;] </w:t>
            </w:r>
          </w:p>
          <w:p w14:paraId="3A75BECE" w14:textId="28634FDE" w:rsidR="007E22D7" w:rsidRPr="00381CE3" w:rsidRDefault="007E22D7" w:rsidP="004224D2">
            <w:pPr>
              <w:pStyle w:val="Lijstalinea"/>
              <w:numPr>
                <w:ilvl w:val="0"/>
                <w:numId w:val="12"/>
              </w:numPr>
              <w:tabs>
                <w:tab w:val="left" w:pos="467"/>
              </w:tabs>
              <w:rPr>
                <w:rFonts w:cstheme="minorHAnsi"/>
                <w:sz w:val="20"/>
                <w:szCs w:val="20"/>
                <w:highlight w:val="lightGray"/>
                <w:lang w:val="en-GB"/>
              </w:rPr>
            </w:pPr>
            <w:r w:rsidRPr="00381CE3">
              <w:rPr>
                <w:rFonts w:cstheme="minorHAnsi"/>
                <w:sz w:val="20"/>
                <w:szCs w:val="20"/>
                <w:highlight w:val="lightGray"/>
                <w:lang w:val="en-GB"/>
              </w:rPr>
              <w:t>[</w:t>
            </w:r>
            <w:r w:rsidR="00631CDF">
              <w:rPr>
                <w:rFonts w:cstheme="minorHAnsi"/>
                <w:sz w:val="20"/>
                <w:szCs w:val="20"/>
                <w:highlight w:val="lightGray"/>
                <w:lang w:val="en-GB"/>
              </w:rPr>
              <w:t>H</w:t>
            </w:r>
            <w:r w:rsidR="00631CDF" w:rsidRPr="00381CE3">
              <w:rPr>
                <w:rFonts w:cstheme="minorHAnsi"/>
                <w:sz w:val="20"/>
                <w:szCs w:val="20"/>
                <w:highlight w:val="lightGray"/>
                <w:lang w:val="en-GB"/>
              </w:rPr>
              <w:t>ealthcare reimbursement Milestone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validation of </w:t>
            </w:r>
            <w:r w:rsidR="00381CE3" w:rsidRPr="00381CE3">
              <w:rPr>
                <w:rFonts w:cstheme="minorHAnsi"/>
                <w:sz w:val="20"/>
                <w:szCs w:val="20"/>
                <w:highlight w:val="lightGray"/>
                <w:lang w:val="en-GB"/>
              </w:rPr>
              <w:t>Licensed Products and Processes</w:t>
            </w:r>
            <w:r w:rsidRPr="00381CE3">
              <w:rPr>
                <w:rFonts w:cstheme="minorHAnsi"/>
                <w:sz w:val="20"/>
                <w:szCs w:val="20"/>
                <w:highlight w:val="lightGray"/>
                <w:lang w:val="en-GB"/>
              </w:rPr>
              <w:t xml:space="preserve"> for reimbursement by a public or private health insurer;] </w:t>
            </w:r>
          </w:p>
          <w:p w14:paraId="5225B130" w14:textId="04FBAE93" w:rsidR="007E22D7" w:rsidRPr="00381CE3" w:rsidRDefault="007E22D7" w:rsidP="004224D2">
            <w:pPr>
              <w:pStyle w:val="Lijstalinea"/>
              <w:numPr>
                <w:ilvl w:val="0"/>
                <w:numId w:val="12"/>
              </w:numPr>
              <w:tabs>
                <w:tab w:val="left" w:pos="467"/>
              </w:tabs>
              <w:rPr>
                <w:rFonts w:cstheme="minorHAnsi"/>
                <w:sz w:val="20"/>
                <w:szCs w:val="20"/>
                <w:highlight w:val="lightGray"/>
                <w:lang w:val="en-GB"/>
              </w:rPr>
            </w:pPr>
            <w:r w:rsidRPr="00381CE3">
              <w:rPr>
                <w:rFonts w:cstheme="minorHAnsi"/>
                <w:sz w:val="20"/>
                <w:szCs w:val="20"/>
                <w:highlight w:val="lightGray"/>
                <w:lang w:val="en-GB"/>
              </w:rPr>
              <w:t>[</w:t>
            </w:r>
            <w:r w:rsidR="00631CDF">
              <w:rPr>
                <w:rFonts w:cstheme="minorHAnsi"/>
                <w:sz w:val="20"/>
                <w:szCs w:val="20"/>
                <w:highlight w:val="lightGray"/>
                <w:lang w:val="en-GB"/>
              </w:rPr>
              <w:t>M</w:t>
            </w:r>
            <w:r w:rsidR="00631CDF" w:rsidRPr="00381CE3">
              <w:rPr>
                <w:rFonts w:cstheme="minorHAnsi"/>
                <w:sz w:val="20"/>
                <w:szCs w:val="20"/>
                <w:highlight w:val="lightGray"/>
                <w:lang w:val="en-GB"/>
              </w:rPr>
              <w:t xml:space="preserve">arketing </w:t>
            </w:r>
            <w:r w:rsidR="00631CDF">
              <w:rPr>
                <w:rFonts w:cstheme="minorHAnsi"/>
                <w:sz w:val="20"/>
                <w:szCs w:val="20"/>
                <w:highlight w:val="lightGray"/>
                <w:lang w:val="en-GB"/>
              </w:rPr>
              <w:t>M</w:t>
            </w:r>
            <w:r w:rsidR="00631CDF" w:rsidRPr="00381CE3">
              <w:rPr>
                <w:rFonts w:cstheme="minorHAnsi"/>
                <w:sz w:val="20"/>
                <w:szCs w:val="20"/>
                <w:highlight w:val="lightGray"/>
                <w:lang w:val="en-GB"/>
              </w:rPr>
              <w:t>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receiving first marketing approval authorisation from the EMA to commence marketing the first Licensed Product in the EU;] </w:t>
            </w:r>
          </w:p>
          <w:p w14:paraId="498543C4" w14:textId="77777777" w:rsidR="007E22D7" w:rsidRDefault="007E22D7" w:rsidP="004224D2">
            <w:pPr>
              <w:pStyle w:val="Lijstalinea"/>
              <w:numPr>
                <w:ilvl w:val="0"/>
                <w:numId w:val="12"/>
              </w:numPr>
              <w:tabs>
                <w:tab w:val="left" w:pos="880"/>
              </w:tabs>
              <w:rPr>
                <w:rFonts w:cstheme="minorHAnsi"/>
                <w:sz w:val="20"/>
                <w:szCs w:val="20"/>
                <w:lang w:val="en-GB"/>
              </w:rPr>
            </w:pPr>
            <w:r w:rsidRPr="00381CE3">
              <w:rPr>
                <w:rFonts w:cstheme="minorHAnsi"/>
                <w:sz w:val="20"/>
                <w:szCs w:val="20"/>
                <w:highlight w:val="lightGray"/>
                <w:lang w:val="en-GB"/>
              </w:rPr>
              <w:t>[</w:t>
            </w:r>
            <w:r w:rsidR="00631CDF">
              <w:rPr>
                <w:rFonts w:cstheme="minorHAnsi"/>
                <w:sz w:val="20"/>
                <w:szCs w:val="20"/>
                <w:highlight w:val="lightGray"/>
                <w:lang w:val="en-GB"/>
              </w:rPr>
              <w:t>F</w:t>
            </w:r>
            <w:r w:rsidR="00631CDF" w:rsidRPr="00381CE3">
              <w:rPr>
                <w:rFonts w:cstheme="minorHAnsi"/>
                <w:sz w:val="20"/>
                <w:szCs w:val="20"/>
                <w:highlight w:val="lightGray"/>
                <w:lang w:val="en-GB"/>
              </w:rPr>
              <w:t>irst commercial sale Milestone</w:t>
            </w:r>
            <w:r w:rsidRPr="00381CE3">
              <w:rPr>
                <w:rFonts w:cstheme="minorHAnsi"/>
                <w:sz w:val="20"/>
                <w:szCs w:val="20"/>
                <w:highlight w:val="lightGray"/>
                <w:lang w:val="en-GB"/>
              </w:rPr>
              <w:t xml:space="preserve">. a milestone fee of EUR [...] ([...] </w:t>
            </w:r>
            <w:r w:rsidR="00070B91">
              <w:rPr>
                <w:rFonts w:cstheme="minorHAnsi"/>
                <w:sz w:val="20"/>
                <w:szCs w:val="20"/>
                <w:highlight w:val="lightGray"/>
                <w:lang w:val="en-GB"/>
              </w:rPr>
              <w:t>Euro</w:t>
            </w:r>
            <w:r w:rsidRPr="00381CE3">
              <w:rPr>
                <w:rFonts w:cstheme="minorHAnsi"/>
                <w:sz w:val="20"/>
                <w:szCs w:val="20"/>
                <w:highlight w:val="lightGray"/>
                <w:lang w:val="en-GB"/>
              </w:rPr>
              <w:t xml:space="preserve">) upon the first sale of </w:t>
            </w:r>
            <w:r w:rsidR="00381CE3" w:rsidRPr="00381CE3">
              <w:rPr>
                <w:rFonts w:cstheme="minorHAnsi"/>
                <w:sz w:val="20"/>
                <w:szCs w:val="20"/>
                <w:highlight w:val="lightGray"/>
                <w:lang w:val="en-GB"/>
              </w:rPr>
              <w:t>Licensed Products and Processes</w:t>
            </w:r>
            <w:r w:rsidRPr="00381CE3">
              <w:rPr>
                <w:rFonts w:cstheme="minorHAnsi"/>
                <w:sz w:val="20"/>
                <w:szCs w:val="20"/>
                <w:highlight w:val="lightGray"/>
                <w:lang w:val="en-GB"/>
              </w:rPr>
              <w:t xml:space="preserve"> in any country;]</w:t>
            </w:r>
          </w:p>
          <w:p w14:paraId="0B0B5BCD" w14:textId="3664FB6E" w:rsidR="0013590A" w:rsidRPr="000034B2" w:rsidRDefault="0013590A" w:rsidP="0013590A">
            <w:pPr>
              <w:pStyle w:val="Lijstalinea"/>
              <w:numPr>
                <w:ilvl w:val="0"/>
                <w:numId w:val="12"/>
              </w:numPr>
              <w:tabs>
                <w:tab w:val="left" w:pos="880"/>
              </w:tabs>
              <w:rPr>
                <w:rFonts w:cstheme="minorHAnsi"/>
                <w:sz w:val="20"/>
                <w:szCs w:val="20"/>
                <w:lang w:val="en-GB"/>
              </w:rPr>
            </w:pPr>
            <w:r>
              <w:rPr>
                <w:rFonts w:cstheme="minorHAnsi"/>
                <w:sz w:val="20"/>
                <w:szCs w:val="20"/>
                <w:lang w:val="en-GB"/>
              </w:rPr>
              <w:t>[…]</w:t>
            </w:r>
          </w:p>
        </w:tc>
        <w:tc>
          <w:tcPr>
            <w:tcW w:w="3402" w:type="dxa"/>
          </w:tcPr>
          <w:p w14:paraId="1BE52685" w14:textId="05176DF2" w:rsidR="007E22D7" w:rsidRDefault="007E22D7" w:rsidP="007E22D7">
            <w:pPr>
              <w:rPr>
                <w:rFonts w:cstheme="minorHAnsi"/>
                <w:sz w:val="16"/>
                <w:szCs w:val="16"/>
                <w:lang w:val="en-GB"/>
              </w:rPr>
            </w:pPr>
            <w:r>
              <w:rPr>
                <w:rFonts w:cstheme="minorHAnsi"/>
                <w:sz w:val="16"/>
                <w:szCs w:val="16"/>
                <w:lang w:val="en-GB"/>
              </w:rPr>
              <w:lastRenderedPageBreak/>
              <w:t xml:space="preserve">This section provides a list of milestones to be agreed upon between parties. The listed milestones are for example purposes only. </w:t>
            </w:r>
          </w:p>
          <w:p w14:paraId="41037C01" w14:textId="77777777" w:rsidR="007E22D7" w:rsidRDefault="007E22D7" w:rsidP="007E22D7">
            <w:pPr>
              <w:rPr>
                <w:rFonts w:cstheme="minorHAnsi"/>
                <w:sz w:val="16"/>
                <w:szCs w:val="16"/>
                <w:lang w:val="en-GB"/>
              </w:rPr>
            </w:pPr>
          </w:p>
          <w:p w14:paraId="3DB91B57" w14:textId="14B2A9D0" w:rsidR="007E22D7" w:rsidRPr="00A0057E" w:rsidRDefault="007E22D7" w:rsidP="007E22D7">
            <w:pPr>
              <w:rPr>
                <w:rFonts w:cstheme="minorHAnsi"/>
                <w:sz w:val="16"/>
                <w:szCs w:val="16"/>
                <w:lang w:val="en-GB"/>
              </w:rPr>
            </w:pPr>
            <w:r w:rsidRPr="00A0057E">
              <w:rPr>
                <w:rFonts w:cstheme="minorHAnsi"/>
                <w:sz w:val="16"/>
                <w:szCs w:val="16"/>
                <w:lang w:val="en-GB"/>
              </w:rPr>
              <w:t xml:space="preserve">To promote progress, it is preferable to link further payments to progress, both in development, as </w:t>
            </w:r>
            <w:r>
              <w:rPr>
                <w:rFonts w:cstheme="minorHAnsi"/>
                <w:sz w:val="16"/>
                <w:szCs w:val="16"/>
                <w:lang w:val="en-GB"/>
              </w:rPr>
              <w:t xml:space="preserve">in </w:t>
            </w:r>
            <w:r w:rsidRPr="00A0057E">
              <w:rPr>
                <w:rFonts w:cstheme="minorHAnsi"/>
                <w:sz w:val="16"/>
                <w:szCs w:val="16"/>
                <w:lang w:val="en-GB"/>
              </w:rPr>
              <w:t>expansion.</w:t>
            </w:r>
            <w:r>
              <w:rPr>
                <w:rFonts w:cstheme="minorHAnsi"/>
                <w:sz w:val="16"/>
                <w:szCs w:val="16"/>
                <w:lang w:val="en-GB"/>
              </w:rPr>
              <w:t xml:space="preserve"> Each milestone represents a significant step in the development. This step brings the product or service under development a step closer to the relevant market. Consequently</w:t>
            </w:r>
            <w:r w:rsidR="00344119">
              <w:rPr>
                <w:rFonts w:cstheme="minorHAnsi"/>
                <w:sz w:val="16"/>
                <w:szCs w:val="16"/>
                <w:lang w:val="en-GB"/>
              </w:rPr>
              <w:t>,</w:t>
            </w:r>
            <w:r>
              <w:rPr>
                <w:rFonts w:cstheme="minorHAnsi"/>
                <w:sz w:val="16"/>
                <w:szCs w:val="16"/>
                <w:lang w:val="en-GB"/>
              </w:rPr>
              <w:t xml:space="preserve"> the Licensed Patents become more valuable and the milestone represents the stake of the Licensor in that increased value. However, other than royalty income, the milestones are in many cases not related to actual receipts by Licensee. The increased value of the Licensed Patents will add to the value of Licensee but does not necessarily result in receipts by Licensee. The provided list offers options for a wide variety of situations, it is unlikely all of them will be used in a licence.</w:t>
            </w:r>
          </w:p>
        </w:tc>
      </w:tr>
      <w:tr w:rsidR="007E22D7" w:rsidRPr="00EB039C" w14:paraId="116D06AE" w14:textId="77777777" w:rsidTr="0018331F">
        <w:tc>
          <w:tcPr>
            <w:tcW w:w="520" w:type="dxa"/>
          </w:tcPr>
          <w:p w14:paraId="0C7D139F" w14:textId="77777777" w:rsidR="007E22D7" w:rsidRPr="00A0057E" w:rsidRDefault="007E22D7" w:rsidP="007E22D7">
            <w:pPr>
              <w:tabs>
                <w:tab w:val="left" w:pos="467"/>
              </w:tabs>
              <w:rPr>
                <w:rFonts w:cstheme="minorHAnsi"/>
                <w:b/>
                <w:bCs/>
                <w:sz w:val="20"/>
                <w:szCs w:val="20"/>
                <w:lang w:val="en-GB"/>
              </w:rPr>
            </w:pPr>
            <w:r>
              <w:rPr>
                <w:rFonts w:cstheme="minorHAnsi"/>
                <w:b/>
                <w:bCs/>
                <w:sz w:val="20"/>
                <w:szCs w:val="20"/>
                <w:lang w:val="en-GB"/>
              </w:rPr>
              <w:t>7</w:t>
            </w:r>
          </w:p>
        </w:tc>
        <w:tc>
          <w:tcPr>
            <w:tcW w:w="255" w:type="dxa"/>
          </w:tcPr>
          <w:p w14:paraId="35666194" w14:textId="77777777" w:rsidR="007E22D7" w:rsidRPr="00A0057E" w:rsidRDefault="007E22D7" w:rsidP="007E22D7">
            <w:pPr>
              <w:tabs>
                <w:tab w:val="left" w:pos="467"/>
              </w:tabs>
              <w:rPr>
                <w:rFonts w:cstheme="minorHAnsi"/>
                <w:sz w:val="20"/>
                <w:szCs w:val="20"/>
                <w:lang w:val="en-GB"/>
              </w:rPr>
            </w:pPr>
          </w:p>
        </w:tc>
        <w:tc>
          <w:tcPr>
            <w:tcW w:w="5670" w:type="dxa"/>
          </w:tcPr>
          <w:p w14:paraId="33BA2D31" w14:textId="2A4B8FF9" w:rsidR="007E22D7" w:rsidRPr="00A0057E" w:rsidRDefault="007E22D7" w:rsidP="00631CDF">
            <w:pPr>
              <w:tabs>
                <w:tab w:val="left" w:pos="467"/>
              </w:tabs>
              <w:rPr>
                <w:rFonts w:cstheme="minorHAnsi"/>
                <w:sz w:val="20"/>
                <w:szCs w:val="20"/>
                <w:lang w:val="en-GB"/>
              </w:rPr>
            </w:pPr>
            <w:r w:rsidRPr="00A0057E">
              <w:rPr>
                <w:rFonts w:cstheme="minorHAnsi"/>
                <w:sz w:val="20"/>
                <w:szCs w:val="20"/>
                <w:lang w:val="en-GB"/>
              </w:rPr>
              <w:t xml:space="preserve">A fee-for-use of </w:t>
            </w:r>
            <w:r>
              <w:rPr>
                <w:rFonts w:cstheme="minorHAnsi"/>
                <w:sz w:val="20"/>
                <w:szCs w:val="20"/>
                <w:lang w:val="en-GB"/>
              </w:rPr>
              <w:t xml:space="preserve">EUR </w:t>
            </w:r>
            <w:r w:rsidRPr="00BD4137">
              <w:rPr>
                <w:rFonts w:cstheme="minorHAnsi"/>
                <w:sz w:val="20"/>
                <w:szCs w:val="20"/>
                <w:highlight w:val="lightGray"/>
                <w:lang w:val="en-GB"/>
              </w:rPr>
              <w:t>[…]</w:t>
            </w:r>
            <w:r w:rsidRPr="00B17E8B">
              <w:rPr>
                <w:rFonts w:cstheme="minorHAnsi"/>
                <w:sz w:val="20"/>
                <w:szCs w:val="20"/>
                <w:lang w:val="en-GB"/>
              </w:rPr>
              <w:t>(</w:t>
            </w:r>
            <w:r w:rsidRPr="00B17E8B">
              <w:rPr>
                <w:rFonts w:cstheme="minorHAnsi"/>
                <w:sz w:val="20"/>
                <w:szCs w:val="20"/>
                <w:highlight w:val="lightGray"/>
                <w:lang w:val="en-GB"/>
              </w:rPr>
              <w:t>[...]</w:t>
            </w:r>
            <w:r w:rsidRPr="00B17E8B">
              <w:rPr>
                <w:rFonts w:cstheme="minorHAnsi"/>
                <w:sz w:val="20"/>
                <w:szCs w:val="20"/>
                <w:lang w:val="en-GB"/>
              </w:rPr>
              <w:t xml:space="preserve"> </w:t>
            </w:r>
            <w:r w:rsidR="00070B91">
              <w:rPr>
                <w:rFonts w:cstheme="minorHAnsi"/>
                <w:sz w:val="20"/>
                <w:szCs w:val="20"/>
                <w:lang w:val="en-GB"/>
              </w:rPr>
              <w:t>Euro</w:t>
            </w:r>
            <w:r w:rsidRPr="00B17E8B">
              <w:rPr>
                <w:rFonts w:cstheme="minorHAnsi"/>
                <w:sz w:val="20"/>
                <w:szCs w:val="20"/>
                <w:lang w:val="en-GB"/>
              </w:rPr>
              <w:t>)</w:t>
            </w:r>
            <w:r>
              <w:rPr>
                <w:rFonts w:cstheme="minorHAnsi"/>
                <w:sz w:val="20"/>
                <w:szCs w:val="20"/>
                <w:lang w:val="en-GB"/>
              </w:rPr>
              <w:t xml:space="preserve"> </w:t>
            </w:r>
            <w:r w:rsidRPr="00A0057E">
              <w:rPr>
                <w:rFonts w:cstheme="minorHAnsi"/>
                <w:sz w:val="20"/>
                <w:szCs w:val="20"/>
                <w:lang w:val="en-GB"/>
              </w:rPr>
              <w:t xml:space="preserve">per use of the Material (“Use Fee”), to be recorded and reported in </w:t>
            </w:r>
            <w:r w:rsidRPr="005673F5">
              <w:rPr>
                <w:rFonts w:cstheme="minorHAnsi"/>
                <w:sz w:val="20"/>
                <w:szCs w:val="20"/>
                <w:lang w:val="en-GB"/>
              </w:rPr>
              <w:t xml:space="preserve">accordance with section </w:t>
            </w:r>
            <w:r w:rsidR="00631CDF" w:rsidRPr="005673F5">
              <w:rPr>
                <w:rFonts w:cstheme="minorHAnsi"/>
                <w:sz w:val="20"/>
                <w:szCs w:val="20"/>
                <w:lang w:val="en-GB"/>
              </w:rPr>
              <w:t xml:space="preserve">14 </w:t>
            </w:r>
            <w:r w:rsidRPr="005673F5">
              <w:rPr>
                <w:rFonts w:cstheme="minorHAnsi"/>
                <w:sz w:val="20"/>
                <w:szCs w:val="20"/>
                <w:lang w:val="en-GB"/>
              </w:rPr>
              <w:t>of this article;</w:t>
            </w:r>
          </w:p>
        </w:tc>
        <w:tc>
          <w:tcPr>
            <w:tcW w:w="3402" w:type="dxa"/>
          </w:tcPr>
          <w:p w14:paraId="08647870" w14:textId="7126A72F" w:rsidR="007E22D7" w:rsidRDefault="007E22D7" w:rsidP="007E22D7">
            <w:pPr>
              <w:rPr>
                <w:rFonts w:cstheme="minorHAnsi"/>
                <w:sz w:val="16"/>
                <w:szCs w:val="16"/>
                <w:lang w:val="en-GB"/>
              </w:rPr>
            </w:pPr>
            <w:r>
              <w:rPr>
                <w:rFonts w:cstheme="minorHAnsi"/>
                <w:sz w:val="16"/>
                <w:szCs w:val="16"/>
                <w:lang w:val="en-GB"/>
              </w:rPr>
              <w:t>This section provides a basis for a payment upon use of Material. This can for example be releva</w:t>
            </w:r>
            <w:r w:rsidR="004E51D1">
              <w:rPr>
                <w:rFonts w:cstheme="minorHAnsi"/>
                <w:sz w:val="16"/>
                <w:szCs w:val="16"/>
                <w:lang w:val="en-GB"/>
              </w:rPr>
              <w:t xml:space="preserve">nt when Licensee uses Material </w:t>
            </w:r>
            <w:r>
              <w:rPr>
                <w:rFonts w:cstheme="minorHAnsi"/>
                <w:sz w:val="16"/>
                <w:szCs w:val="16"/>
                <w:lang w:val="en-GB"/>
              </w:rPr>
              <w:t>for a production process which is not easily linked to sales.</w:t>
            </w:r>
          </w:p>
        </w:tc>
      </w:tr>
      <w:tr w:rsidR="007E22D7" w:rsidRPr="00EB039C" w14:paraId="10CB6CBB" w14:textId="77777777" w:rsidTr="0018331F">
        <w:tc>
          <w:tcPr>
            <w:tcW w:w="520" w:type="dxa"/>
          </w:tcPr>
          <w:p w14:paraId="1EA5F836" w14:textId="77777777" w:rsidR="007E22D7" w:rsidRPr="00A0057E" w:rsidRDefault="007E22D7" w:rsidP="007E22D7">
            <w:pPr>
              <w:tabs>
                <w:tab w:val="left" w:pos="467"/>
              </w:tabs>
              <w:rPr>
                <w:rFonts w:cstheme="minorHAnsi"/>
                <w:b/>
                <w:bCs/>
                <w:sz w:val="20"/>
                <w:szCs w:val="20"/>
                <w:lang w:val="en-GB"/>
              </w:rPr>
            </w:pPr>
            <w:r>
              <w:rPr>
                <w:rFonts w:cstheme="minorHAnsi"/>
                <w:b/>
                <w:bCs/>
                <w:sz w:val="20"/>
                <w:szCs w:val="20"/>
                <w:lang w:val="en-GB"/>
              </w:rPr>
              <w:t>8</w:t>
            </w:r>
          </w:p>
        </w:tc>
        <w:tc>
          <w:tcPr>
            <w:tcW w:w="255" w:type="dxa"/>
          </w:tcPr>
          <w:p w14:paraId="602FEF88" w14:textId="77777777" w:rsidR="007E22D7" w:rsidRPr="00A0057E" w:rsidRDefault="007E22D7" w:rsidP="007E22D7">
            <w:pPr>
              <w:tabs>
                <w:tab w:val="left" w:pos="467"/>
              </w:tabs>
              <w:rPr>
                <w:rFonts w:cstheme="minorHAnsi"/>
                <w:sz w:val="20"/>
                <w:szCs w:val="20"/>
                <w:lang w:val="en-GB"/>
              </w:rPr>
            </w:pPr>
          </w:p>
        </w:tc>
        <w:tc>
          <w:tcPr>
            <w:tcW w:w="5670" w:type="dxa"/>
          </w:tcPr>
          <w:p w14:paraId="2A050BED" w14:textId="6EE1835A" w:rsidR="007E22D7" w:rsidRPr="00A0057E" w:rsidRDefault="007E22D7" w:rsidP="007E22D7">
            <w:pPr>
              <w:tabs>
                <w:tab w:val="left" w:pos="467"/>
              </w:tabs>
              <w:rPr>
                <w:rFonts w:cstheme="minorHAnsi"/>
                <w:b/>
                <w:bCs/>
                <w:sz w:val="20"/>
                <w:szCs w:val="20"/>
                <w:lang w:val="en-GB"/>
              </w:rPr>
            </w:pPr>
            <w:r w:rsidRPr="00A0057E">
              <w:rPr>
                <w:rFonts w:cstheme="minorHAnsi"/>
                <w:sz w:val="20"/>
                <w:szCs w:val="20"/>
                <w:lang w:val="en-GB"/>
              </w:rPr>
              <w:t>All fixed amounts due under this Agreement will be adjusted every year (</w:t>
            </w:r>
            <w:r w:rsidRPr="007E22D7">
              <w:rPr>
                <w:rFonts w:cstheme="minorHAnsi"/>
                <w:sz w:val="20"/>
                <w:szCs w:val="20"/>
                <w:highlight w:val="lightGray"/>
                <w:lang w:val="en-GB"/>
              </w:rPr>
              <w:t>[20XX]</w:t>
            </w:r>
            <w:r w:rsidRPr="00A0057E">
              <w:rPr>
                <w:rFonts w:cstheme="minorHAnsi"/>
                <w:sz w:val="20"/>
                <w:szCs w:val="20"/>
                <w:lang w:val="en-GB"/>
              </w:rPr>
              <w:t xml:space="preserve"> shall be considered 100) for monetary value changes due to inflation, on the basis of the change in the Consumer Price Index (CPI) published by the Centraal Bureau </w:t>
            </w:r>
            <w:proofErr w:type="spellStart"/>
            <w:r w:rsidRPr="00A0057E">
              <w:rPr>
                <w:rFonts w:cstheme="minorHAnsi"/>
                <w:sz w:val="20"/>
                <w:szCs w:val="20"/>
                <w:lang w:val="en-GB"/>
              </w:rPr>
              <w:t>voor</w:t>
            </w:r>
            <w:proofErr w:type="spellEnd"/>
            <w:r w:rsidRPr="00A0057E">
              <w:rPr>
                <w:rFonts w:cstheme="minorHAnsi"/>
                <w:sz w:val="20"/>
                <w:szCs w:val="20"/>
                <w:lang w:val="en-GB"/>
              </w:rPr>
              <w:t xml:space="preserve"> de </w:t>
            </w:r>
            <w:proofErr w:type="spellStart"/>
            <w:r w:rsidRPr="00A0057E">
              <w:rPr>
                <w:rFonts w:cstheme="minorHAnsi"/>
                <w:sz w:val="20"/>
                <w:szCs w:val="20"/>
                <w:lang w:val="en-GB"/>
              </w:rPr>
              <w:t>Statistiek</w:t>
            </w:r>
            <w:proofErr w:type="spellEnd"/>
            <w:r w:rsidRPr="00A0057E">
              <w:rPr>
                <w:rFonts w:cstheme="minorHAnsi"/>
                <w:sz w:val="20"/>
                <w:szCs w:val="20"/>
                <w:lang w:val="en-GB"/>
              </w:rPr>
              <w:t xml:space="preserve"> (CBS) in The Netherlands.</w:t>
            </w:r>
          </w:p>
        </w:tc>
        <w:tc>
          <w:tcPr>
            <w:tcW w:w="3402" w:type="dxa"/>
          </w:tcPr>
          <w:p w14:paraId="1EA73C92" w14:textId="21F5CEFA" w:rsidR="007E22D7" w:rsidRPr="00A0057E" w:rsidRDefault="007E22D7" w:rsidP="007E22D7">
            <w:pPr>
              <w:rPr>
                <w:rFonts w:cstheme="minorHAnsi"/>
                <w:sz w:val="16"/>
                <w:szCs w:val="16"/>
                <w:lang w:val="en-GB"/>
              </w:rPr>
            </w:pPr>
            <w:r>
              <w:rPr>
                <w:rFonts w:cstheme="minorHAnsi"/>
                <w:sz w:val="16"/>
                <w:szCs w:val="16"/>
                <w:lang w:val="en-GB"/>
              </w:rPr>
              <w:t>This</w:t>
            </w:r>
            <w:r w:rsidR="00F72A7E">
              <w:rPr>
                <w:rFonts w:cstheme="minorHAnsi"/>
                <w:sz w:val="16"/>
                <w:szCs w:val="16"/>
                <w:lang w:val="en-GB"/>
              </w:rPr>
              <w:t xml:space="preserve"> optional</w:t>
            </w:r>
            <w:r>
              <w:rPr>
                <w:rFonts w:cstheme="minorHAnsi"/>
                <w:sz w:val="16"/>
                <w:szCs w:val="16"/>
                <w:lang w:val="en-GB"/>
              </w:rPr>
              <w:t xml:space="preserve"> section provides an indexation of agreed upon amounts to compensate for inflation. It will, by definition, only impact set amounts. If it is used, care should be taken to check annual amounts and update accordingly.</w:t>
            </w:r>
          </w:p>
        </w:tc>
      </w:tr>
      <w:tr w:rsidR="007E22D7" w:rsidRPr="00EB039C" w14:paraId="7B5CB8D3" w14:textId="77777777" w:rsidTr="0018331F">
        <w:tc>
          <w:tcPr>
            <w:tcW w:w="520" w:type="dxa"/>
          </w:tcPr>
          <w:p w14:paraId="6717048B" w14:textId="77777777" w:rsidR="007E22D7" w:rsidRPr="00A0057E" w:rsidRDefault="007E22D7" w:rsidP="007E22D7">
            <w:pPr>
              <w:tabs>
                <w:tab w:val="left" w:pos="467"/>
              </w:tabs>
              <w:rPr>
                <w:rFonts w:cstheme="minorHAnsi"/>
                <w:b/>
                <w:bCs/>
                <w:sz w:val="20"/>
                <w:szCs w:val="20"/>
                <w:lang w:val="en-GB"/>
              </w:rPr>
            </w:pPr>
            <w:r>
              <w:rPr>
                <w:rFonts w:cstheme="minorHAnsi"/>
                <w:b/>
                <w:bCs/>
                <w:sz w:val="20"/>
                <w:szCs w:val="20"/>
                <w:lang w:val="en-GB"/>
              </w:rPr>
              <w:t>9</w:t>
            </w:r>
          </w:p>
        </w:tc>
        <w:tc>
          <w:tcPr>
            <w:tcW w:w="255" w:type="dxa"/>
          </w:tcPr>
          <w:p w14:paraId="791634B0" w14:textId="77777777" w:rsidR="007E22D7" w:rsidRPr="00A0057E" w:rsidRDefault="007E22D7" w:rsidP="007E22D7">
            <w:pPr>
              <w:tabs>
                <w:tab w:val="left" w:pos="467"/>
              </w:tabs>
              <w:rPr>
                <w:rFonts w:cstheme="minorHAnsi"/>
                <w:sz w:val="20"/>
                <w:szCs w:val="20"/>
                <w:lang w:val="en-GB"/>
              </w:rPr>
            </w:pPr>
          </w:p>
        </w:tc>
        <w:tc>
          <w:tcPr>
            <w:tcW w:w="5670" w:type="dxa"/>
          </w:tcPr>
          <w:p w14:paraId="63F04F3A" w14:textId="2FF8BCE7" w:rsidR="007E22D7" w:rsidRPr="00B07D80" w:rsidRDefault="007E22D7" w:rsidP="005D63B4">
            <w:pPr>
              <w:tabs>
                <w:tab w:val="left" w:pos="467"/>
              </w:tabs>
              <w:rPr>
                <w:rFonts w:cstheme="minorHAnsi"/>
                <w:sz w:val="20"/>
                <w:szCs w:val="20"/>
                <w:lang w:val="en-GB"/>
              </w:rPr>
            </w:pPr>
            <w:r w:rsidRPr="00A0057E">
              <w:rPr>
                <w:rFonts w:cstheme="minorHAnsi"/>
                <w:sz w:val="20"/>
                <w:szCs w:val="20"/>
                <w:lang w:val="en-GB"/>
              </w:rPr>
              <w:t xml:space="preserve">In the event that </w:t>
            </w:r>
            <w:r w:rsidR="00381CE3" w:rsidRPr="005564B9">
              <w:rPr>
                <w:rFonts w:cstheme="minorHAnsi"/>
                <w:sz w:val="20"/>
                <w:szCs w:val="20"/>
                <w:lang w:val="en-GB"/>
              </w:rPr>
              <w:t>Licensed Products and Processes</w:t>
            </w:r>
            <w:r w:rsidR="00EF77D9">
              <w:rPr>
                <w:rFonts w:cstheme="minorHAnsi"/>
                <w:sz w:val="20"/>
                <w:szCs w:val="20"/>
                <w:lang w:val="en-GB"/>
              </w:rPr>
              <w:t xml:space="preserve"> </w:t>
            </w:r>
            <w:r w:rsidR="005D63B4">
              <w:rPr>
                <w:rFonts w:cstheme="minorHAnsi"/>
                <w:sz w:val="20"/>
                <w:szCs w:val="20"/>
                <w:lang w:val="en-GB"/>
              </w:rPr>
              <w:t>are</w:t>
            </w:r>
            <w:r w:rsidRPr="00A0057E">
              <w:rPr>
                <w:rFonts w:cstheme="minorHAnsi"/>
                <w:sz w:val="20"/>
                <w:szCs w:val="20"/>
                <w:lang w:val="en-GB"/>
              </w:rPr>
              <w:t xml:space="preserve"> sold in combination with another product, component or service for which no royalty would be due hereunder if sold separately, </w:t>
            </w:r>
            <w:r w:rsidRPr="00EF77D9">
              <w:rPr>
                <w:rFonts w:cstheme="minorHAnsi"/>
                <w:sz w:val="20"/>
                <w:szCs w:val="20"/>
                <w:lang w:val="en-GB"/>
              </w:rPr>
              <w:t xml:space="preserve">Net </w:t>
            </w:r>
            <w:r w:rsidR="00EF77D9" w:rsidRPr="00EF77D9">
              <w:rPr>
                <w:rFonts w:cstheme="minorHAnsi"/>
                <w:sz w:val="20"/>
                <w:szCs w:val="20"/>
                <w:lang w:val="en-GB"/>
              </w:rPr>
              <w:t>Sales</w:t>
            </w:r>
            <w:r w:rsidR="00EF77D9" w:rsidRPr="00A0057E">
              <w:rPr>
                <w:rFonts w:cstheme="minorHAnsi"/>
                <w:sz w:val="20"/>
                <w:szCs w:val="20"/>
                <w:lang w:val="en-GB"/>
              </w:rPr>
              <w:t xml:space="preserve"> </w:t>
            </w:r>
            <w:r w:rsidRPr="00A0057E">
              <w:rPr>
                <w:rFonts w:cstheme="minorHAnsi"/>
                <w:sz w:val="20"/>
                <w:szCs w:val="20"/>
                <w:lang w:val="en-GB"/>
              </w:rPr>
              <w:t xml:space="preserve">from such combination sales for purposes of calculating the amounts due under this </w:t>
            </w:r>
            <w:r>
              <w:rPr>
                <w:rFonts w:cstheme="minorHAnsi"/>
                <w:sz w:val="20"/>
                <w:szCs w:val="20"/>
                <w:lang w:val="en-GB"/>
              </w:rPr>
              <w:t>a</w:t>
            </w:r>
            <w:r w:rsidRPr="00A0057E">
              <w:rPr>
                <w:rFonts w:cstheme="minorHAnsi"/>
                <w:sz w:val="20"/>
                <w:szCs w:val="20"/>
                <w:lang w:val="en-GB"/>
              </w:rPr>
              <w:t xml:space="preserve">rticle shall be calculated by multiplying the  </w:t>
            </w:r>
            <w:r w:rsidR="00EF77D9" w:rsidRPr="00EF77D9">
              <w:rPr>
                <w:rFonts w:cstheme="minorHAnsi"/>
                <w:sz w:val="20"/>
                <w:szCs w:val="20"/>
                <w:lang w:val="en-GB"/>
              </w:rPr>
              <w:t>N</w:t>
            </w:r>
            <w:r w:rsidRPr="00EF77D9">
              <w:rPr>
                <w:rFonts w:cstheme="minorHAnsi"/>
                <w:sz w:val="20"/>
                <w:szCs w:val="20"/>
                <w:lang w:val="en-GB"/>
              </w:rPr>
              <w:t>et</w:t>
            </w:r>
            <w:r w:rsidR="00EF77D9" w:rsidRPr="00EF77D9">
              <w:rPr>
                <w:rFonts w:cstheme="minorHAnsi"/>
                <w:sz w:val="20"/>
                <w:szCs w:val="20"/>
                <w:lang w:val="en-GB"/>
              </w:rPr>
              <w:t xml:space="preserve"> S</w:t>
            </w:r>
            <w:r w:rsidRPr="00EF77D9">
              <w:rPr>
                <w:rFonts w:cstheme="minorHAnsi"/>
                <w:sz w:val="20"/>
                <w:szCs w:val="20"/>
                <w:lang w:val="en-GB"/>
              </w:rPr>
              <w:t>ales</w:t>
            </w:r>
            <w:r w:rsidRPr="00A0057E">
              <w:rPr>
                <w:rFonts w:cstheme="minorHAnsi"/>
                <w:sz w:val="20"/>
                <w:szCs w:val="20"/>
                <w:lang w:val="en-GB"/>
              </w:rPr>
              <w:t xml:space="preserve"> of the </w:t>
            </w:r>
            <w:r w:rsidRPr="00737DC3">
              <w:rPr>
                <w:rFonts w:cstheme="minorHAnsi"/>
                <w:sz w:val="20"/>
                <w:szCs w:val="20"/>
                <w:lang w:val="en-GB"/>
              </w:rPr>
              <w:t>combination product or service by the fraction A/(A + B), where A is the average</w:t>
            </w:r>
            <w:r w:rsidR="00EF77D9">
              <w:rPr>
                <w:rFonts w:cstheme="minorHAnsi"/>
                <w:sz w:val="20"/>
                <w:szCs w:val="20"/>
                <w:lang w:val="en-GB"/>
              </w:rPr>
              <w:t xml:space="preserve"> </w:t>
            </w:r>
            <w:r w:rsidRPr="00737DC3">
              <w:rPr>
                <w:rFonts w:cstheme="minorHAnsi"/>
                <w:sz w:val="20"/>
                <w:szCs w:val="20"/>
                <w:lang w:val="en-GB"/>
              </w:rPr>
              <w:t xml:space="preserve">selling price during the preceding calendar quarter of the </w:t>
            </w:r>
            <w:r w:rsidR="00381CE3" w:rsidRPr="005564B9">
              <w:rPr>
                <w:rFonts w:cstheme="minorHAnsi"/>
                <w:sz w:val="20"/>
                <w:szCs w:val="20"/>
                <w:lang w:val="en-GB"/>
              </w:rPr>
              <w:t>Licensed Products and Processes</w:t>
            </w:r>
            <w:r w:rsidR="00EF77D9">
              <w:rPr>
                <w:rFonts w:cstheme="minorHAnsi"/>
                <w:sz w:val="20"/>
                <w:szCs w:val="20"/>
                <w:lang w:val="en-GB"/>
              </w:rPr>
              <w:t xml:space="preserve"> </w:t>
            </w:r>
            <w:r w:rsidRPr="00737DC3">
              <w:rPr>
                <w:rFonts w:cstheme="minorHAnsi"/>
                <w:sz w:val="20"/>
                <w:szCs w:val="20"/>
                <w:lang w:val="en-GB"/>
              </w:rPr>
              <w:t>sold separately</w:t>
            </w:r>
            <w:r w:rsidRPr="00A0057E">
              <w:rPr>
                <w:rFonts w:cstheme="minorHAnsi"/>
                <w:sz w:val="20"/>
                <w:szCs w:val="20"/>
                <w:lang w:val="en-GB"/>
              </w:rPr>
              <w:t xml:space="preserve"> and B is the average selling price during the preceding calendar quarter of the other product(s), component(s) or service(s). In the event that separate sales of the </w:t>
            </w:r>
            <w:r w:rsidR="00381CE3" w:rsidRPr="005564B9">
              <w:rPr>
                <w:rFonts w:cstheme="minorHAnsi"/>
                <w:sz w:val="20"/>
                <w:szCs w:val="20"/>
                <w:lang w:val="en-GB"/>
              </w:rPr>
              <w:t>Licensed Products and Processes</w:t>
            </w:r>
            <w:r w:rsidR="00381CE3" w:rsidRPr="00C85909">
              <w:rPr>
                <w:rFonts w:cstheme="minorHAnsi"/>
                <w:sz w:val="20"/>
                <w:szCs w:val="20"/>
                <w:lang w:val="en-GB"/>
              </w:rPr>
              <w:t xml:space="preserve"> </w:t>
            </w:r>
            <w:r w:rsidRPr="00A0057E">
              <w:rPr>
                <w:rFonts w:cstheme="minorHAnsi"/>
                <w:sz w:val="20"/>
                <w:szCs w:val="20"/>
                <w:lang w:val="en-GB"/>
              </w:rPr>
              <w:t xml:space="preserve">and/or of the other product(s), component(s) or service(s) were not made during the preceding calendar quarter, then the </w:t>
            </w:r>
            <w:r>
              <w:rPr>
                <w:rFonts w:cstheme="minorHAnsi"/>
                <w:sz w:val="20"/>
                <w:szCs w:val="20"/>
                <w:lang w:val="en-GB"/>
              </w:rPr>
              <w:t>s</w:t>
            </w:r>
            <w:r w:rsidRPr="00A0057E">
              <w:rPr>
                <w:rFonts w:cstheme="minorHAnsi"/>
                <w:sz w:val="20"/>
                <w:szCs w:val="20"/>
                <w:lang w:val="en-GB"/>
              </w:rPr>
              <w:t xml:space="preserve">ales on the combination product shall be reasonably allocated between such </w:t>
            </w:r>
            <w:r w:rsidR="00381CE3" w:rsidRPr="005564B9">
              <w:rPr>
                <w:rFonts w:cstheme="minorHAnsi"/>
                <w:sz w:val="20"/>
                <w:szCs w:val="20"/>
                <w:lang w:val="en-GB"/>
              </w:rPr>
              <w:t>Licensed Products and Processes</w:t>
            </w:r>
            <w:r w:rsidRPr="00A0057E">
              <w:rPr>
                <w:rFonts w:cstheme="minorHAnsi"/>
                <w:sz w:val="20"/>
                <w:szCs w:val="20"/>
                <w:lang w:val="en-GB"/>
              </w:rPr>
              <w:t xml:space="preserve">, and such other product(s), component(s) or service(s) based upon their relative importance and proprietary protection as mutually agreed upon by </w:t>
            </w:r>
            <w:r>
              <w:rPr>
                <w:rFonts w:cstheme="minorHAnsi"/>
                <w:sz w:val="20"/>
                <w:szCs w:val="20"/>
                <w:lang w:val="en-GB"/>
              </w:rPr>
              <w:t>Licensor</w:t>
            </w:r>
            <w:r w:rsidRPr="00A0057E">
              <w:rPr>
                <w:rFonts w:cstheme="minorHAnsi"/>
                <w:sz w:val="20"/>
                <w:szCs w:val="20"/>
                <w:lang w:val="en-GB"/>
              </w:rPr>
              <w:t xml:space="preserve"> and </w:t>
            </w:r>
            <w:r>
              <w:rPr>
                <w:rFonts w:cstheme="minorHAnsi"/>
                <w:sz w:val="20"/>
                <w:szCs w:val="20"/>
                <w:lang w:val="en-GB"/>
              </w:rPr>
              <w:t>Licensee</w:t>
            </w:r>
            <w:r w:rsidRPr="00A0057E">
              <w:rPr>
                <w:rFonts w:cstheme="minorHAnsi"/>
                <w:sz w:val="20"/>
                <w:szCs w:val="20"/>
                <w:lang w:val="en-GB"/>
              </w:rPr>
              <w:t>.</w:t>
            </w:r>
          </w:p>
        </w:tc>
        <w:tc>
          <w:tcPr>
            <w:tcW w:w="3402" w:type="dxa"/>
          </w:tcPr>
          <w:p w14:paraId="151C57B0" w14:textId="77777777" w:rsidR="007E22D7" w:rsidRPr="00A0057E" w:rsidRDefault="007E22D7" w:rsidP="007E22D7">
            <w:pPr>
              <w:rPr>
                <w:rFonts w:cstheme="minorHAnsi"/>
                <w:sz w:val="16"/>
                <w:szCs w:val="16"/>
                <w:lang w:val="en-GB"/>
              </w:rPr>
            </w:pPr>
            <w:r>
              <w:rPr>
                <w:rFonts w:cstheme="minorHAnsi"/>
                <w:sz w:val="16"/>
                <w:szCs w:val="16"/>
                <w:lang w:val="en-GB"/>
              </w:rPr>
              <w:t xml:space="preserve">This section clarifies how royalties are calculated in products which incorporate Licensed Patents and products which do not fall under those rights. </w:t>
            </w:r>
            <w:r w:rsidRPr="00A0057E">
              <w:rPr>
                <w:rFonts w:cstheme="minorHAnsi"/>
                <w:sz w:val="16"/>
                <w:szCs w:val="16"/>
                <w:lang w:val="en-GB"/>
              </w:rPr>
              <w:t xml:space="preserve">Licensor only asks for compensation for the benefit that follows from the </w:t>
            </w:r>
            <w:r>
              <w:rPr>
                <w:rFonts w:cstheme="minorHAnsi"/>
                <w:sz w:val="16"/>
                <w:szCs w:val="16"/>
                <w:lang w:val="en-GB"/>
              </w:rPr>
              <w:t>L</w:t>
            </w:r>
            <w:r w:rsidRPr="00A0057E">
              <w:rPr>
                <w:rFonts w:cstheme="minorHAnsi"/>
                <w:sz w:val="16"/>
                <w:szCs w:val="16"/>
                <w:lang w:val="en-GB"/>
              </w:rPr>
              <w:t xml:space="preserve">icensed </w:t>
            </w:r>
            <w:r>
              <w:rPr>
                <w:rFonts w:cstheme="minorHAnsi"/>
                <w:sz w:val="16"/>
                <w:szCs w:val="16"/>
                <w:lang w:val="en-GB"/>
              </w:rPr>
              <w:t>Patents</w:t>
            </w:r>
            <w:r w:rsidRPr="00A0057E">
              <w:rPr>
                <w:rFonts w:cstheme="minorHAnsi"/>
                <w:sz w:val="16"/>
                <w:szCs w:val="16"/>
                <w:lang w:val="en-GB"/>
              </w:rPr>
              <w:t>.</w:t>
            </w:r>
          </w:p>
        </w:tc>
      </w:tr>
      <w:tr w:rsidR="007E22D7" w:rsidRPr="00EB039C" w14:paraId="6B1DE955" w14:textId="77777777" w:rsidTr="0018331F">
        <w:tc>
          <w:tcPr>
            <w:tcW w:w="520" w:type="dxa"/>
          </w:tcPr>
          <w:p w14:paraId="2F2B7834" w14:textId="77777777" w:rsidR="007E22D7" w:rsidRDefault="007E22D7" w:rsidP="007E22D7">
            <w:pPr>
              <w:tabs>
                <w:tab w:val="left" w:pos="467"/>
              </w:tabs>
              <w:rPr>
                <w:rFonts w:cstheme="minorHAnsi"/>
                <w:b/>
                <w:bCs/>
                <w:sz w:val="20"/>
                <w:szCs w:val="20"/>
                <w:lang w:val="en-GB"/>
              </w:rPr>
            </w:pPr>
            <w:r>
              <w:rPr>
                <w:rFonts w:cstheme="minorHAnsi"/>
                <w:b/>
                <w:bCs/>
                <w:sz w:val="20"/>
                <w:szCs w:val="20"/>
                <w:lang w:val="en-GB"/>
              </w:rPr>
              <w:t>10</w:t>
            </w:r>
          </w:p>
        </w:tc>
        <w:tc>
          <w:tcPr>
            <w:tcW w:w="255" w:type="dxa"/>
          </w:tcPr>
          <w:p w14:paraId="31AF3EFB" w14:textId="77777777" w:rsidR="007E22D7" w:rsidRPr="00A0057E" w:rsidRDefault="007E22D7" w:rsidP="007E22D7">
            <w:pPr>
              <w:tabs>
                <w:tab w:val="left" w:pos="467"/>
              </w:tabs>
              <w:rPr>
                <w:rFonts w:cstheme="minorHAnsi"/>
                <w:sz w:val="20"/>
                <w:szCs w:val="20"/>
                <w:lang w:val="en-GB"/>
              </w:rPr>
            </w:pPr>
          </w:p>
        </w:tc>
        <w:tc>
          <w:tcPr>
            <w:tcW w:w="5670" w:type="dxa"/>
          </w:tcPr>
          <w:p w14:paraId="2B0FDFBA" w14:textId="4E5494DF" w:rsidR="007E22D7" w:rsidRPr="00D842F2" w:rsidRDefault="007E22D7" w:rsidP="0013590A">
            <w:pPr>
              <w:tabs>
                <w:tab w:val="left" w:pos="467"/>
              </w:tabs>
              <w:rPr>
                <w:rFonts w:cstheme="minorHAnsi"/>
                <w:sz w:val="20"/>
                <w:szCs w:val="20"/>
                <w:lang w:val="en-GB"/>
              </w:rPr>
            </w:pPr>
            <w:r w:rsidRPr="00A0057E">
              <w:rPr>
                <w:rFonts w:cstheme="minorHAnsi"/>
                <w:sz w:val="20"/>
                <w:szCs w:val="20"/>
                <w:lang w:val="en-GB"/>
              </w:rPr>
              <w:t xml:space="preserve">Licensee may reduce the royalty amounts payable in the event that Licensee requires licences </w:t>
            </w:r>
            <w:r w:rsidR="00541F32">
              <w:rPr>
                <w:rFonts w:cstheme="minorHAnsi"/>
                <w:sz w:val="20"/>
                <w:szCs w:val="20"/>
                <w:lang w:val="en-GB"/>
              </w:rPr>
              <w:t>to</w:t>
            </w:r>
            <w:r w:rsidR="00541F32" w:rsidRPr="00A0057E">
              <w:rPr>
                <w:rFonts w:cstheme="minorHAnsi"/>
                <w:sz w:val="20"/>
                <w:szCs w:val="20"/>
                <w:lang w:val="en-GB"/>
              </w:rPr>
              <w:t xml:space="preserve"> </w:t>
            </w:r>
            <w:r w:rsidRPr="00A0057E">
              <w:rPr>
                <w:rFonts w:cstheme="minorHAnsi"/>
                <w:sz w:val="20"/>
                <w:szCs w:val="20"/>
                <w:lang w:val="en-GB"/>
              </w:rPr>
              <w:t>intellectual property rights from third parties to obtain freedom to operate</w:t>
            </w:r>
            <w:r>
              <w:rPr>
                <w:rFonts w:cstheme="minorHAnsi"/>
                <w:sz w:val="20"/>
                <w:szCs w:val="20"/>
                <w:lang w:val="en-GB"/>
              </w:rPr>
              <w:t>,</w:t>
            </w:r>
            <w:r w:rsidRPr="00A0057E">
              <w:rPr>
                <w:rFonts w:cstheme="minorHAnsi"/>
                <w:sz w:val="20"/>
                <w:szCs w:val="20"/>
                <w:lang w:val="en-GB"/>
              </w:rPr>
              <w:t xml:space="preserve"> to manufacture or sell the </w:t>
            </w:r>
            <w:r w:rsidR="00381CE3" w:rsidRPr="005564B9">
              <w:rPr>
                <w:rFonts w:cstheme="minorHAnsi"/>
                <w:sz w:val="20"/>
                <w:szCs w:val="20"/>
                <w:lang w:val="en-GB"/>
              </w:rPr>
              <w:t>Licensed Products and Processes</w:t>
            </w:r>
            <w:r>
              <w:rPr>
                <w:rFonts w:cstheme="minorHAnsi"/>
                <w:sz w:val="20"/>
                <w:szCs w:val="20"/>
                <w:lang w:val="en-GB"/>
              </w:rPr>
              <w:t xml:space="preserve">. In that event </w:t>
            </w:r>
            <w:r w:rsidRPr="00A0057E">
              <w:rPr>
                <w:rFonts w:cstheme="minorHAnsi"/>
                <w:sz w:val="20"/>
                <w:szCs w:val="20"/>
                <w:lang w:val="en-GB"/>
              </w:rPr>
              <w:t>Licensee may deduct</w:t>
            </w:r>
            <w:r w:rsidR="00541F32">
              <w:rPr>
                <w:rFonts w:cstheme="minorHAnsi"/>
                <w:sz w:val="20"/>
                <w:szCs w:val="20"/>
                <w:lang w:val="en-GB"/>
              </w:rPr>
              <w:t xml:space="preserve"> </w:t>
            </w:r>
            <w:r w:rsidRPr="00A0057E">
              <w:rPr>
                <w:rFonts w:cstheme="minorHAnsi"/>
                <w:sz w:val="20"/>
                <w:szCs w:val="20"/>
                <w:lang w:val="en-GB"/>
              </w:rPr>
              <w:t xml:space="preserve">the amounts paid to such third parties from the royalty amounts payable for </w:t>
            </w:r>
            <w:r w:rsidR="00381CE3" w:rsidRPr="005564B9">
              <w:rPr>
                <w:rFonts w:cstheme="minorHAnsi"/>
                <w:sz w:val="20"/>
                <w:szCs w:val="20"/>
                <w:lang w:val="en-GB"/>
              </w:rPr>
              <w:t>Licensed Products and Processes</w:t>
            </w:r>
            <w:r w:rsidR="00541F32">
              <w:rPr>
                <w:rFonts w:cstheme="minorHAnsi"/>
                <w:sz w:val="20"/>
                <w:szCs w:val="20"/>
                <w:lang w:val="en-GB"/>
              </w:rPr>
              <w:t xml:space="preserve">, up to a maximum deduction of </w:t>
            </w:r>
            <w:r w:rsidR="00541F32" w:rsidRPr="00541F32">
              <w:rPr>
                <w:rFonts w:cstheme="minorHAnsi"/>
                <w:sz w:val="20"/>
                <w:szCs w:val="20"/>
                <w:highlight w:val="lightGray"/>
                <w:lang w:val="en-GB"/>
              </w:rPr>
              <w:t>[fifty percent (50%)]</w:t>
            </w:r>
            <w:r w:rsidR="00541F32">
              <w:rPr>
                <w:rFonts w:cstheme="minorHAnsi"/>
                <w:sz w:val="20"/>
                <w:szCs w:val="20"/>
                <w:lang w:val="en-GB"/>
              </w:rPr>
              <w:t xml:space="preserve"> of the payable amounts,</w:t>
            </w:r>
            <w:r>
              <w:rPr>
                <w:rFonts w:cstheme="minorHAnsi"/>
                <w:sz w:val="20"/>
                <w:szCs w:val="20"/>
                <w:lang w:val="en-GB"/>
              </w:rPr>
              <w:t xml:space="preserve"> provided </w:t>
            </w:r>
            <w:r w:rsidRPr="00A209E2">
              <w:rPr>
                <w:rFonts w:cstheme="minorHAnsi"/>
                <w:sz w:val="20"/>
                <w:szCs w:val="20"/>
                <w:lang w:val="en-GB"/>
              </w:rPr>
              <w:lastRenderedPageBreak/>
              <w:t>Licens</w:t>
            </w:r>
            <w:r w:rsidR="00541F32">
              <w:rPr>
                <w:rFonts w:cstheme="minorHAnsi"/>
                <w:sz w:val="20"/>
                <w:szCs w:val="20"/>
                <w:lang w:val="en-GB"/>
              </w:rPr>
              <w:t xml:space="preserve">ee has informed Licensor of </w:t>
            </w:r>
            <w:r w:rsidR="005D346D">
              <w:rPr>
                <w:rFonts w:cstheme="minorHAnsi"/>
                <w:sz w:val="20"/>
                <w:szCs w:val="20"/>
                <w:lang w:val="en-GB"/>
              </w:rPr>
              <w:t>such required licences</w:t>
            </w:r>
            <w:r w:rsidR="0013590A">
              <w:rPr>
                <w:rFonts w:cstheme="minorHAnsi"/>
                <w:sz w:val="20"/>
                <w:szCs w:val="20"/>
                <w:lang w:val="en-GB"/>
              </w:rPr>
              <w:t xml:space="preserve"> before applying the deduction</w:t>
            </w:r>
            <w:r w:rsidR="005D346D">
              <w:rPr>
                <w:rFonts w:cstheme="minorHAnsi"/>
                <w:sz w:val="20"/>
                <w:szCs w:val="20"/>
                <w:lang w:val="en-GB"/>
              </w:rPr>
              <w:t>.</w:t>
            </w:r>
          </w:p>
        </w:tc>
        <w:tc>
          <w:tcPr>
            <w:tcW w:w="3402" w:type="dxa"/>
          </w:tcPr>
          <w:p w14:paraId="1B06B36C" w14:textId="3BA9E06C" w:rsidR="007E22D7" w:rsidRPr="00A0057E" w:rsidRDefault="007E22D7" w:rsidP="00721EC1">
            <w:pPr>
              <w:rPr>
                <w:rFonts w:cstheme="minorHAnsi"/>
                <w:sz w:val="16"/>
                <w:szCs w:val="16"/>
                <w:lang w:val="en-GB"/>
              </w:rPr>
            </w:pPr>
            <w:r>
              <w:rPr>
                <w:rFonts w:cstheme="minorHAnsi"/>
                <w:sz w:val="16"/>
                <w:szCs w:val="16"/>
                <w:lang w:val="en-GB"/>
              </w:rPr>
              <w:lastRenderedPageBreak/>
              <w:t>This section details the situation that a Licensee is required to licen</w:t>
            </w:r>
            <w:r w:rsidR="00721EC1">
              <w:rPr>
                <w:rFonts w:cstheme="minorHAnsi"/>
                <w:sz w:val="16"/>
                <w:szCs w:val="16"/>
                <w:lang w:val="en-GB"/>
              </w:rPr>
              <w:t>s</w:t>
            </w:r>
            <w:r>
              <w:rPr>
                <w:rFonts w:cstheme="minorHAnsi"/>
                <w:sz w:val="16"/>
                <w:szCs w:val="16"/>
                <w:lang w:val="en-GB"/>
              </w:rPr>
              <w:t xml:space="preserve">e intellectual property rights from third parties to develop or market a product based on the Licensed Patents. </w:t>
            </w:r>
          </w:p>
        </w:tc>
      </w:tr>
      <w:tr w:rsidR="007E22D7" w:rsidRPr="00EB039C" w14:paraId="05B621D3" w14:textId="25E97C4F" w:rsidTr="0018331F">
        <w:tc>
          <w:tcPr>
            <w:tcW w:w="520" w:type="dxa"/>
          </w:tcPr>
          <w:p w14:paraId="758D5D6F" w14:textId="0FE4CDC9" w:rsidR="007E22D7" w:rsidRDefault="007E22D7" w:rsidP="007E22D7">
            <w:pPr>
              <w:tabs>
                <w:tab w:val="left" w:pos="467"/>
              </w:tabs>
              <w:rPr>
                <w:rFonts w:cstheme="minorHAnsi"/>
                <w:b/>
                <w:bCs/>
                <w:sz w:val="20"/>
                <w:szCs w:val="20"/>
                <w:lang w:val="en-GB"/>
              </w:rPr>
            </w:pPr>
            <w:r>
              <w:rPr>
                <w:rFonts w:cstheme="minorHAnsi"/>
                <w:b/>
                <w:bCs/>
                <w:sz w:val="20"/>
                <w:szCs w:val="20"/>
                <w:lang w:val="en-GB"/>
              </w:rPr>
              <w:t>11</w:t>
            </w:r>
          </w:p>
        </w:tc>
        <w:tc>
          <w:tcPr>
            <w:tcW w:w="255" w:type="dxa"/>
          </w:tcPr>
          <w:p w14:paraId="4B465965" w14:textId="57B75037" w:rsidR="007E22D7" w:rsidRPr="00D40F13" w:rsidRDefault="007E22D7" w:rsidP="007E22D7">
            <w:pPr>
              <w:tabs>
                <w:tab w:val="left" w:pos="467"/>
              </w:tabs>
              <w:rPr>
                <w:rFonts w:cstheme="minorHAnsi"/>
                <w:color w:val="FF0000"/>
                <w:sz w:val="20"/>
                <w:szCs w:val="20"/>
                <w:lang w:val="en-GB"/>
              </w:rPr>
            </w:pPr>
          </w:p>
        </w:tc>
        <w:tc>
          <w:tcPr>
            <w:tcW w:w="5670" w:type="dxa"/>
          </w:tcPr>
          <w:p w14:paraId="64E04B16" w14:textId="69204404" w:rsidR="007E22D7" w:rsidRPr="00A0057E" w:rsidRDefault="007E22D7" w:rsidP="005D63B4">
            <w:pPr>
              <w:tabs>
                <w:tab w:val="left" w:pos="467"/>
              </w:tabs>
              <w:rPr>
                <w:rFonts w:cstheme="minorHAnsi"/>
                <w:sz w:val="20"/>
                <w:szCs w:val="20"/>
                <w:lang w:val="en-GB"/>
              </w:rPr>
            </w:pPr>
            <w:r>
              <w:rPr>
                <w:rFonts w:cstheme="minorHAnsi"/>
                <w:sz w:val="20"/>
                <w:szCs w:val="20"/>
                <w:lang w:val="en-GB"/>
              </w:rPr>
              <w:t xml:space="preserve">In the event </w:t>
            </w:r>
            <w:r w:rsidR="00302E0C">
              <w:rPr>
                <w:rFonts w:cstheme="minorHAnsi"/>
                <w:sz w:val="20"/>
                <w:szCs w:val="20"/>
                <w:lang w:val="en-GB"/>
              </w:rPr>
              <w:t>Licensed Products and Processes</w:t>
            </w:r>
            <w:r>
              <w:rPr>
                <w:rFonts w:cstheme="minorHAnsi"/>
                <w:sz w:val="20"/>
                <w:szCs w:val="20"/>
                <w:lang w:val="en-GB"/>
              </w:rPr>
              <w:t xml:space="preserve"> </w:t>
            </w:r>
            <w:r w:rsidR="005D63B4">
              <w:rPr>
                <w:rFonts w:cstheme="minorHAnsi"/>
                <w:sz w:val="20"/>
                <w:szCs w:val="20"/>
                <w:lang w:val="en-GB"/>
              </w:rPr>
              <w:t>are</w:t>
            </w:r>
            <w:r>
              <w:rPr>
                <w:rFonts w:cstheme="minorHAnsi"/>
                <w:sz w:val="20"/>
                <w:szCs w:val="20"/>
                <w:lang w:val="en-GB"/>
              </w:rPr>
              <w:t xml:space="preserve"> no longer covered by a </w:t>
            </w:r>
            <w:r w:rsidR="00A209E2">
              <w:rPr>
                <w:rFonts w:cstheme="minorHAnsi"/>
                <w:sz w:val="20"/>
                <w:szCs w:val="20"/>
                <w:lang w:val="en-GB"/>
              </w:rPr>
              <w:t>Valid Claim</w:t>
            </w:r>
            <w:r w:rsidR="00A83087">
              <w:rPr>
                <w:rFonts w:cstheme="minorHAnsi"/>
                <w:sz w:val="20"/>
                <w:szCs w:val="20"/>
                <w:lang w:val="en-GB"/>
              </w:rPr>
              <w:t xml:space="preserve"> </w:t>
            </w:r>
            <w:r>
              <w:rPr>
                <w:rFonts w:cstheme="minorHAnsi"/>
                <w:sz w:val="20"/>
                <w:szCs w:val="20"/>
                <w:lang w:val="en-GB"/>
              </w:rPr>
              <w:t xml:space="preserve">in </w:t>
            </w:r>
            <w:r w:rsidR="00302E0C">
              <w:rPr>
                <w:rFonts w:cstheme="minorHAnsi"/>
                <w:sz w:val="20"/>
                <w:szCs w:val="20"/>
                <w:lang w:val="en-GB"/>
              </w:rPr>
              <w:t>a c</w:t>
            </w:r>
            <w:r>
              <w:rPr>
                <w:rFonts w:cstheme="minorHAnsi"/>
                <w:sz w:val="20"/>
                <w:szCs w:val="20"/>
                <w:lang w:val="en-GB"/>
              </w:rPr>
              <w:t>ountr</w:t>
            </w:r>
            <w:r w:rsidR="00302E0C">
              <w:rPr>
                <w:rFonts w:cstheme="minorHAnsi"/>
                <w:sz w:val="20"/>
                <w:szCs w:val="20"/>
                <w:lang w:val="en-GB"/>
              </w:rPr>
              <w:t>y of the Territory</w:t>
            </w:r>
            <w:r>
              <w:rPr>
                <w:rFonts w:cstheme="minorHAnsi"/>
                <w:sz w:val="20"/>
                <w:szCs w:val="20"/>
                <w:lang w:val="en-GB"/>
              </w:rPr>
              <w:t xml:space="preserve">, payment obligations shall </w:t>
            </w:r>
            <w:r w:rsidR="00302E0C">
              <w:rPr>
                <w:rFonts w:cstheme="minorHAnsi"/>
                <w:sz w:val="20"/>
                <w:szCs w:val="20"/>
                <w:lang w:val="en-GB"/>
              </w:rPr>
              <w:t>be reduced by fifty percent (50%)</w:t>
            </w:r>
            <w:r>
              <w:rPr>
                <w:rFonts w:cstheme="minorHAnsi"/>
                <w:sz w:val="20"/>
                <w:szCs w:val="20"/>
                <w:lang w:val="en-GB"/>
              </w:rPr>
              <w:t xml:space="preserve"> with respect to sales of </w:t>
            </w:r>
            <w:r w:rsidR="00302E0C">
              <w:rPr>
                <w:rFonts w:cstheme="minorHAnsi"/>
                <w:sz w:val="20"/>
                <w:szCs w:val="20"/>
                <w:lang w:val="en-GB"/>
              </w:rPr>
              <w:t>Licensed Products and Processes in said country.</w:t>
            </w:r>
          </w:p>
        </w:tc>
        <w:tc>
          <w:tcPr>
            <w:tcW w:w="3402" w:type="dxa"/>
          </w:tcPr>
          <w:p w14:paraId="16F66610" w14:textId="1935297F" w:rsidR="007E22D7" w:rsidRDefault="007E22D7" w:rsidP="00A83087">
            <w:pPr>
              <w:rPr>
                <w:rFonts w:cstheme="minorHAnsi"/>
                <w:sz w:val="16"/>
                <w:szCs w:val="16"/>
                <w:lang w:val="en-GB"/>
              </w:rPr>
            </w:pPr>
            <w:r>
              <w:rPr>
                <w:rFonts w:cstheme="minorHAnsi"/>
                <w:sz w:val="16"/>
                <w:szCs w:val="16"/>
                <w:lang w:val="en-GB"/>
              </w:rPr>
              <w:t xml:space="preserve">This optional section links the payment of royalties over certain products to the existence of the Licensed Patents in the </w:t>
            </w:r>
            <w:r w:rsidR="00A83087">
              <w:rPr>
                <w:rFonts w:cstheme="minorHAnsi"/>
                <w:sz w:val="16"/>
                <w:szCs w:val="16"/>
                <w:lang w:val="en-GB"/>
              </w:rPr>
              <w:t>territories</w:t>
            </w:r>
            <w:r>
              <w:rPr>
                <w:rFonts w:cstheme="minorHAnsi"/>
                <w:sz w:val="16"/>
                <w:szCs w:val="16"/>
                <w:lang w:val="en-GB"/>
              </w:rPr>
              <w:t xml:space="preserve"> covering such products. C</w:t>
            </w:r>
            <w:r w:rsidRPr="00A0057E">
              <w:rPr>
                <w:rFonts w:cstheme="minorHAnsi"/>
                <w:sz w:val="16"/>
                <w:szCs w:val="16"/>
                <w:lang w:val="en-GB"/>
              </w:rPr>
              <w:t xml:space="preserve">ompensation is no longer requested once those exclusive rights do no longer exist in the </w:t>
            </w:r>
            <w:r w:rsidR="00A83087">
              <w:rPr>
                <w:rFonts w:cstheme="minorHAnsi"/>
                <w:sz w:val="16"/>
                <w:szCs w:val="16"/>
                <w:lang w:val="en-GB"/>
              </w:rPr>
              <w:t>relevant countries</w:t>
            </w:r>
            <w:r w:rsidRPr="00A0057E">
              <w:rPr>
                <w:rFonts w:cstheme="minorHAnsi"/>
                <w:sz w:val="16"/>
                <w:szCs w:val="16"/>
                <w:lang w:val="en-GB"/>
              </w:rPr>
              <w:t>.</w:t>
            </w:r>
            <w:r>
              <w:rPr>
                <w:rFonts w:cstheme="minorHAnsi"/>
                <w:sz w:val="16"/>
                <w:szCs w:val="16"/>
                <w:lang w:val="en-GB"/>
              </w:rPr>
              <w:t xml:space="preserve"> As the patent management involves both Parties, neither will be left at the mercy of the other Party.</w:t>
            </w:r>
            <w:r w:rsidRPr="00A0057E">
              <w:rPr>
                <w:rFonts w:cstheme="minorHAnsi"/>
                <w:sz w:val="16"/>
                <w:szCs w:val="16"/>
                <w:lang w:val="en-GB"/>
              </w:rPr>
              <w:t xml:space="preserve"> </w:t>
            </w:r>
            <w:r>
              <w:rPr>
                <w:rFonts w:cstheme="minorHAnsi"/>
                <w:sz w:val="16"/>
                <w:szCs w:val="16"/>
                <w:lang w:val="en-GB"/>
              </w:rPr>
              <w:t>Please ensure that this provision is linked to the right type(s) of payments.</w:t>
            </w:r>
          </w:p>
        </w:tc>
      </w:tr>
      <w:tr w:rsidR="007E22D7" w:rsidRPr="00EB039C" w14:paraId="44FB9858" w14:textId="77777777" w:rsidTr="0018331F">
        <w:tc>
          <w:tcPr>
            <w:tcW w:w="520" w:type="dxa"/>
          </w:tcPr>
          <w:p w14:paraId="373C3CFF" w14:textId="5BCF83A5" w:rsidR="007E22D7" w:rsidRDefault="00302E0C" w:rsidP="007E22D7">
            <w:pPr>
              <w:tabs>
                <w:tab w:val="left" w:pos="467"/>
              </w:tabs>
              <w:rPr>
                <w:rFonts w:cstheme="minorHAnsi"/>
                <w:b/>
                <w:bCs/>
                <w:sz w:val="20"/>
                <w:szCs w:val="20"/>
                <w:lang w:val="en-GB"/>
              </w:rPr>
            </w:pPr>
            <w:r>
              <w:rPr>
                <w:rFonts w:cstheme="minorHAnsi"/>
                <w:b/>
                <w:bCs/>
                <w:sz w:val="20"/>
                <w:szCs w:val="20"/>
                <w:lang w:val="en-GB"/>
              </w:rPr>
              <w:t>12</w:t>
            </w:r>
          </w:p>
        </w:tc>
        <w:tc>
          <w:tcPr>
            <w:tcW w:w="255" w:type="dxa"/>
          </w:tcPr>
          <w:p w14:paraId="1CFCD5F6" w14:textId="77777777" w:rsidR="007E22D7" w:rsidRPr="00D40F13" w:rsidRDefault="007E22D7" w:rsidP="007E22D7">
            <w:pPr>
              <w:tabs>
                <w:tab w:val="left" w:pos="467"/>
              </w:tabs>
              <w:rPr>
                <w:rFonts w:cstheme="minorHAnsi"/>
                <w:color w:val="FF0000"/>
                <w:sz w:val="20"/>
                <w:szCs w:val="20"/>
                <w:lang w:val="en-GB"/>
              </w:rPr>
            </w:pPr>
          </w:p>
        </w:tc>
        <w:tc>
          <w:tcPr>
            <w:tcW w:w="5670" w:type="dxa"/>
          </w:tcPr>
          <w:p w14:paraId="2AA8F13F" w14:textId="6D3B1059" w:rsidR="007E22D7" w:rsidRPr="00A0057E" w:rsidRDefault="007E22D7" w:rsidP="007E22D7">
            <w:pPr>
              <w:tabs>
                <w:tab w:val="left" w:pos="467"/>
              </w:tabs>
              <w:rPr>
                <w:rFonts w:cstheme="minorHAnsi"/>
                <w:sz w:val="20"/>
                <w:szCs w:val="20"/>
                <w:lang w:val="en-GB"/>
              </w:rPr>
            </w:pPr>
            <w:r>
              <w:rPr>
                <w:rFonts w:cstheme="minorHAnsi"/>
                <w:sz w:val="20"/>
                <w:szCs w:val="20"/>
                <w:lang w:val="en-GB"/>
              </w:rPr>
              <w:t>A</w:t>
            </w:r>
            <w:r w:rsidRPr="00D40F13">
              <w:rPr>
                <w:rFonts w:cstheme="minorHAnsi"/>
                <w:sz w:val="20"/>
                <w:szCs w:val="20"/>
                <w:lang w:val="en-GB"/>
              </w:rPr>
              <w:t>s of the moment Licensee reports to Licensor that a competitor markets a process</w:t>
            </w:r>
            <w:r>
              <w:rPr>
                <w:rFonts w:cstheme="minorHAnsi"/>
                <w:sz w:val="20"/>
                <w:szCs w:val="20"/>
                <w:lang w:val="en-GB"/>
              </w:rPr>
              <w:t xml:space="preserve"> or</w:t>
            </w:r>
            <w:r w:rsidRPr="00D40F13">
              <w:rPr>
                <w:rFonts w:cstheme="minorHAnsi"/>
                <w:sz w:val="20"/>
                <w:szCs w:val="20"/>
                <w:lang w:val="en-GB"/>
              </w:rPr>
              <w:t xml:space="preserve"> product in a country that would infringe </w:t>
            </w:r>
            <w:r>
              <w:rPr>
                <w:rFonts w:cstheme="minorHAnsi"/>
                <w:sz w:val="20"/>
                <w:szCs w:val="20"/>
                <w:lang w:val="en-GB"/>
              </w:rPr>
              <w:t>the Licensed Patents</w:t>
            </w:r>
            <w:r w:rsidRPr="00D40F13">
              <w:rPr>
                <w:rFonts w:cstheme="minorHAnsi"/>
                <w:sz w:val="20"/>
                <w:szCs w:val="20"/>
                <w:lang w:val="en-GB"/>
              </w:rPr>
              <w:t xml:space="preserve"> if these would exist in such country, Licensee may reduce the royalty amounts payable by </w:t>
            </w:r>
            <w:r w:rsidRPr="0018462C">
              <w:rPr>
                <w:rFonts w:cstheme="minorHAnsi"/>
                <w:sz w:val="20"/>
                <w:szCs w:val="20"/>
                <w:highlight w:val="lightGray"/>
                <w:lang w:val="en-GB"/>
              </w:rPr>
              <w:t>[…]</w:t>
            </w:r>
            <w:r w:rsidRPr="00B763B1">
              <w:rPr>
                <w:rFonts w:cstheme="minorHAnsi"/>
                <w:sz w:val="20"/>
                <w:szCs w:val="20"/>
                <w:lang w:val="en-GB"/>
              </w:rPr>
              <w:t>% (</w:t>
            </w:r>
            <w:r w:rsidRPr="0018462C">
              <w:rPr>
                <w:rFonts w:cstheme="minorHAnsi"/>
                <w:sz w:val="20"/>
                <w:szCs w:val="20"/>
                <w:highlight w:val="lightGray"/>
                <w:lang w:val="en-GB"/>
              </w:rPr>
              <w:t>[…]</w:t>
            </w:r>
            <w:r w:rsidRPr="00B763B1">
              <w:rPr>
                <w:rFonts w:cstheme="minorHAnsi"/>
                <w:sz w:val="20"/>
                <w:szCs w:val="20"/>
                <w:lang w:val="en-GB"/>
              </w:rPr>
              <w:t xml:space="preserve"> percent)</w:t>
            </w:r>
            <w:r w:rsidRPr="00D40F13">
              <w:rPr>
                <w:rFonts w:cstheme="minorHAnsi"/>
                <w:sz w:val="20"/>
                <w:szCs w:val="20"/>
                <w:lang w:val="en-GB"/>
              </w:rPr>
              <w:t xml:space="preserve"> for those </w:t>
            </w:r>
            <w:r w:rsidR="00381CE3" w:rsidRPr="005564B9">
              <w:rPr>
                <w:rFonts w:cstheme="minorHAnsi"/>
                <w:sz w:val="20"/>
                <w:szCs w:val="20"/>
                <w:lang w:val="en-GB"/>
              </w:rPr>
              <w:t>Licensed Products and Processes</w:t>
            </w:r>
            <w:r w:rsidRPr="00D40F13">
              <w:rPr>
                <w:rFonts w:cstheme="minorHAnsi"/>
                <w:sz w:val="20"/>
                <w:szCs w:val="20"/>
                <w:lang w:val="en-GB"/>
              </w:rPr>
              <w:t xml:space="preserve">, affected by said market entry on a country-by-country-basis, provided, however, that the royalty amounts payable in any given calendar year will never be lower than </w:t>
            </w:r>
            <w:r w:rsidRPr="0018462C">
              <w:rPr>
                <w:rFonts w:cstheme="minorHAnsi"/>
                <w:sz w:val="20"/>
                <w:szCs w:val="20"/>
                <w:highlight w:val="lightGray"/>
                <w:lang w:val="en-GB"/>
              </w:rPr>
              <w:t>[…]</w:t>
            </w:r>
            <w:r w:rsidRPr="00B763B1">
              <w:rPr>
                <w:rFonts w:cstheme="minorHAnsi"/>
                <w:sz w:val="20"/>
                <w:szCs w:val="20"/>
                <w:lang w:val="en-GB"/>
              </w:rPr>
              <w:t>% (</w:t>
            </w:r>
            <w:r w:rsidRPr="0018462C">
              <w:rPr>
                <w:rFonts w:cstheme="minorHAnsi"/>
                <w:sz w:val="20"/>
                <w:szCs w:val="20"/>
                <w:highlight w:val="lightGray"/>
                <w:lang w:val="en-GB"/>
              </w:rPr>
              <w:t>[…]</w:t>
            </w:r>
            <w:r w:rsidRPr="00B763B1">
              <w:rPr>
                <w:rFonts w:cstheme="minorHAnsi"/>
                <w:sz w:val="20"/>
                <w:szCs w:val="20"/>
                <w:lang w:val="en-GB"/>
              </w:rPr>
              <w:t xml:space="preserve"> percent)</w:t>
            </w:r>
            <w:r w:rsidRPr="00A0057E">
              <w:rPr>
                <w:rFonts w:cstheme="minorHAnsi"/>
                <w:sz w:val="20"/>
                <w:szCs w:val="20"/>
                <w:lang w:val="en-GB"/>
              </w:rPr>
              <w:t xml:space="preserve"> </w:t>
            </w:r>
            <w:r w:rsidRPr="00D40F13">
              <w:rPr>
                <w:rFonts w:cstheme="minorHAnsi"/>
                <w:sz w:val="20"/>
                <w:szCs w:val="20"/>
                <w:lang w:val="en-GB"/>
              </w:rPr>
              <w:t xml:space="preserve">of the royalty amounts that would have been payable in that given calendar year if no reduction is applied pursuant to this </w:t>
            </w:r>
            <w:r>
              <w:rPr>
                <w:rFonts w:cstheme="minorHAnsi"/>
                <w:sz w:val="20"/>
                <w:szCs w:val="20"/>
                <w:lang w:val="en-GB"/>
              </w:rPr>
              <w:t>section</w:t>
            </w:r>
            <w:r w:rsidRPr="00D40F13">
              <w:rPr>
                <w:rFonts w:cstheme="minorHAnsi"/>
                <w:sz w:val="20"/>
                <w:szCs w:val="20"/>
                <w:lang w:val="en-GB"/>
              </w:rPr>
              <w:t>.</w:t>
            </w:r>
          </w:p>
        </w:tc>
        <w:tc>
          <w:tcPr>
            <w:tcW w:w="3402" w:type="dxa"/>
          </w:tcPr>
          <w:p w14:paraId="2E3BBE2D" w14:textId="77777777" w:rsidR="007E22D7" w:rsidRDefault="007E22D7" w:rsidP="007E22D7">
            <w:pPr>
              <w:rPr>
                <w:rFonts w:cstheme="minorHAnsi"/>
                <w:sz w:val="16"/>
                <w:szCs w:val="16"/>
                <w:lang w:val="en-GB"/>
              </w:rPr>
            </w:pPr>
            <w:r>
              <w:rPr>
                <w:rFonts w:cstheme="minorHAnsi"/>
                <w:sz w:val="16"/>
                <w:szCs w:val="16"/>
                <w:lang w:val="en-GB"/>
              </w:rPr>
              <w:t>This optional section offers a royalty reduction when the Licensed Patents do not exist in a country and there is a competitive product in the market. The rationale is that it will obviate the need for overly broad coverage of Licensed Patents and at the same time share the (earlier) benefits granted to Licensee.</w:t>
            </w:r>
          </w:p>
        </w:tc>
      </w:tr>
      <w:tr w:rsidR="007E22D7" w:rsidRPr="00EB039C" w14:paraId="2B62BD0A" w14:textId="77777777" w:rsidTr="0018331F">
        <w:tc>
          <w:tcPr>
            <w:tcW w:w="520" w:type="dxa"/>
          </w:tcPr>
          <w:p w14:paraId="03103333" w14:textId="0DEF12C2" w:rsidR="007E22D7" w:rsidRDefault="00302E0C" w:rsidP="00302E0C">
            <w:pPr>
              <w:tabs>
                <w:tab w:val="left" w:pos="467"/>
              </w:tabs>
              <w:rPr>
                <w:rFonts w:cstheme="minorHAnsi"/>
                <w:b/>
                <w:bCs/>
                <w:sz w:val="20"/>
                <w:szCs w:val="20"/>
                <w:lang w:val="en-GB"/>
              </w:rPr>
            </w:pPr>
            <w:r>
              <w:rPr>
                <w:rFonts w:cstheme="minorHAnsi"/>
                <w:b/>
                <w:bCs/>
                <w:sz w:val="20"/>
                <w:szCs w:val="20"/>
                <w:lang w:val="en-GB"/>
              </w:rPr>
              <w:t>13</w:t>
            </w:r>
          </w:p>
        </w:tc>
        <w:tc>
          <w:tcPr>
            <w:tcW w:w="255" w:type="dxa"/>
          </w:tcPr>
          <w:p w14:paraId="1F88ED18" w14:textId="77777777" w:rsidR="007E22D7" w:rsidRPr="00A0057E" w:rsidRDefault="007E22D7" w:rsidP="007E22D7">
            <w:pPr>
              <w:tabs>
                <w:tab w:val="left" w:pos="467"/>
              </w:tabs>
              <w:rPr>
                <w:rFonts w:cstheme="minorHAnsi"/>
                <w:sz w:val="20"/>
                <w:szCs w:val="20"/>
                <w:lang w:val="en-GB"/>
              </w:rPr>
            </w:pPr>
          </w:p>
        </w:tc>
        <w:tc>
          <w:tcPr>
            <w:tcW w:w="5670" w:type="dxa"/>
          </w:tcPr>
          <w:p w14:paraId="62FC62B9" w14:textId="2872B8A3" w:rsidR="007E22D7" w:rsidRPr="00A0057E" w:rsidRDefault="007E22D7" w:rsidP="00721EC1">
            <w:pPr>
              <w:tabs>
                <w:tab w:val="left" w:pos="467"/>
              </w:tabs>
              <w:rPr>
                <w:rFonts w:cstheme="minorHAnsi"/>
                <w:sz w:val="20"/>
                <w:szCs w:val="20"/>
                <w:lang w:val="en-GB"/>
              </w:rPr>
            </w:pPr>
            <w:r w:rsidRPr="00A0057E">
              <w:rPr>
                <w:rFonts w:cstheme="minorHAnsi"/>
                <w:sz w:val="20"/>
                <w:szCs w:val="20"/>
                <w:lang w:val="en-GB"/>
              </w:rPr>
              <w:t xml:space="preserve">If </w:t>
            </w:r>
            <w:r>
              <w:rPr>
                <w:rFonts w:cstheme="minorHAnsi"/>
                <w:sz w:val="20"/>
                <w:szCs w:val="20"/>
                <w:lang w:val="en-GB"/>
              </w:rPr>
              <w:t>Licensor</w:t>
            </w:r>
            <w:r w:rsidRPr="00A0057E">
              <w:rPr>
                <w:rFonts w:cstheme="minorHAnsi"/>
                <w:sz w:val="20"/>
                <w:szCs w:val="20"/>
                <w:lang w:val="en-GB"/>
              </w:rPr>
              <w:t xml:space="preserve"> is compelled to grant</w:t>
            </w:r>
            <w:r w:rsidR="0026262D">
              <w:rPr>
                <w:rFonts w:cstheme="minorHAnsi"/>
                <w:sz w:val="20"/>
                <w:szCs w:val="20"/>
                <w:lang w:val="en-GB"/>
              </w:rPr>
              <w:t xml:space="preserve"> a</w:t>
            </w:r>
            <w:r w:rsidRPr="00A0057E">
              <w:rPr>
                <w:rFonts w:cstheme="minorHAnsi"/>
                <w:sz w:val="20"/>
                <w:szCs w:val="20"/>
                <w:lang w:val="en-GB"/>
              </w:rPr>
              <w:t xml:space="preserve"> compulsory </w:t>
            </w:r>
            <w:r>
              <w:rPr>
                <w:rFonts w:cstheme="minorHAnsi"/>
                <w:sz w:val="20"/>
                <w:szCs w:val="20"/>
                <w:lang w:val="en-GB"/>
              </w:rPr>
              <w:t xml:space="preserve">licence </w:t>
            </w:r>
            <w:r w:rsidRPr="00A0057E">
              <w:rPr>
                <w:rFonts w:cstheme="minorHAnsi"/>
                <w:sz w:val="20"/>
                <w:szCs w:val="20"/>
                <w:lang w:val="en-GB"/>
              </w:rPr>
              <w:t xml:space="preserve">to make, use or sell </w:t>
            </w:r>
            <w:r w:rsidR="00302E0C" w:rsidRPr="00381CE3">
              <w:rPr>
                <w:rFonts w:cstheme="minorHAnsi"/>
                <w:sz w:val="20"/>
                <w:szCs w:val="20"/>
                <w:lang w:val="en-GB"/>
              </w:rPr>
              <w:t>Licensed Products and Processes</w:t>
            </w:r>
            <w:r w:rsidR="00381CE3" w:rsidRPr="00381CE3">
              <w:rPr>
                <w:rFonts w:cstheme="minorHAnsi"/>
                <w:sz w:val="20"/>
                <w:szCs w:val="20"/>
                <w:lang w:val="en-GB"/>
              </w:rPr>
              <w:t xml:space="preserve"> </w:t>
            </w:r>
            <w:r w:rsidRPr="00381CE3">
              <w:rPr>
                <w:rFonts w:cstheme="minorHAnsi"/>
                <w:sz w:val="20"/>
                <w:szCs w:val="20"/>
                <w:lang w:val="en-GB"/>
              </w:rPr>
              <w:t>in any country for any particular Field of Use by any court or public regulatory</w:t>
            </w:r>
            <w:r w:rsidRPr="00A0057E">
              <w:rPr>
                <w:rFonts w:cstheme="minorHAnsi"/>
                <w:sz w:val="20"/>
                <w:szCs w:val="20"/>
                <w:lang w:val="en-GB"/>
              </w:rPr>
              <w:t xml:space="preserve"> body, the royalties payable by </w:t>
            </w:r>
            <w:r>
              <w:rPr>
                <w:rFonts w:cstheme="minorHAnsi"/>
                <w:sz w:val="20"/>
                <w:szCs w:val="20"/>
                <w:lang w:val="en-GB"/>
              </w:rPr>
              <w:t>Licensee</w:t>
            </w:r>
            <w:r w:rsidRPr="00A0057E">
              <w:rPr>
                <w:rFonts w:cstheme="minorHAnsi"/>
                <w:sz w:val="20"/>
                <w:szCs w:val="20"/>
                <w:lang w:val="en-GB"/>
              </w:rPr>
              <w:t xml:space="preserve"> for that country and for that particular Field of Use shall be reduced to a rate which is no higher than that required to be paid by the holder of such compulsory </w:t>
            </w:r>
            <w:r w:rsidR="00721EC1" w:rsidRPr="00A0057E">
              <w:rPr>
                <w:rFonts w:cstheme="minorHAnsi"/>
                <w:sz w:val="20"/>
                <w:szCs w:val="20"/>
                <w:lang w:val="en-GB"/>
              </w:rPr>
              <w:t>licen</w:t>
            </w:r>
            <w:r w:rsidR="00721EC1">
              <w:rPr>
                <w:rFonts w:cstheme="minorHAnsi"/>
                <w:sz w:val="20"/>
                <w:szCs w:val="20"/>
                <w:lang w:val="en-GB"/>
              </w:rPr>
              <w:t>c</w:t>
            </w:r>
            <w:r w:rsidR="00721EC1" w:rsidRPr="00A0057E">
              <w:rPr>
                <w:rFonts w:cstheme="minorHAnsi"/>
                <w:sz w:val="20"/>
                <w:szCs w:val="20"/>
                <w:lang w:val="en-GB"/>
              </w:rPr>
              <w:t>e</w:t>
            </w:r>
            <w:r w:rsidRPr="00A0057E">
              <w:rPr>
                <w:rFonts w:cstheme="minorHAnsi"/>
                <w:sz w:val="20"/>
                <w:szCs w:val="20"/>
                <w:lang w:val="en-GB"/>
              </w:rPr>
              <w:t>, effective from the date of first sale by such compulsory licensee under the compulsory licen</w:t>
            </w:r>
            <w:r w:rsidR="00721EC1">
              <w:rPr>
                <w:rFonts w:cstheme="minorHAnsi"/>
                <w:sz w:val="20"/>
                <w:szCs w:val="20"/>
                <w:lang w:val="en-GB"/>
              </w:rPr>
              <w:t>c</w:t>
            </w:r>
            <w:r w:rsidRPr="00A0057E">
              <w:rPr>
                <w:rFonts w:cstheme="minorHAnsi"/>
                <w:sz w:val="20"/>
                <w:szCs w:val="20"/>
                <w:lang w:val="en-GB"/>
              </w:rPr>
              <w:t>e</w:t>
            </w:r>
            <w:r>
              <w:rPr>
                <w:rFonts w:cstheme="minorHAnsi"/>
                <w:sz w:val="20"/>
                <w:szCs w:val="20"/>
                <w:lang w:val="en-GB"/>
              </w:rPr>
              <w:t>.</w:t>
            </w:r>
          </w:p>
        </w:tc>
        <w:tc>
          <w:tcPr>
            <w:tcW w:w="3402" w:type="dxa"/>
          </w:tcPr>
          <w:p w14:paraId="07643C1C" w14:textId="06C72F71" w:rsidR="007E22D7" w:rsidRPr="00A0057E" w:rsidRDefault="007E22D7" w:rsidP="00ED1B6E">
            <w:pPr>
              <w:rPr>
                <w:rFonts w:cstheme="minorHAnsi"/>
                <w:sz w:val="16"/>
                <w:szCs w:val="16"/>
                <w:lang w:val="en-GB"/>
              </w:rPr>
            </w:pPr>
            <w:r>
              <w:rPr>
                <w:rFonts w:cstheme="minorHAnsi"/>
                <w:sz w:val="16"/>
                <w:szCs w:val="16"/>
                <w:lang w:val="en-GB"/>
              </w:rPr>
              <w:t xml:space="preserve">This section will ensure that a Licensee is only required to pay the royalty rate set by a government in the event </w:t>
            </w:r>
            <w:r w:rsidR="00ED1B6E">
              <w:rPr>
                <w:rFonts w:cstheme="minorHAnsi"/>
                <w:sz w:val="16"/>
                <w:szCs w:val="16"/>
                <w:lang w:val="en-GB"/>
              </w:rPr>
              <w:t xml:space="preserve">it grants </w:t>
            </w:r>
            <w:r>
              <w:rPr>
                <w:rFonts w:cstheme="minorHAnsi"/>
                <w:sz w:val="16"/>
                <w:szCs w:val="16"/>
                <w:lang w:val="en-GB"/>
              </w:rPr>
              <w:t>a compulsory licence</w:t>
            </w:r>
            <w:r w:rsidR="00ED1B6E">
              <w:rPr>
                <w:rFonts w:cstheme="minorHAnsi"/>
                <w:sz w:val="16"/>
                <w:szCs w:val="16"/>
                <w:lang w:val="en-GB"/>
              </w:rPr>
              <w:t xml:space="preserve"> to a third party in its territory</w:t>
            </w:r>
            <w:r>
              <w:rPr>
                <w:rFonts w:cstheme="minorHAnsi"/>
                <w:sz w:val="16"/>
                <w:szCs w:val="16"/>
                <w:lang w:val="en-GB"/>
              </w:rPr>
              <w:t xml:space="preserve">. </w:t>
            </w:r>
          </w:p>
        </w:tc>
      </w:tr>
      <w:tr w:rsidR="007E22D7" w:rsidRPr="00EB039C" w14:paraId="7591B64E" w14:textId="77777777" w:rsidTr="0018331F">
        <w:tc>
          <w:tcPr>
            <w:tcW w:w="520" w:type="dxa"/>
          </w:tcPr>
          <w:p w14:paraId="05FAEB53" w14:textId="54221A55" w:rsidR="007E22D7" w:rsidRDefault="007E22D7" w:rsidP="00302E0C">
            <w:pPr>
              <w:tabs>
                <w:tab w:val="left" w:pos="467"/>
              </w:tabs>
              <w:rPr>
                <w:rFonts w:cstheme="minorHAnsi"/>
                <w:b/>
                <w:bCs/>
                <w:sz w:val="20"/>
                <w:szCs w:val="20"/>
                <w:lang w:val="en-GB"/>
              </w:rPr>
            </w:pPr>
            <w:r>
              <w:rPr>
                <w:rFonts w:cstheme="minorHAnsi"/>
                <w:b/>
                <w:bCs/>
                <w:sz w:val="20"/>
                <w:szCs w:val="20"/>
                <w:lang w:val="en-GB"/>
              </w:rPr>
              <w:t>1</w:t>
            </w:r>
            <w:r w:rsidR="00302E0C">
              <w:rPr>
                <w:rFonts w:cstheme="minorHAnsi"/>
                <w:b/>
                <w:bCs/>
                <w:sz w:val="20"/>
                <w:szCs w:val="20"/>
                <w:lang w:val="en-GB"/>
              </w:rPr>
              <w:t>4</w:t>
            </w:r>
          </w:p>
        </w:tc>
        <w:tc>
          <w:tcPr>
            <w:tcW w:w="255" w:type="dxa"/>
            <w:shd w:val="clear" w:color="auto" w:fill="A8D08D" w:themeFill="accent6" w:themeFillTint="99"/>
          </w:tcPr>
          <w:p w14:paraId="06227598" w14:textId="77777777" w:rsidR="007E22D7" w:rsidRPr="00A0057E" w:rsidRDefault="007E22D7" w:rsidP="007E22D7">
            <w:pPr>
              <w:tabs>
                <w:tab w:val="left" w:pos="467"/>
              </w:tabs>
              <w:rPr>
                <w:rFonts w:cstheme="minorHAnsi"/>
                <w:sz w:val="20"/>
                <w:szCs w:val="20"/>
                <w:lang w:val="en-GB"/>
              </w:rPr>
            </w:pPr>
          </w:p>
        </w:tc>
        <w:tc>
          <w:tcPr>
            <w:tcW w:w="5670" w:type="dxa"/>
          </w:tcPr>
          <w:p w14:paraId="730602A9" w14:textId="13DD0A1A" w:rsidR="007E22D7" w:rsidRDefault="007E22D7" w:rsidP="007E22D7">
            <w:pPr>
              <w:tabs>
                <w:tab w:val="left" w:pos="467"/>
              </w:tabs>
              <w:rPr>
                <w:rFonts w:cstheme="minorHAnsi"/>
                <w:sz w:val="20"/>
                <w:szCs w:val="20"/>
                <w:lang w:val="en-GB"/>
              </w:rPr>
            </w:pPr>
            <w:r w:rsidRPr="00A0057E">
              <w:rPr>
                <w:rFonts w:cstheme="minorHAnsi"/>
                <w:sz w:val="20"/>
                <w:szCs w:val="20"/>
                <w:lang w:val="en-GB"/>
              </w:rPr>
              <w:t xml:space="preserve">Licensee shall submit to </w:t>
            </w:r>
            <w:r>
              <w:rPr>
                <w:rFonts w:cstheme="minorHAnsi"/>
                <w:sz w:val="20"/>
                <w:szCs w:val="20"/>
                <w:lang w:val="en-GB"/>
              </w:rPr>
              <w:t>Licensor</w:t>
            </w:r>
            <w:r w:rsidRPr="00A0057E">
              <w:rPr>
                <w:rFonts w:cstheme="minorHAnsi"/>
                <w:sz w:val="20"/>
                <w:szCs w:val="20"/>
                <w:lang w:val="en-GB"/>
              </w:rPr>
              <w:t xml:space="preserve"> within </w:t>
            </w:r>
            <w:r w:rsidRPr="001A71D0">
              <w:rPr>
                <w:rFonts w:cstheme="minorHAnsi"/>
                <w:color w:val="FF0000"/>
                <w:sz w:val="20"/>
                <w:szCs w:val="20"/>
                <w:lang w:val="en-GB"/>
              </w:rPr>
              <w:t xml:space="preserve">six (6) </w:t>
            </w:r>
            <w:r w:rsidR="009A1984">
              <w:rPr>
                <w:rFonts w:cstheme="minorHAnsi"/>
                <w:color w:val="FF0000"/>
                <w:sz w:val="20"/>
                <w:szCs w:val="20"/>
                <w:lang w:val="en-GB"/>
              </w:rPr>
              <w:t>month</w:t>
            </w:r>
            <w:r w:rsidRPr="001A71D0">
              <w:rPr>
                <w:rFonts w:cstheme="minorHAnsi"/>
                <w:color w:val="FF0000"/>
                <w:sz w:val="20"/>
                <w:szCs w:val="20"/>
                <w:lang w:val="en-GB"/>
              </w:rPr>
              <w:t xml:space="preserve">s </w:t>
            </w:r>
            <w:r w:rsidRPr="00A0057E">
              <w:rPr>
                <w:rFonts w:cstheme="minorHAnsi"/>
                <w:sz w:val="20"/>
                <w:szCs w:val="20"/>
                <w:lang w:val="en-GB"/>
              </w:rPr>
              <w:t xml:space="preserve">of the end of each calendar year a </w:t>
            </w:r>
            <w:r>
              <w:rPr>
                <w:rFonts w:cstheme="minorHAnsi"/>
                <w:sz w:val="20"/>
                <w:szCs w:val="20"/>
                <w:lang w:val="en-GB"/>
              </w:rPr>
              <w:t>financial</w:t>
            </w:r>
            <w:r w:rsidRPr="00A0057E">
              <w:rPr>
                <w:rFonts w:cstheme="minorHAnsi"/>
                <w:sz w:val="20"/>
                <w:szCs w:val="20"/>
                <w:lang w:val="en-GB"/>
              </w:rPr>
              <w:t xml:space="preserve"> report setting forth for such reporting period: </w:t>
            </w:r>
          </w:p>
          <w:p w14:paraId="63BC0D89" w14:textId="703A7C8F" w:rsidR="007E22D7" w:rsidRDefault="007E22D7" w:rsidP="004224D2">
            <w:pPr>
              <w:pStyle w:val="Lijstalinea"/>
              <w:numPr>
                <w:ilvl w:val="0"/>
                <w:numId w:val="13"/>
              </w:numPr>
              <w:tabs>
                <w:tab w:val="left" w:pos="467"/>
              </w:tabs>
              <w:rPr>
                <w:rFonts w:cstheme="minorHAnsi"/>
                <w:sz w:val="20"/>
                <w:szCs w:val="20"/>
                <w:lang w:val="en-GB"/>
              </w:rPr>
            </w:pPr>
            <w:r w:rsidRPr="00A0057E">
              <w:rPr>
                <w:rFonts w:cstheme="minorHAnsi"/>
                <w:sz w:val="20"/>
                <w:szCs w:val="20"/>
                <w:lang w:val="en-GB"/>
              </w:rPr>
              <w:t xml:space="preserve">the number of </w:t>
            </w:r>
            <w:r w:rsidR="00381CE3" w:rsidRPr="005564B9">
              <w:rPr>
                <w:rFonts w:cstheme="minorHAnsi"/>
                <w:sz w:val="20"/>
                <w:szCs w:val="20"/>
                <w:lang w:val="en-GB"/>
              </w:rPr>
              <w:t>Licensed Products and Processes</w:t>
            </w:r>
            <w:r w:rsidR="00381CE3" w:rsidRPr="00C85909">
              <w:rPr>
                <w:rFonts w:cstheme="minorHAnsi"/>
                <w:sz w:val="20"/>
                <w:szCs w:val="20"/>
                <w:lang w:val="en-GB"/>
              </w:rPr>
              <w:t xml:space="preserve"> </w:t>
            </w:r>
            <w:r w:rsidRPr="00A0057E">
              <w:rPr>
                <w:rFonts w:cstheme="minorHAnsi"/>
                <w:sz w:val="20"/>
                <w:szCs w:val="20"/>
                <w:lang w:val="en-GB"/>
              </w:rPr>
              <w:t xml:space="preserve">sold in each country; </w:t>
            </w:r>
          </w:p>
          <w:p w14:paraId="406038CE" w14:textId="461C2859" w:rsidR="007E22D7" w:rsidRDefault="007E22D7" w:rsidP="004224D2">
            <w:pPr>
              <w:pStyle w:val="Lijstalinea"/>
              <w:numPr>
                <w:ilvl w:val="0"/>
                <w:numId w:val="13"/>
              </w:numPr>
              <w:tabs>
                <w:tab w:val="left" w:pos="467"/>
              </w:tabs>
              <w:rPr>
                <w:rFonts w:cstheme="minorHAnsi"/>
                <w:sz w:val="20"/>
                <w:szCs w:val="20"/>
                <w:lang w:val="en-GB"/>
              </w:rPr>
            </w:pPr>
            <w:r w:rsidRPr="001A71D0">
              <w:rPr>
                <w:rFonts w:cstheme="minorHAnsi"/>
                <w:sz w:val="20"/>
                <w:szCs w:val="20"/>
                <w:lang w:val="en-GB"/>
              </w:rPr>
              <w:t xml:space="preserve">total billings for such </w:t>
            </w:r>
            <w:r w:rsidR="00381CE3" w:rsidRPr="005564B9">
              <w:rPr>
                <w:rFonts w:cstheme="minorHAnsi"/>
                <w:sz w:val="20"/>
                <w:szCs w:val="20"/>
                <w:lang w:val="en-GB"/>
              </w:rPr>
              <w:t>Licensed Products and Processes</w:t>
            </w:r>
            <w:r w:rsidRPr="001A71D0">
              <w:rPr>
                <w:rFonts w:cstheme="minorHAnsi"/>
                <w:sz w:val="20"/>
                <w:szCs w:val="20"/>
                <w:lang w:val="en-GB"/>
              </w:rPr>
              <w:t>;</w:t>
            </w:r>
          </w:p>
          <w:p w14:paraId="4670103A" w14:textId="51F38CA1" w:rsidR="007E22D7" w:rsidRDefault="007E22D7" w:rsidP="004224D2">
            <w:pPr>
              <w:pStyle w:val="Lijstalinea"/>
              <w:numPr>
                <w:ilvl w:val="0"/>
                <w:numId w:val="13"/>
              </w:numPr>
              <w:tabs>
                <w:tab w:val="left" w:pos="467"/>
              </w:tabs>
              <w:rPr>
                <w:rFonts w:cstheme="minorHAnsi"/>
                <w:sz w:val="20"/>
                <w:szCs w:val="20"/>
                <w:lang w:val="en-GB"/>
              </w:rPr>
            </w:pPr>
            <w:r w:rsidRPr="001A71D0">
              <w:rPr>
                <w:rFonts w:cstheme="minorHAnsi"/>
                <w:sz w:val="20"/>
                <w:szCs w:val="20"/>
                <w:lang w:val="en-GB"/>
              </w:rPr>
              <w:t xml:space="preserve">deductions applicable to determine the </w:t>
            </w:r>
            <w:r w:rsidRPr="00ED1B6E">
              <w:rPr>
                <w:rFonts w:cstheme="minorHAnsi"/>
                <w:sz w:val="20"/>
                <w:szCs w:val="20"/>
                <w:lang w:val="en-GB"/>
              </w:rPr>
              <w:t xml:space="preserve">Net </w:t>
            </w:r>
            <w:r w:rsidR="00ED1B6E" w:rsidRPr="00ED1B6E">
              <w:rPr>
                <w:rFonts w:cstheme="minorHAnsi"/>
                <w:sz w:val="20"/>
                <w:szCs w:val="20"/>
                <w:lang w:val="en-GB"/>
              </w:rPr>
              <w:t>Sales</w:t>
            </w:r>
            <w:r w:rsidR="00ED1B6E" w:rsidRPr="001A71D0">
              <w:rPr>
                <w:rFonts w:cstheme="minorHAnsi"/>
                <w:sz w:val="20"/>
                <w:szCs w:val="20"/>
                <w:lang w:val="en-GB"/>
              </w:rPr>
              <w:t xml:space="preserve"> </w:t>
            </w:r>
            <w:r w:rsidRPr="001A71D0">
              <w:rPr>
                <w:rFonts w:cstheme="minorHAnsi"/>
                <w:sz w:val="20"/>
                <w:szCs w:val="20"/>
                <w:lang w:val="en-GB"/>
              </w:rPr>
              <w:t xml:space="preserve">thereof; </w:t>
            </w:r>
          </w:p>
          <w:p w14:paraId="542B4F4B" w14:textId="77777777" w:rsidR="007E22D7" w:rsidRDefault="007E22D7" w:rsidP="004224D2">
            <w:pPr>
              <w:pStyle w:val="Lijstalinea"/>
              <w:numPr>
                <w:ilvl w:val="0"/>
                <w:numId w:val="13"/>
              </w:numPr>
              <w:tabs>
                <w:tab w:val="left" w:pos="467"/>
              </w:tabs>
              <w:rPr>
                <w:rFonts w:cstheme="minorHAnsi"/>
                <w:sz w:val="20"/>
                <w:szCs w:val="20"/>
                <w:lang w:val="en-GB"/>
              </w:rPr>
            </w:pPr>
            <w:r w:rsidRPr="001A71D0">
              <w:rPr>
                <w:rFonts w:cstheme="minorHAnsi"/>
                <w:sz w:val="20"/>
                <w:szCs w:val="20"/>
                <w:highlight w:val="lightGray"/>
                <w:lang w:val="en-GB"/>
              </w:rPr>
              <w:t>[the amount of Non-Royalty Sublicence Income received;]</w:t>
            </w:r>
            <w:r w:rsidRPr="001A71D0">
              <w:rPr>
                <w:rFonts w:cstheme="minorHAnsi"/>
                <w:sz w:val="20"/>
                <w:szCs w:val="20"/>
                <w:lang w:val="en-GB"/>
              </w:rPr>
              <w:t xml:space="preserve"> </w:t>
            </w:r>
          </w:p>
          <w:p w14:paraId="1C8DE25D" w14:textId="77777777" w:rsidR="007E22D7" w:rsidRDefault="007E22D7" w:rsidP="004224D2">
            <w:pPr>
              <w:pStyle w:val="Lijstalinea"/>
              <w:numPr>
                <w:ilvl w:val="0"/>
                <w:numId w:val="13"/>
              </w:numPr>
              <w:tabs>
                <w:tab w:val="left" w:pos="467"/>
              </w:tabs>
              <w:rPr>
                <w:rFonts w:cstheme="minorHAnsi"/>
                <w:sz w:val="20"/>
                <w:szCs w:val="20"/>
                <w:lang w:val="en-GB"/>
              </w:rPr>
            </w:pPr>
            <w:r w:rsidRPr="001A71D0">
              <w:rPr>
                <w:rFonts w:cstheme="minorHAnsi"/>
                <w:sz w:val="20"/>
                <w:szCs w:val="20"/>
                <w:lang w:val="en-GB"/>
              </w:rPr>
              <w:t xml:space="preserve">the amount of royalties due, or, if no royalties are due for any reporting period, the statement that no royalties are due; </w:t>
            </w:r>
          </w:p>
          <w:p w14:paraId="0A31D5C4" w14:textId="77777777" w:rsidR="007E22D7" w:rsidRDefault="007E22D7" w:rsidP="004224D2">
            <w:pPr>
              <w:pStyle w:val="Lijstalinea"/>
              <w:numPr>
                <w:ilvl w:val="0"/>
                <w:numId w:val="13"/>
              </w:numPr>
              <w:tabs>
                <w:tab w:val="left" w:pos="467"/>
              </w:tabs>
              <w:rPr>
                <w:rFonts w:cstheme="minorHAnsi"/>
                <w:sz w:val="20"/>
                <w:szCs w:val="20"/>
                <w:lang w:val="en-GB"/>
              </w:rPr>
            </w:pPr>
            <w:r w:rsidRPr="001A71D0">
              <w:rPr>
                <w:rFonts w:cstheme="minorHAnsi"/>
                <w:sz w:val="20"/>
                <w:szCs w:val="20"/>
                <w:highlight w:val="lightGray"/>
                <w:lang w:val="en-GB"/>
              </w:rPr>
              <w:t>[if applicable, deduction of the Annual Licence Fee from the royalties due, if any, to determine the actual amount of royalties due and payable to Licensors;]</w:t>
            </w:r>
            <w:r w:rsidRPr="001A71D0">
              <w:rPr>
                <w:rFonts w:cstheme="minorHAnsi"/>
                <w:sz w:val="20"/>
                <w:szCs w:val="20"/>
                <w:lang w:val="en-GB"/>
              </w:rPr>
              <w:t xml:space="preserve"> </w:t>
            </w:r>
          </w:p>
          <w:p w14:paraId="34E27AB9" w14:textId="22757B46" w:rsidR="007E22D7" w:rsidRDefault="007E22D7" w:rsidP="004224D2">
            <w:pPr>
              <w:pStyle w:val="Lijstalinea"/>
              <w:numPr>
                <w:ilvl w:val="0"/>
                <w:numId w:val="13"/>
              </w:numPr>
              <w:tabs>
                <w:tab w:val="left" w:pos="467"/>
              </w:tabs>
              <w:rPr>
                <w:rFonts w:cstheme="minorHAnsi"/>
                <w:sz w:val="20"/>
                <w:szCs w:val="20"/>
                <w:lang w:val="en-GB"/>
              </w:rPr>
            </w:pPr>
            <w:r w:rsidRPr="001A71D0">
              <w:rPr>
                <w:rFonts w:cstheme="minorHAnsi"/>
                <w:sz w:val="20"/>
                <w:szCs w:val="20"/>
                <w:lang w:val="en-GB"/>
              </w:rPr>
              <w:t xml:space="preserve">the number of </w:t>
            </w:r>
            <w:r>
              <w:rPr>
                <w:rFonts w:cstheme="minorHAnsi"/>
                <w:sz w:val="20"/>
                <w:szCs w:val="20"/>
                <w:lang w:val="en-GB"/>
              </w:rPr>
              <w:t>M</w:t>
            </w:r>
            <w:r w:rsidRPr="001A71D0">
              <w:rPr>
                <w:rFonts w:cstheme="minorHAnsi"/>
                <w:sz w:val="20"/>
                <w:szCs w:val="20"/>
                <w:lang w:val="en-GB"/>
              </w:rPr>
              <w:t>ilestones successfully completed and the corresponding amounts of milestone payments due as a result thereof;</w:t>
            </w:r>
            <w:r w:rsidR="00E740A5">
              <w:rPr>
                <w:rFonts w:cstheme="minorHAnsi"/>
                <w:sz w:val="20"/>
                <w:szCs w:val="20"/>
                <w:lang w:val="en-GB"/>
              </w:rPr>
              <w:t xml:space="preserve"> and</w:t>
            </w:r>
          </w:p>
          <w:p w14:paraId="3DB5B837" w14:textId="11C7DB4C" w:rsidR="007E22D7" w:rsidRPr="001A71D0" w:rsidRDefault="00E740A5" w:rsidP="004224D2">
            <w:pPr>
              <w:pStyle w:val="Lijstalinea"/>
              <w:numPr>
                <w:ilvl w:val="0"/>
                <w:numId w:val="13"/>
              </w:numPr>
              <w:tabs>
                <w:tab w:val="left" w:pos="467"/>
              </w:tabs>
              <w:rPr>
                <w:rFonts w:cstheme="minorHAnsi"/>
                <w:sz w:val="20"/>
                <w:szCs w:val="20"/>
                <w:lang w:val="en-GB"/>
              </w:rPr>
            </w:pPr>
            <w:r w:rsidRPr="00E740A5">
              <w:rPr>
                <w:rFonts w:cstheme="minorHAnsi"/>
                <w:sz w:val="20"/>
                <w:szCs w:val="20"/>
                <w:highlight w:val="lightGray"/>
                <w:lang w:val="en-GB"/>
              </w:rPr>
              <w:t>[</w:t>
            </w:r>
            <w:r w:rsidR="007E22D7" w:rsidRPr="00E740A5">
              <w:rPr>
                <w:rFonts w:cstheme="minorHAnsi"/>
                <w:sz w:val="20"/>
                <w:szCs w:val="20"/>
                <w:highlight w:val="lightGray"/>
                <w:lang w:val="en-GB"/>
              </w:rPr>
              <w:t>the number of times Material was used and corresponding Use Fee</w:t>
            </w:r>
            <w:r w:rsidRPr="00E740A5">
              <w:rPr>
                <w:rFonts w:cstheme="minorHAnsi"/>
                <w:sz w:val="20"/>
                <w:szCs w:val="20"/>
                <w:highlight w:val="lightGray"/>
                <w:lang w:val="en-GB"/>
              </w:rPr>
              <w:t>.]</w:t>
            </w:r>
          </w:p>
        </w:tc>
        <w:tc>
          <w:tcPr>
            <w:tcW w:w="3402" w:type="dxa"/>
          </w:tcPr>
          <w:p w14:paraId="7F68E121" w14:textId="77777777" w:rsidR="007E22D7" w:rsidRDefault="007E22D7" w:rsidP="007E22D7">
            <w:pPr>
              <w:rPr>
                <w:rFonts w:cstheme="minorHAnsi"/>
                <w:sz w:val="16"/>
                <w:szCs w:val="16"/>
                <w:lang w:val="en-GB"/>
              </w:rPr>
            </w:pPr>
            <w:r>
              <w:rPr>
                <w:rFonts w:cstheme="minorHAnsi"/>
                <w:sz w:val="16"/>
                <w:szCs w:val="16"/>
                <w:lang w:val="en-GB"/>
              </w:rPr>
              <w:t xml:space="preserve">This section must list the relevant information which must be reported, as such it should reflect only the financial conditions agreed upon as a basis for payments. </w:t>
            </w:r>
            <w:r w:rsidRPr="00A0057E">
              <w:rPr>
                <w:rFonts w:cstheme="minorHAnsi"/>
                <w:sz w:val="16"/>
                <w:szCs w:val="16"/>
                <w:lang w:val="en-GB"/>
              </w:rPr>
              <w:t xml:space="preserve">Adequate reporting by licensee (including activities of Affiliates) is necessary to determine the royalty </w:t>
            </w:r>
            <w:r>
              <w:rPr>
                <w:rFonts w:cstheme="minorHAnsi"/>
                <w:sz w:val="16"/>
                <w:szCs w:val="16"/>
                <w:lang w:val="en-GB"/>
              </w:rPr>
              <w:t xml:space="preserve">and other </w:t>
            </w:r>
            <w:r w:rsidRPr="00A0057E">
              <w:rPr>
                <w:rFonts w:cstheme="minorHAnsi"/>
                <w:sz w:val="16"/>
                <w:szCs w:val="16"/>
                <w:lang w:val="en-GB"/>
              </w:rPr>
              <w:t>amounts due.</w:t>
            </w:r>
          </w:p>
        </w:tc>
      </w:tr>
      <w:tr w:rsidR="007E22D7" w:rsidRPr="00EB039C" w14:paraId="12F85E50" w14:textId="77777777" w:rsidTr="0018331F">
        <w:tc>
          <w:tcPr>
            <w:tcW w:w="520" w:type="dxa"/>
          </w:tcPr>
          <w:p w14:paraId="720BD055" w14:textId="3B34A5DC" w:rsidR="007E22D7" w:rsidRDefault="007E22D7" w:rsidP="00302E0C">
            <w:pPr>
              <w:tabs>
                <w:tab w:val="left" w:pos="467"/>
              </w:tabs>
              <w:rPr>
                <w:rFonts w:cstheme="minorHAnsi"/>
                <w:b/>
                <w:bCs/>
                <w:sz w:val="20"/>
                <w:szCs w:val="20"/>
                <w:lang w:val="en-GB"/>
              </w:rPr>
            </w:pPr>
            <w:r>
              <w:rPr>
                <w:rFonts w:cstheme="minorHAnsi"/>
                <w:b/>
                <w:bCs/>
                <w:sz w:val="20"/>
                <w:szCs w:val="20"/>
                <w:lang w:val="en-GB"/>
              </w:rPr>
              <w:t>1</w:t>
            </w:r>
            <w:r w:rsidR="00302E0C">
              <w:rPr>
                <w:rFonts w:cstheme="minorHAnsi"/>
                <w:b/>
                <w:bCs/>
                <w:sz w:val="20"/>
                <w:szCs w:val="20"/>
                <w:lang w:val="en-GB"/>
              </w:rPr>
              <w:t>5</w:t>
            </w:r>
          </w:p>
        </w:tc>
        <w:tc>
          <w:tcPr>
            <w:tcW w:w="255" w:type="dxa"/>
            <w:shd w:val="clear" w:color="auto" w:fill="A8D08D" w:themeFill="accent6" w:themeFillTint="99"/>
          </w:tcPr>
          <w:p w14:paraId="4A4452C7" w14:textId="77777777" w:rsidR="007E22D7" w:rsidRPr="00A0057E" w:rsidRDefault="007E22D7" w:rsidP="007E22D7">
            <w:pPr>
              <w:tabs>
                <w:tab w:val="left" w:pos="467"/>
              </w:tabs>
              <w:rPr>
                <w:rFonts w:cstheme="minorHAnsi"/>
                <w:sz w:val="20"/>
                <w:szCs w:val="20"/>
                <w:lang w:val="en-GB"/>
              </w:rPr>
            </w:pPr>
          </w:p>
        </w:tc>
        <w:tc>
          <w:tcPr>
            <w:tcW w:w="5670" w:type="dxa"/>
          </w:tcPr>
          <w:p w14:paraId="3A28668C" w14:textId="535FEA6F" w:rsidR="007E22D7" w:rsidRPr="00A0057E" w:rsidRDefault="007E22D7" w:rsidP="00616007">
            <w:pPr>
              <w:tabs>
                <w:tab w:val="left" w:pos="467"/>
              </w:tabs>
              <w:rPr>
                <w:rFonts w:cstheme="minorHAnsi"/>
                <w:sz w:val="20"/>
                <w:szCs w:val="20"/>
                <w:lang w:val="en-GB"/>
              </w:rPr>
            </w:pPr>
            <w:r w:rsidRPr="00A0057E">
              <w:rPr>
                <w:rFonts w:cstheme="minorHAnsi"/>
                <w:sz w:val="20"/>
                <w:szCs w:val="20"/>
                <w:lang w:val="en-GB"/>
              </w:rPr>
              <w:t xml:space="preserve">If multiple technologies are covered by </w:t>
            </w:r>
            <w:r w:rsidRPr="00737DC3">
              <w:rPr>
                <w:rFonts w:cstheme="minorHAnsi"/>
                <w:sz w:val="20"/>
                <w:szCs w:val="20"/>
                <w:lang w:val="en-GB"/>
              </w:rPr>
              <w:t>the Licence, Licensee shall specify in a separate royalty report which of the Licensed Patents</w:t>
            </w:r>
            <w:r w:rsidRPr="00134130">
              <w:rPr>
                <w:rFonts w:cstheme="minorHAnsi"/>
                <w:sz w:val="20"/>
                <w:szCs w:val="20"/>
                <w:highlight w:val="lightGray"/>
                <w:lang w:val="en-GB"/>
              </w:rPr>
              <w:t>[, Trade Secrets]</w:t>
            </w:r>
            <w:r>
              <w:rPr>
                <w:rFonts w:cstheme="minorHAnsi"/>
                <w:sz w:val="20"/>
                <w:szCs w:val="20"/>
                <w:lang w:val="en-GB"/>
              </w:rPr>
              <w:t xml:space="preserve"> </w:t>
            </w:r>
            <w:r w:rsidRPr="00134130">
              <w:rPr>
                <w:rFonts w:cstheme="minorHAnsi"/>
                <w:sz w:val="20"/>
                <w:szCs w:val="20"/>
                <w:highlight w:val="lightGray"/>
                <w:lang w:val="en-GB"/>
              </w:rPr>
              <w:t>[and Material]</w:t>
            </w:r>
            <w:r>
              <w:rPr>
                <w:rFonts w:cstheme="minorHAnsi"/>
                <w:sz w:val="20"/>
                <w:szCs w:val="20"/>
                <w:lang w:val="en-GB"/>
              </w:rPr>
              <w:t xml:space="preserve"> </w:t>
            </w:r>
            <w:r w:rsidRPr="00A0057E">
              <w:rPr>
                <w:rFonts w:cstheme="minorHAnsi"/>
                <w:sz w:val="20"/>
                <w:szCs w:val="20"/>
                <w:lang w:val="en-GB"/>
              </w:rPr>
              <w:t xml:space="preserve">are utilized for each </w:t>
            </w:r>
            <w:r w:rsidR="00381CE3" w:rsidRPr="005564B9">
              <w:rPr>
                <w:rFonts w:cstheme="minorHAnsi"/>
                <w:sz w:val="20"/>
                <w:szCs w:val="20"/>
                <w:lang w:val="en-GB"/>
              </w:rPr>
              <w:t>Licensed Products and Processes</w:t>
            </w:r>
            <w:r w:rsidRPr="00A0057E">
              <w:rPr>
                <w:rFonts w:cstheme="minorHAnsi"/>
                <w:sz w:val="20"/>
                <w:szCs w:val="20"/>
                <w:lang w:val="en-GB"/>
              </w:rPr>
              <w:t>.</w:t>
            </w:r>
          </w:p>
        </w:tc>
        <w:tc>
          <w:tcPr>
            <w:tcW w:w="3402" w:type="dxa"/>
          </w:tcPr>
          <w:p w14:paraId="3AF2E2EC" w14:textId="77777777" w:rsidR="007E22D7" w:rsidRDefault="007E22D7" w:rsidP="007E22D7">
            <w:pPr>
              <w:rPr>
                <w:rFonts w:cstheme="minorHAnsi"/>
                <w:sz w:val="16"/>
                <w:szCs w:val="16"/>
                <w:lang w:val="en-GB"/>
              </w:rPr>
            </w:pPr>
            <w:r>
              <w:rPr>
                <w:rFonts w:cstheme="minorHAnsi"/>
                <w:sz w:val="16"/>
                <w:szCs w:val="16"/>
                <w:lang w:val="en-GB"/>
              </w:rPr>
              <w:t>This section identifies what parties are to report in the event the Licensed Patents cover multiple products.</w:t>
            </w:r>
          </w:p>
        </w:tc>
      </w:tr>
      <w:tr w:rsidR="007E22D7" w:rsidRPr="00EB039C" w14:paraId="21F9DC31" w14:textId="77777777" w:rsidTr="0018331F">
        <w:tc>
          <w:tcPr>
            <w:tcW w:w="520" w:type="dxa"/>
          </w:tcPr>
          <w:p w14:paraId="5D46F016" w14:textId="21B19757" w:rsidR="007E22D7" w:rsidRDefault="007E22D7" w:rsidP="00302E0C">
            <w:pPr>
              <w:tabs>
                <w:tab w:val="left" w:pos="467"/>
              </w:tabs>
              <w:rPr>
                <w:rFonts w:cstheme="minorHAnsi"/>
                <w:b/>
                <w:bCs/>
                <w:sz w:val="20"/>
                <w:szCs w:val="20"/>
                <w:lang w:val="en-GB"/>
              </w:rPr>
            </w:pPr>
            <w:r>
              <w:rPr>
                <w:rFonts w:cstheme="minorHAnsi"/>
                <w:b/>
                <w:bCs/>
                <w:sz w:val="20"/>
                <w:szCs w:val="20"/>
                <w:lang w:val="en-GB"/>
              </w:rPr>
              <w:t>1</w:t>
            </w:r>
            <w:r w:rsidR="00302E0C">
              <w:rPr>
                <w:rFonts w:cstheme="minorHAnsi"/>
                <w:b/>
                <w:bCs/>
                <w:sz w:val="20"/>
                <w:szCs w:val="20"/>
                <w:lang w:val="en-GB"/>
              </w:rPr>
              <w:t>6</w:t>
            </w:r>
          </w:p>
        </w:tc>
        <w:tc>
          <w:tcPr>
            <w:tcW w:w="255" w:type="dxa"/>
            <w:shd w:val="clear" w:color="auto" w:fill="A8D08D" w:themeFill="accent6" w:themeFillTint="99"/>
          </w:tcPr>
          <w:p w14:paraId="057571B5" w14:textId="77777777" w:rsidR="007E22D7" w:rsidRPr="00A0057E" w:rsidRDefault="007E22D7" w:rsidP="007E22D7">
            <w:pPr>
              <w:tabs>
                <w:tab w:val="left" w:pos="467"/>
              </w:tabs>
              <w:rPr>
                <w:rFonts w:cstheme="minorHAnsi"/>
                <w:sz w:val="20"/>
                <w:szCs w:val="20"/>
                <w:lang w:val="en-GB"/>
              </w:rPr>
            </w:pPr>
          </w:p>
        </w:tc>
        <w:tc>
          <w:tcPr>
            <w:tcW w:w="5670" w:type="dxa"/>
          </w:tcPr>
          <w:p w14:paraId="0597EDF2" w14:textId="16EC0B93" w:rsidR="007E22D7" w:rsidRPr="00A0057E" w:rsidRDefault="007E22D7" w:rsidP="00296D02">
            <w:pPr>
              <w:tabs>
                <w:tab w:val="left" w:pos="467"/>
              </w:tabs>
              <w:rPr>
                <w:rFonts w:cstheme="minorHAnsi"/>
                <w:sz w:val="20"/>
                <w:szCs w:val="20"/>
                <w:lang w:val="en-GB"/>
              </w:rPr>
            </w:pPr>
            <w:r w:rsidRPr="00A0057E">
              <w:rPr>
                <w:rFonts w:cstheme="minorHAnsi"/>
                <w:sz w:val="20"/>
                <w:szCs w:val="20"/>
                <w:lang w:val="en-GB"/>
              </w:rPr>
              <w:t>Th</w:t>
            </w:r>
            <w:r>
              <w:rPr>
                <w:rFonts w:cstheme="minorHAnsi"/>
                <w:sz w:val="20"/>
                <w:szCs w:val="20"/>
                <w:lang w:val="en-GB"/>
              </w:rPr>
              <w:t xml:space="preserve">is </w:t>
            </w:r>
            <w:r w:rsidR="00296D02">
              <w:rPr>
                <w:rFonts w:cstheme="minorHAnsi"/>
                <w:sz w:val="20"/>
                <w:szCs w:val="20"/>
                <w:lang w:val="en-GB"/>
              </w:rPr>
              <w:t xml:space="preserve">Agreement </w:t>
            </w:r>
            <w:r>
              <w:rPr>
                <w:rFonts w:cstheme="minorHAnsi"/>
                <w:sz w:val="20"/>
                <w:szCs w:val="20"/>
                <w:lang w:val="en-GB"/>
              </w:rPr>
              <w:t>and the financial statements of Licensee list all amounts in euros</w:t>
            </w:r>
            <w:r w:rsidR="00ED1B6E">
              <w:rPr>
                <w:rFonts w:cstheme="minorHAnsi"/>
                <w:sz w:val="20"/>
                <w:szCs w:val="20"/>
                <w:lang w:val="en-GB"/>
              </w:rPr>
              <w:t xml:space="preserve"> </w:t>
            </w:r>
            <w:r w:rsidR="00ED1B6E" w:rsidRPr="00A0057E">
              <w:rPr>
                <w:rFonts w:cstheme="minorHAnsi"/>
                <w:sz w:val="20"/>
                <w:szCs w:val="20"/>
                <w:lang w:val="en-GB"/>
              </w:rPr>
              <w:t xml:space="preserve">and </w:t>
            </w:r>
            <w:r w:rsidR="00296D02">
              <w:rPr>
                <w:rFonts w:cstheme="minorHAnsi"/>
                <w:sz w:val="20"/>
                <w:szCs w:val="20"/>
                <w:lang w:val="en-GB"/>
              </w:rPr>
              <w:t xml:space="preserve">all amounts </w:t>
            </w:r>
            <w:r w:rsidR="00ED1B6E" w:rsidRPr="00A0057E">
              <w:rPr>
                <w:rFonts w:cstheme="minorHAnsi"/>
                <w:sz w:val="20"/>
                <w:szCs w:val="20"/>
                <w:lang w:val="en-GB"/>
              </w:rPr>
              <w:t xml:space="preserve">will be payable in </w:t>
            </w:r>
            <w:r w:rsidR="00070B91">
              <w:rPr>
                <w:rFonts w:cstheme="minorHAnsi"/>
                <w:sz w:val="20"/>
                <w:szCs w:val="20"/>
                <w:lang w:val="en-GB"/>
              </w:rPr>
              <w:t>E</w:t>
            </w:r>
            <w:r w:rsidR="00070B91" w:rsidRPr="00A0057E">
              <w:rPr>
                <w:rFonts w:cstheme="minorHAnsi"/>
                <w:sz w:val="20"/>
                <w:szCs w:val="20"/>
                <w:lang w:val="en-GB"/>
              </w:rPr>
              <w:t xml:space="preserve">uro </w:t>
            </w:r>
            <w:r w:rsidR="00ED1B6E" w:rsidRPr="00A0057E">
              <w:rPr>
                <w:rFonts w:cstheme="minorHAnsi"/>
                <w:sz w:val="20"/>
                <w:szCs w:val="20"/>
                <w:lang w:val="en-GB"/>
              </w:rPr>
              <w:t>(EUR)</w:t>
            </w:r>
            <w:r>
              <w:rPr>
                <w:rFonts w:cstheme="minorHAnsi"/>
                <w:sz w:val="20"/>
                <w:szCs w:val="20"/>
                <w:lang w:val="en-GB"/>
              </w:rPr>
              <w:t xml:space="preserve">. The </w:t>
            </w:r>
            <w:r w:rsidRPr="00A0057E">
              <w:rPr>
                <w:rFonts w:cstheme="minorHAnsi"/>
                <w:sz w:val="20"/>
                <w:szCs w:val="20"/>
                <w:lang w:val="en-GB"/>
              </w:rPr>
              <w:t xml:space="preserve">conversion of foreign currency to </w:t>
            </w:r>
            <w:r w:rsidR="00070B91">
              <w:rPr>
                <w:rFonts w:cstheme="minorHAnsi"/>
                <w:sz w:val="20"/>
                <w:szCs w:val="20"/>
                <w:lang w:val="en-GB"/>
              </w:rPr>
              <w:t>E</w:t>
            </w:r>
            <w:r w:rsidR="00070B91" w:rsidRPr="00A0057E">
              <w:rPr>
                <w:rFonts w:cstheme="minorHAnsi"/>
                <w:sz w:val="20"/>
                <w:szCs w:val="20"/>
                <w:lang w:val="en-GB"/>
              </w:rPr>
              <w:t xml:space="preserve">uro </w:t>
            </w:r>
            <w:r w:rsidRPr="00A0057E">
              <w:rPr>
                <w:rFonts w:cstheme="minorHAnsi"/>
                <w:sz w:val="20"/>
                <w:szCs w:val="20"/>
                <w:lang w:val="en-GB"/>
              </w:rPr>
              <w:t xml:space="preserve">will be made at the conversion rate </w:t>
            </w:r>
            <w:r>
              <w:rPr>
                <w:rFonts w:cstheme="minorHAnsi"/>
                <w:sz w:val="20"/>
                <w:szCs w:val="20"/>
                <w:lang w:val="en-GB"/>
              </w:rPr>
              <w:t>of</w:t>
            </w:r>
            <w:r w:rsidRPr="00A0057E">
              <w:rPr>
                <w:rFonts w:cstheme="minorHAnsi"/>
                <w:sz w:val="20"/>
                <w:szCs w:val="20"/>
                <w:lang w:val="en-GB"/>
              </w:rPr>
              <w:t xml:space="preserve"> the European Central Bank in Frankfurt, Germany (i.e. </w:t>
            </w:r>
            <w:r w:rsidR="00070B91">
              <w:rPr>
                <w:rFonts w:cstheme="minorHAnsi"/>
                <w:sz w:val="20"/>
                <w:szCs w:val="20"/>
                <w:lang w:val="en-GB"/>
              </w:rPr>
              <w:t>E</w:t>
            </w:r>
            <w:r w:rsidR="00070B91" w:rsidRPr="00A0057E">
              <w:rPr>
                <w:rFonts w:cstheme="minorHAnsi"/>
                <w:sz w:val="20"/>
                <w:szCs w:val="20"/>
                <w:lang w:val="en-GB"/>
              </w:rPr>
              <w:t xml:space="preserve">uro </w:t>
            </w:r>
            <w:r w:rsidRPr="00A0057E">
              <w:rPr>
                <w:rFonts w:cstheme="minorHAnsi"/>
                <w:sz w:val="20"/>
                <w:szCs w:val="20"/>
                <w:lang w:val="en-GB"/>
              </w:rPr>
              <w:t>foreign exchange reference rates) on the last working day of each royalty period. No transfer, currency conversion, collection or other charges will be deducted from such payments.</w:t>
            </w:r>
          </w:p>
        </w:tc>
        <w:tc>
          <w:tcPr>
            <w:tcW w:w="3402" w:type="dxa"/>
          </w:tcPr>
          <w:p w14:paraId="30901171" w14:textId="77777777" w:rsidR="007E22D7" w:rsidRPr="00A0057E" w:rsidRDefault="007E22D7" w:rsidP="007E22D7">
            <w:pPr>
              <w:rPr>
                <w:rFonts w:cstheme="minorHAnsi"/>
                <w:sz w:val="16"/>
                <w:szCs w:val="16"/>
                <w:lang w:val="en-GB"/>
              </w:rPr>
            </w:pPr>
            <w:r>
              <w:rPr>
                <w:rFonts w:cstheme="minorHAnsi"/>
                <w:sz w:val="16"/>
                <w:szCs w:val="16"/>
                <w:lang w:val="en-GB"/>
              </w:rPr>
              <w:t>This section details how to calculate the exchange rate when non EUR amounts, e.g. turnover based royalties outside of the EUR zone, are to be converted in EUR.</w:t>
            </w:r>
          </w:p>
        </w:tc>
      </w:tr>
      <w:tr w:rsidR="007E22D7" w:rsidRPr="00EB039C" w14:paraId="664C642C" w14:textId="77777777" w:rsidTr="0018331F">
        <w:tc>
          <w:tcPr>
            <w:tcW w:w="520" w:type="dxa"/>
          </w:tcPr>
          <w:p w14:paraId="098109DD" w14:textId="3507B77A" w:rsidR="007E22D7" w:rsidRDefault="007E22D7" w:rsidP="00302E0C">
            <w:pPr>
              <w:tabs>
                <w:tab w:val="left" w:pos="467"/>
              </w:tabs>
              <w:rPr>
                <w:rFonts w:cstheme="minorHAnsi"/>
                <w:b/>
                <w:bCs/>
                <w:sz w:val="20"/>
                <w:szCs w:val="20"/>
                <w:lang w:val="en-GB"/>
              </w:rPr>
            </w:pPr>
            <w:r w:rsidRPr="00A0057E">
              <w:rPr>
                <w:rFonts w:cstheme="minorHAnsi"/>
                <w:b/>
                <w:bCs/>
                <w:sz w:val="20"/>
                <w:szCs w:val="20"/>
                <w:lang w:val="en-GB"/>
              </w:rPr>
              <w:t>1</w:t>
            </w:r>
            <w:r w:rsidR="00302E0C">
              <w:rPr>
                <w:rFonts w:cstheme="minorHAnsi"/>
                <w:b/>
                <w:bCs/>
                <w:sz w:val="20"/>
                <w:szCs w:val="20"/>
                <w:lang w:val="en-GB"/>
              </w:rPr>
              <w:t>7</w:t>
            </w:r>
          </w:p>
        </w:tc>
        <w:tc>
          <w:tcPr>
            <w:tcW w:w="255" w:type="dxa"/>
            <w:shd w:val="clear" w:color="auto" w:fill="A8D08D" w:themeFill="accent6" w:themeFillTint="99"/>
          </w:tcPr>
          <w:p w14:paraId="36641065" w14:textId="77777777" w:rsidR="007E22D7" w:rsidRPr="00A0057E" w:rsidRDefault="007E22D7" w:rsidP="007E22D7">
            <w:pPr>
              <w:tabs>
                <w:tab w:val="left" w:pos="467"/>
              </w:tabs>
              <w:rPr>
                <w:rFonts w:cstheme="minorHAnsi"/>
                <w:sz w:val="20"/>
                <w:szCs w:val="20"/>
                <w:lang w:val="en-GB"/>
              </w:rPr>
            </w:pPr>
          </w:p>
        </w:tc>
        <w:tc>
          <w:tcPr>
            <w:tcW w:w="5670" w:type="dxa"/>
          </w:tcPr>
          <w:p w14:paraId="37D5B381" w14:textId="7884B707" w:rsidR="007E22D7" w:rsidRPr="00A0057E" w:rsidRDefault="007E22D7" w:rsidP="00296D02">
            <w:pPr>
              <w:tabs>
                <w:tab w:val="left" w:pos="467"/>
              </w:tabs>
              <w:rPr>
                <w:rFonts w:cstheme="minorHAnsi"/>
                <w:sz w:val="20"/>
                <w:szCs w:val="20"/>
                <w:lang w:val="en-GB"/>
              </w:rPr>
            </w:pPr>
            <w:r>
              <w:rPr>
                <w:rFonts w:cstheme="minorHAnsi"/>
                <w:sz w:val="20"/>
                <w:szCs w:val="20"/>
                <w:lang w:val="en-GB"/>
              </w:rPr>
              <w:t>Licensor</w:t>
            </w:r>
            <w:r w:rsidRPr="00A0057E">
              <w:rPr>
                <w:rFonts w:cstheme="minorHAnsi"/>
                <w:sz w:val="20"/>
                <w:szCs w:val="20"/>
                <w:lang w:val="en-GB"/>
              </w:rPr>
              <w:t xml:space="preserve"> shall submit an invoice to Licensee for all amounts due hereunder with respect to the corresponding reporting period. </w:t>
            </w:r>
            <w:r w:rsidRPr="00A0057E">
              <w:rPr>
                <w:rFonts w:cstheme="minorHAnsi"/>
                <w:sz w:val="20"/>
                <w:szCs w:val="20"/>
                <w:lang w:val="en-GB"/>
              </w:rPr>
              <w:lastRenderedPageBreak/>
              <w:t xml:space="preserve">Licensee shall pay all amounts due under this </w:t>
            </w:r>
            <w:r w:rsidR="00296D02">
              <w:rPr>
                <w:rFonts w:cstheme="minorHAnsi"/>
                <w:sz w:val="20"/>
                <w:szCs w:val="20"/>
                <w:lang w:val="en-GB"/>
              </w:rPr>
              <w:t>A</w:t>
            </w:r>
            <w:r w:rsidR="00296D02" w:rsidRPr="00A0057E">
              <w:rPr>
                <w:rFonts w:cstheme="minorHAnsi"/>
                <w:sz w:val="20"/>
                <w:szCs w:val="20"/>
                <w:lang w:val="en-GB"/>
              </w:rPr>
              <w:t xml:space="preserve">greement </w:t>
            </w:r>
            <w:r w:rsidRPr="00A0057E">
              <w:rPr>
                <w:rFonts w:cstheme="minorHAnsi"/>
                <w:sz w:val="20"/>
                <w:szCs w:val="20"/>
                <w:lang w:val="en-GB"/>
              </w:rPr>
              <w:t xml:space="preserve">within </w:t>
            </w:r>
            <w:r w:rsidRPr="00783F4F">
              <w:rPr>
                <w:rFonts w:cstheme="minorHAnsi"/>
                <w:color w:val="FF0000"/>
                <w:sz w:val="20"/>
                <w:szCs w:val="20"/>
                <w:lang w:val="en-GB"/>
              </w:rPr>
              <w:t xml:space="preserve">thirty (30) days </w:t>
            </w:r>
            <w:r w:rsidRPr="00A0057E">
              <w:rPr>
                <w:rFonts w:cstheme="minorHAnsi"/>
                <w:sz w:val="20"/>
                <w:szCs w:val="20"/>
                <w:lang w:val="en-GB"/>
              </w:rPr>
              <w:t xml:space="preserve">of the date of the corresponding invoice from </w:t>
            </w:r>
            <w:r>
              <w:rPr>
                <w:rFonts w:cstheme="minorHAnsi"/>
                <w:sz w:val="20"/>
                <w:szCs w:val="20"/>
                <w:lang w:val="en-GB"/>
              </w:rPr>
              <w:t>Licensor</w:t>
            </w:r>
            <w:r w:rsidRPr="00A0057E">
              <w:rPr>
                <w:rFonts w:cstheme="minorHAnsi"/>
                <w:sz w:val="20"/>
                <w:szCs w:val="20"/>
                <w:lang w:val="en-GB"/>
              </w:rPr>
              <w:t>.</w:t>
            </w:r>
          </w:p>
        </w:tc>
        <w:tc>
          <w:tcPr>
            <w:tcW w:w="3402" w:type="dxa"/>
          </w:tcPr>
          <w:p w14:paraId="1C543A47" w14:textId="77777777" w:rsidR="007E22D7" w:rsidRPr="00A0057E" w:rsidRDefault="007E22D7" w:rsidP="007E22D7">
            <w:pPr>
              <w:rPr>
                <w:rFonts w:cstheme="minorHAnsi"/>
                <w:sz w:val="16"/>
                <w:szCs w:val="16"/>
                <w:lang w:val="en-GB"/>
              </w:rPr>
            </w:pPr>
            <w:r>
              <w:rPr>
                <w:rFonts w:cstheme="minorHAnsi"/>
                <w:sz w:val="16"/>
                <w:szCs w:val="16"/>
                <w:lang w:val="en-GB"/>
              </w:rPr>
              <w:lastRenderedPageBreak/>
              <w:t>This section sets out the mechanism for royalty collection. Based on the report provided by Licensee the Licensor issues an invoice to the Licensee.</w:t>
            </w:r>
          </w:p>
        </w:tc>
      </w:tr>
      <w:tr w:rsidR="007E22D7" w:rsidRPr="00EB039C" w14:paraId="06245040" w14:textId="77777777" w:rsidTr="0018331F">
        <w:tc>
          <w:tcPr>
            <w:tcW w:w="520" w:type="dxa"/>
          </w:tcPr>
          <w:p w14:paraId="1BABD689" w14:textId="0416991E" w:rsidR="007E22D7" w:rsidRDefault="007E22D7" w:rsidP="00302E0C">
            <w:pPr>
              <w:tabs>
                <w:tab w:val="left" w:pos="467"/>
              </w:tabs>
              <w:rPr>
                <w:rFonts w:cstheme="minorHAnsi"/>
                <w:b/>
                <w:bCs/>
                <w:sz w:val="20"/>
                <w:szCs w:val="20"/>
                <w:lang w:val="en-GB"/>
              </w:rPr>
            </w:pPr>
            <w:r w:rsidRPr="00A0057E">
              <w:rPr>
                <w:rFonts w:cstheme="minorHAnsi"/>
                <w:b/>
                <w:bCs/>
                <w:sz w:val="20"/>
                <w:szCs w:val="20"/>
                <w:lang w:val="en-GB"/>
              </w:rPr>
              <w:t>1</w:t>
            </w:r>
            <w:r w:rsidR="00302E0C">
              <w:rPr>
                <w:rFonts w:cstheme="minorHAnsi"/>
                <w:b/>
                <w:bCs/>
                <w:sz w:val="20"/>
                <w:szCs w:val="20"/>
                <w:lang w:val="en-GB"/>
              </w:rPr>
              <w:t>8</w:t>
            </w:r>
          </w:p>
        </w:tc>
        <w:tc>
          <w:tcPr>
            <w:tcW w:w="255" w:type="dxa"/>
            <w:shd w:val="clear" w:color="auto" w:fill="A8D08D" w:themeFill="accent6" w:themeFillTint="99"/>
          </w:tcPr>
          <w:p w14:paraId="2A52047C" w14:textId="77777777" w:rsidR="007E22D7" w:rsidRPr="00A0057E" w:rsidRDefault="007E22D7" w:rsidP="007E22D7">
            <w:pPr>
              <w:tabs>
                <w:tab w:val="left" w:pos="467"/>
              </w:tabs>
              <w:rPr>
                <w:rFonts w:cstheme="minorHAnsi"/>
                <w:sz w:val="20"/>
                <w:szCs w:val="20"/>
                <w:lang w:val="en-GB"/>
              </w:rPr>
            </w:pPr>
          </w:p>
        </w:tc>
        <w:tc>
          <w:tcPr>
            <w:tcW w:w="5670" w:type="dxa"/>
          </w:tcPr>
          <w:p w14:paraId="2782E429" w14:textId="3DFFDCF3" w:rsidR="007E22D7" w:rsidRPr="00A0057E" w:rsidRDefault="007E22D7" w:rsidP="00ED1B6E">
            <w:pPr>
              <w:tabs>
                <w:tab w:val="left" w:pos="467"/>
              </w:tabs>
              <w:rPr>
                <w:rFonts w:cstheme="minorHAnsi"/>
                <w:sz w:val="20"/>
                <w:szCs w:val="20"/>
                <w:lang w:val="en-GB"/>
              </w:rPr>
            </w:pPr>
            <w:r w:rsidRPr="00A0057E">
              <w:rPr>
                <w:rFonts w:cstheme="minorHAnsi"/>
                <w:sz w:val="20"/>
                <w:szCs w:val="20"/>
                <w:lang w:val="en-GB"/>
              </w:rPr>
              <w:t xml:space="preserve">All payments due hereunder will be deemed received by Licensor when the funds are credited to the bank account of </w:t>
            </w:r>
            <w:r>
              <w:rPr>
                <w:rFonts w:cstheme="minorHAnsi"/>
                <w:sz w:val="20"/>
                <w:szCs w:val="20"/>
                <w:lang w:val="en-GB"/>
              </w:rPr>
              <w:t>Licensor</w:t>
            </w:r>
            <w:r w:rsidRPr="00A0057E">
              <w:rPr>
                <w:rFonts w:cstheme="minorHAnsi"/>
                <w:sz w:val="20"/>
                <w:szCs w:val="20"/>
                <w:lang w:val="en-GB"/>
              </w:rPr>
              <w:t xml:space="preserve"> with reference to relevant </w:t>
            </w:r>
            <w:r w:rsidR="00E276D6">
              <w:rPr>
                <w:rFonts w:cstheme="minorHAnsi"/>
                <w:sz w:val="20"/>
                <w:szCs w:val="20"/>
                <w:lang w:val="en-GB"/>
              </w:rPr>
              <w:t>case number and invoice number.</w:t>
            </w:r>
          </w:p>
        </w:tc>
        <w:tc>
          <w:tcPr>
            <w:tcW w:w="3402" w:type="dxa"/>
          </w:tcPr>
          <w:p w14:paraId="6377CDF0" w14:textId="77777777" w:rsidR="007E22D7" w:rsidRDefault="007E22D7" w:rsidP="007E22D7">
            <w:pPr>
              <w:rPr>
                <w:rFonts w:cstheme="minorHAnsi"/>
                <w:sz w:val="16"/>
                <w:szCs w:val="16"/>
                <w:lang w:val="en-GB"/>
              </w:rPr>
            </w:pPr>
            <w:r>
              <w:rPr>
                <w:rFonts w:cstheme="minorHAnsi"/>
                <w:sz w:val="16"/>
                <w:szCs w:val="16"/>
                <w:lang w:val="en-GB"/>
              </w:rPr>
              <w:t>This section details the payment of the invoice send by Licensor.</w:t>
            </w:r>
          </w:p>
        </w:tc>
      </w:tr>
      <w:tr w:rsidR="007E22D7" w:rsidRPr="00EB039C" w14:paraId="443B52B8" w14:textId="77777777" w:rsidTr="0018331F">
        <w:tc>
          <w:tcPr>
            <w:tcW w:w="520" w:type="dxa"/>
          </w:tcPr>
          <w:p w14:paraId="3A27557B" w14:textId="71FCC68C" w:rsidR="007E22D7" w:rsidRDefault="007E22D7" w:rsidP="00302E0C">
            <w:pPr>
              <w:tabs>
                <w:tab w:val="left" w:pos="467"/>
              </w:tabs>
              <w:rPr>
                <w:rFonts w:cstheme="minorHAnsi"/>
                <w:b/>
                <w:bCs/>
                <w:sz w:val="20"/>
                <w:szCs w:val="20"/>
                <w:lang w:val="en-GB"/>
              </w:rPr>
            </w:pPr>
            <w:r w:rsidRPr="00A0057E">
              <w:rPr>
                <w:rFonts w:cstheme="minorHAnsi"/>
                <w:b/>
                <w:bCs/>
                <w:sz w:val="20"/>
                <w:szCs w:val="20"/>
                <w:lang w:val="en-GB"/>
              </w:rPr>
              <w:t>1</w:t>
            </w:r>
            <w:r w:rsidR="00302E0C">
              <w:rPr>
                <w:rFonts w:cstheme="minorHAnsi"/>
                <w:b/>
                <w:bCs/>
                <w:sz w:val="20"/>
                <w:szCs w:val="20"/>
                <w:lang w:val="en-GB"/>
              </w:rPr>
              <w:t>9</w:t>
            </w:r>
          </w:p>
        </w:tc>
        <w:tc>
          <w:tcPr>
            <w:tcW w:w="255" w:type="dxa"/>
            <w:shd w:val="clear" w:color="auto" w:fill="A8D08D" w:themeFill="accent6" w:themeFillTint="99"/>
          </w:tcPr>
          <w:p w14:paraId="12072C4C" w14:textId="77777777" w:rsidR="007E22D7" w:rsidRPr="00A0057E" w:rsidRDefault="007E22D7" w:rsidP="007E22D7">
            <w:pPr>
              <w:tabs>
                <w:tab w:val="left" w:pos="467"/>
              </w:tabs>
              <w:rPr>
                <w:rFonts w:cstheme="minorHAnsi"/>
                <w:sz w:val="20"/>
                <w:szCs w:val="20"/>
                <w:lang w:val="en-GB"/>
              </w:rPr>
            </w:pPr>
          </w:p>
        </w:tc>
        <w:tc>
          <w:tcPr>
            <w:tcW w:w="5670" w:type="dxa"/>
          </w:tcPr>
          <w:p w14:paraId="383B2691" w14:textId="28B0E3B1" w:rsidR="007E22D7" w:rsidRPr="00A0057E" w:rsidRDefault="007E22D7" w:rsidP="00296D02">
            <w:pPr>
              <w:tabs>
                <w:tab w:val="left" w:pos="467"/>
              </w:tabs>
              <w:rPr>
                <w:rFonts w:cstheme="minorHAnsi"/>
                <w:sz w:val="20"/>
                <w:szCs w:val="20"/>
                <w:lang w:val="en-GB"/>
              </w:rPr>
            </w:pPr>
            <w:r w:rsidRPr="00A0057E">
              <w:rPr>
                <w:rFonts w:cstheme="minorHAnsi"/>
                <w:sz w:val="20"/>
                <w:szCs w:val="20"/>
                <w:lang w:val="en-GB"/>
              </w:rPr>
              <w:t xml:space="preserve">All amounts to be paid to Licensors pursuant to this </w:t>
            </w:r>
            <w:r w:rsidR="00296D02">
              <w:rPr>
                <w:rFonts w:cstheme="minorHAnsi"/>
                <w:sz w:val="20"/>
                <w:szCs w:val="20"/>
                <w:lang w:val="en-GB"/>
              </w:rPr>
              <w:t>A</w:t>
            </w:r>
            <w:r w:rsidR="00296D02" w:rsidRPr="00A0057E">
              <w:rPr>
                <w:rFonts w:cstheme="minorHAnsi"/>
                <w:sz w:val="20"/>
                <w:szCs w:val="20"/>
                <w:lang w:val="en-GB"/>
              </w:rPr>
              <w:t xml:space="preserve">greement </w:t>
            </w:r>
            <w:r w:rsidRPr="00A0057E">
              <w:rPr>
                <w:rFonts w:cstheme="minorHAnsi"/>
                <w:sz w:val="20"/>
                <w:szCs w:val="20"/>
                <w:lang w:val="en-GB"/>
              </w:rPr>
              <w:t xml:space="preserve">will be without deduction of exchange, collection, or other charges, and, specifically, without deduction of withholding or similar taxes or other </w:t>
            </w:r>
            <w:r w:rsidR="00070B91" w:rsidRPr="00A0057E">
              <w:rPr>
                <w:rFonts w:cstheme="minorHAnsi"/>
                <w:sz w:val="20"/>
                <w:szCs w:val="20"/>
                <w:lang w:val="en-GB"/>
              </w:rPr>
              <w:t>government</w:t>
            </w:r>
            <w:r w:rsidR="00070B91">
              <w:rPr>
                <w:rFonts w:cstheme="minorHAnsi"/>
                <w:sz w:val="20"/>
                <w:szCs w:val="20"/>
                <w:lang w:val="en-GB"/>
              </w:rPr>
              <w:t>-</w:t>
            </w:r>
            <w:r w:rsidRPr="00A0057E">
              <w:rPr>
                <w:rFonts w:cstheme="minorHAnsi"/>
                <w:sz w:val="20"/>
                <w:szCs w:val="20"/>
                <w:lang w:val="en-GB"/>
              </w:rPr>
              <w:t>imposed fees or taxes.</w:t>
            </w:r>
          </w:p>
        </w:tc>
        <w:tc>
          <w:tcPr>
            <w:tcW w:w="3402" w:type="dxa"/>
          </w:tcPr>
          <w:p w14:paraId="5043630A" w14:textId="77777777" w:rsidR="007E22D7" w:rsidRPr="00A0057E" w:rsidRDefault="007E22D7" w:rsidP="007E22D7">
            <w:pPr>
              <w:rPr>
                <w:rFonts w:cstheme="minorHAnsi"/>
                <w:sz w:val="16"/>
                <w:szCs w:val="16"/>
                <w:lang w:val="en-GB"/>
              </w:rPr>
            </w:pPr>
            <w:r>
              <w:rPr>
                <w:rFonts w:cstheme="minorHAnsi"/>
                <w:sz w:val="16"/>
                <w:szCs w:val="16"/>
                <w:lang w:val="en-GB"/>
              </w:rPr>
              <w:t>This section limits the deductibles from payments. As payer, Licensee has control over the payment route and therefore, u</w:t>
            </w:r>
            <w:r w:rsidRPr="00A0057E">
              <w:rPr>
                <w:rFonts w:cstheme="minorHAnsi"/>
                <w:sz w:val="16"/>
                <w:szCs w:val="16"/>
                <w:lang w:val="en-GB"/>
              </w:rPr>
              <w:t xml:space="preserve">nless agreed otherwise, all amounts should be net amounts to prevent misunderstandings and discussions. </w:t>
            </w:r>
          </w:p>
        </w:tc>
      </w:tr>
      <w:tr w:rsidR="007E22D7" w:rsidRPr="00EB039C" w14:paraId="7E982837" w14:textId="77777777" w:rsidTr="0018331F">
        <w:tc>
          <w:tcPr>
            <w:tcW w:w="520" w:type="dxa"/>
          </w:tcPr>
          <w:p w14:paraId="32E13FC0" w14:textId="58186A86" w:rsidR="007E22D7" w:rsidRDefault="00302E0C" w:rsidP="007E22D7">
            <w:pPr>
              <w:tabs>
                <w:tab w:val="left" w:pos="467"/>
              </w:tabs>
              <w:rPr>
                <w:rFonts w:cstheme="minorHAnsi"/>
                <w:b/>
                <w:bCs/>
                <w:sz w:val="20"/>
                <w:szCs w:val="20"/>
                <w:lang w:val="en-GB"/>
              </w:rPr>
            </w:pPr>
            <w:r>
              <w:rPr>
                <w:rFonts w:cstheme="minorHAnsi"/>
                <w:b/>
                <w:bCs/>
                <w:sz w:val="20"/>
                <w:szCs w:val="20"/>
                <w:lang w:val="en-GB"/>
              </w:rPr>
              <w:t>20</w:t>
            </w:r>
          </w:p>
        </w:tc>
        <w:tc>
          <w:tcPr>
            <w:tcW w:w="255" w:type="dxa"/>
            <w:shd w:val="clear" w:color="auto" w:fill="A8D08D" w:themeFill="accent6" w:themeFillTint="99"/>
          </w:tcPr>
          <w:p w14:paraId="0657799A" w14:textId="77777777" w:rsidR="007E22D7" w:rsidRPr="00A0057E" w:rsidRDefault="007E22D7" w:rsidP="007E22D7">
            <w:pPr>
              <w:tabs>
                <w:tab w:val="left" w:pos="467"/>
              </w:tabs>
              <w:rPr>
                <w:rFonts w:cstheme="minorHAnsi"/>
                <w:sz w:val="20"/>
                <w:szCs w:val="20"/>
                <w:lang w:val="en-GB"/>
              </w:rPr>
            </w:pPr>
          </w:p>
        </w:tc>
        <w:tc>
          <w:tcPr>
            <w:tcW w:w="5670" w:type="dxa"/>
          </w:tcPr>
          <w:p w14:paraId="64E0BC0B" w14:textId="217D57DD" w:rsidR="007E22D7" w:rsidRPr="00A0057E" w:rsidRDefault="007E22D7" w:rsidP="00296D02">
            <w:pPr>
              <w:tabs>
                <w:tab w:val="left" w:pos="467"/>
              </w:tabs>
              <w:rPr>
                <w:rFonts w:cstheme="minorHAnsi"/>
                <w:sz w:val="20"/>
                <w:szCs w:val="20"/>
                <w:lang w:val="en-GB"/>
              </w:rPr>
            </w:pPr>
            <w:r w:rsidRPr="00A0057E">
              <w:rPr>
                <w:rFonts w:cstheme="minorHAnsi"/>
                <w:sz w:val="20"/>
                <w:szCs w:val="20"/>
                <w:lang w:val="en-GB"/>
              </w:rPr>
              <w:t xml:space="preserve">Any </w:t>
            </w:r>
            <w:r>
              <w:rPr>
                <w:rFonts w:cstheme="minorHAnsi"/>
                <w:sz w:val="20"/>
                <w:szCs w:val="20"/>
                <w:lang w:val="en-GB"/>
              </w:rPr>
              <w:t>amount set out in</w:t>
            </w:r>
            <w:r w:rsidRPr="00A0057E">
              <w:rPr>
                <w:rFonts w:cstheme="minorHAnsi"/>
                <w:sz w:val="20"/>
                <w:szCs w:val="20"/>
                <w:lang w:val="en-GB"/>
              </w:rPr>
              <w:t xml:space="preserve"> this </w:t>
            </w:r>
            <w:r w:rsidR="00296D02">
              <w:rPr>
                <w:rFonts w:cstheme="minorHAnsi"/>
                <w:sz w:val="20"/>
                <w:szCs w:val="20"/>
                <w:lang w:val="en-GB"/>
              </w:rPr>
              <w:t>Agreement</w:t>
            </w:r>
            <w:r w:rsidRPr="00A0057E">
              <w:rPr>
                <w:rFonts w:cstheme="minorHAnsi"/>
                <w:sz w:val="20"/>
                <w:szCs w:val="20"/>
                <w:lang w:val="en-GB"/>
              </w:rPr>
              <w:t xml:space="preserve"> </w:t>
            </w:r>
            <w:r>
              <w:rPr>
                <w:rFonts w:cstheme="minorHAnsi"/>
                <w:sz w:val="20"/>
                <w:szCs w:val="20"/>
                <w:lang w:val="en-GB"/>
              </w:rPr>
              <w:t>is</w:t>
            </w:r>
            <w:r w:rsidRPr="00A0057E">
              <w:rPr>
                <w:rFonts w:cstheme="minorHAnsi"/>
                <w:sz w:val="20"/>
                <w:szCs w:val="20"/>
                <w:lang w:val="en-GB"/>
              </w:rPr>
              <w:t xml:space="preserve"> exclusive of any value added </w:t>
            </w:r>
            <w:r>
              <w:rPr>
                <w:rFonts w:cstheme="minorHAnsi"/>
                <w:sz w:val="20"/>
                <w:szCs w:val="20"/>
                <w:lang w:val="en-GB"/>
              </w:rPr>
              <w:t>tax (VAT).</w:t>
            </w:r>
            <w:r w:rsidRPr="00A0057E">
              <w:rPr>
                <w:rFonts w:cstheme="minorHAnsi"/>
                <w:sz w:val="20"/>
                <w:szCs w:val="20"/>
                <w:lang w:val="en-GB"/>
              </w:rPr>
              <w:t xml:space="preserve"> If any payment under this </w:t>
            </w:r>
            <w:r w:rsidR="00296D02">
              <w:rPr>
                <w:rFonts w:cstheme="minorHAnsi"/>
                <w:sz w:val="20"/>
                <w:szCs w:val="20"/>
                <w:lang w:val="en-GB"/>
              </w:rPr>
              <w:t>A</w:t>
            </w:r>
            <w:r w:rsidR="00296D02" w:rsidRPr="00A0057E">
              <w:rPr>
                <w:rFonts w:cstheme="minorHAnsi"/>
                <w:sz w:val="20"/>
                <w:szCs w:val="20"/>
                <w:lang w:val="en-GB"/>
              </w:rPr>
              <w:t xml:space="preserve">greement </w:t>
            </w:r>
            <w:r w:rsidRPr="00A0057E">
              <w:rPr>
                <w:rFonts w:cstheme="minorHAnsi"/>
                <w:sz w:val="20"/>
                <w:szCs w:val="20"/>
                <w:lang w:val="en-GB"/>
              </w:rPr>
              <w:t xml:space="preserve">is subject to </w:t>
            </w:r>
            <w:r>
              <w:rPr>
                <w:rFonts w:cstheme="minorHAnsi"/>
                <w:sz w:val="20"/>
                <w:szCs w:val="20"/>
                <w:lang w:val="en-GB"/>
              </w:rPr>
              <w:t>VAT</w:t>
            </w:r>
            <w:r w:rsidRPr="00A0057E">
              <w:rPr>
                <w:rFonts w:cstheme="minorHAnsi"/>
                <w:sz w:val="20"/>
                <w:szCs w:val="20"/>
                <w:lang w:val="en-GB"/>
              </w:rPr>
              <w:t xml:space="preserve">, </w:t>
            </w:r>
            <w:r>
              <w:rPr>
                <w:rFonts w:cstheme="minorHAnsi"/>
                <w:sz w:val="20"/>
                <w:szCs w:val="20"/>
                <w:lang w:val="en-GB"/>
              </w:rPr>
              <w:t>Licensor</w:t>
            </w:r>
            <w:r w:rsidRPr="00A0057E">
              <w:rPr>
                <w:rFonts w:cstheme="minorHAnsi"/>
                <w:sz w:val="20"/>
                <w:szCs w:val="20"/>
                <w:lang w:val="en-GB"/>
              </w:rPr>
              <w:t xml:space="preserve"> will </w:t>
            </w:r>
            <w:r>
              <w:rPr>
                <w:rFonts w:cstheme="minorHAnsi"/>
                <w:sz w:val="20"/>
                <w:szCs w:val="20"/>
                <w:lang w:val="en-GB"/>
              </w:rPr>
              <w:t>c</w:t>
            </w:r>
            <w:r w:rsidRPr="00A0057E">
              <w:rPr>
                <w:rFonts w:cstheme="minorHAnsi"/>
                <w:sz w:val="20"/>
                <w:szCs w:val="20"/>
                <w:lang w:val="en-GB"/>
              </w:rPr>
              <w:t xml:space="preserve">harge such taxes to Licensee, which shall be paid by Licensee in addition to the payments pursuant to this </w:t>
            </w:r>
            <w:r w:rsidR="00296D02">
              <w:rPr>
                <w:rFonts w:cstheme="minorHAnsi"/>
                <w:sz w:val="20"/>
                <w:szCs w:val="20"/>
                <w:lang w:val="en-GB"/>
              </w:rPr>
              <w:t>A</w:t>
            </w:r>
            <w:r w:rsidR="00296D02" w:rsidRPr="00A0057E">
              <w:rPr>
                <w:rFonts w:cstheme="minorHAnsi"/>
                <w:sz w:val="20"/>
                <w:szCs w:val="20"/>
                <w:lang w:val="en-GB"/>
              </w:rPr>
              <w:t>greement</w:t>
            </w:r>
            <w:r w:rsidRPr="00A0057E">
              <w:rPr>
                <w:rFonts w:cstheme="minorHAnsi"/>
                <w:sz w:val="20"/>
                <w:szCs w:val="20"/>
                <w:lang w:val="en-GB"/>
              </w:rPr>
              <w:t>.</w:t>
            </w:r>
          </w:p>
        </w:tc>
        <w:tc>
          <w:tcPr>
            <w:tcW w:w="3402" w:type="dxa"/>
          </w:tcPr>
          <w:p w14:paraId="1C9AED8E" w14:textId="77777777" w:rsidR="007E22D7" w:rsidRPr="00A0057E" w:rsidRDefault="007E22D7" w:rsidP="007E22D7">
            <w:pPr>
              <w:rPr>
                <w:rFonts w:cstheme="minorHAnsi"/>
                <w:sz w:val="16"/>
                <w:szCs w:val="16"/>
                <w:lang w:val="en-GB"/>
              </w:rPr>
            </w:pPr>
            <w:r>
              <w:rPr>
                <w:rFonts w:cstheme="minorHAnsi"/>
                <w:sz w:val="16"/>
                <w:szCs w:val="16"/>
                <w:lang w:val="en-GB"/>
              </w:rPr>
              <w:t xml:space="preserve">This section makes sure that in the event invoices need to include VAT, parties understand that all amounts in the Agreement are exclusive of VAT. </w:t>
            </w:r>
          </w:p>
        </w:tc>
      </w:tr>
      <w:tr w:rsidR="007E22D7" w:rsidRPr="00EB039C" w14:paraId="0882E5DB" w14:textId="77777777" w:rsidTr="00E6709C">
        <w:tc>
          <w:tcPr>
            <w:tcW w:w="520" w:type="dxa"/>
          </w:tcPr>
          <w:p w14:paraId="2E4BB8B2" w14:textId="3BBB8E1E" w:rsidR="007E22D7" w:rsidRDefault="00302E0C" w:rsidP="00302E0C">
            <w:pPr>
              <w:tabs>
                <w:tab w:val="left" w:pos="467"/>
              </w:tabs>
              <w:rPr>
                <w:rFonts w:cstheme="minorHAnsi"/>
                <w:b/>
                <w:bCs/>
                <w:sz w:val="20"/>
                <w:szCs w:val="20"/>
                <w:lang w:val="en-GB"/>
              </w:rPr>
            </w:pPr>
            <w:r>
              <w:rPr>
                <w:rFonts w:cstheme="minorHAnsi"/>
                <w:b/>
                <w:bCs/>
                <w:sz w:val="20"/>
                <w:szCs w:val="20"/>
                <w:lang w:val="en-GB"/>
              </w:rPr>
              <w:t>21</w:t>
            </w:r>
          </w:p>
        </w:tc>
        <w:tc>
          <w:tcPr>
            <w:tcW w:w="255" w:type="dxa"/>
            <w:shd w:val="clear" w:color="auto" w:fill="auto"/>
          </w:tcPr>
          <w:p w14:paraId="29F9621A" w14:textId="77777777" w:rsidR="007E22D7" w:rsidRPr="00A0057E" w:rsidRDefault="007E22D7" w:rsidP="007E22D7">
            <w:pPr>
              <w:tabs>
                <w:tab w:val="left" w:pos="467"/>
              </w:tabs>
              <w:rPr>
                <w:rFonts w:cstheme="minorHAnsi"/>
                <w:sz w:val="20"/>
                <w:szCs w:val="20"/>
                <w:lang w:val="en-GB"/>
              </w:rPr>
            </w:pPr>
          </w:p>
        </w:tc>
        <w:tc>
          <w:tcPr>
            <w:tcW w:w="5670" w:type="dxa"/>
          </w:tcPr>
          <w:p w14:paraId="5F354653" w14:textId="075C30CA" w:rsidR="007E22D7" w:rsidRPr="00A0057E" w:rsidRDefault="007E22D7" w:rsidP="00A46E8E">
            <w:pPr>
              <w:tabs>
                <w:tab w:val="left" w:pos="467"/>
              </w:tabs>
              <w:rPr>
                <w:rFonts w:cstheme="minorHAnsi"/>
                <w:sz w:val="20"/>
                <w:szCs w:val="20"/>
                <w:lang w:val="en-GB"/>
              </w:rPr>
            </w:pPr>
            <w:r w:rsidRPr="00A0057E">
              <w:rPr>
                <w:rFonts w:cstheme="minorHAnsi"/>
                <w:sz w:val="20"/>
                <w:szCs w:val="20"/>
                <w:lang w:val="en-GB"/>
              </w:rPr>
              <w:t xml:space="preserve">Late payments will be subject to </w:t>
            </w:r>
            <w:r w:rsidR="00616007">
              <w:rPr>
                <w:rFonts w:cstheme="minorHAnsi"/>
                <w:sz w:val="20"/>
                <w:szCs w:val="20"/>
                <w:lang w:val="en-GB"/>
              </w:rPr>
              <w:t>statutory interest</w:t>
            </w:r>
            <w:r w:rsidR="00766443">
              <w:rPr>
                <w:rFonts w:cstheme="minorHAnsi"/>
                <w:sz w:val="20"/>
                <w:szCs w:val="20"/>
                <w:lang w:val="en-GB"/>
              </w:rPr>
              <w:t xml:space="preserve"> for commercial agreement</w:t>
            </w:r>
            <w:r w:rsidR="00D45674">
              <w:rPr>
                <w:rFonts w:cstheme="minorHAnsi"/>
                <w:sz w:val="20"/>
                <w:szCs w:val="20"/>
                <w:lang w:val="en-GB"/>
              </w:rPr>
              <w:t>s, as set out in</w:t>
            </w:r>
            <w:r w:rsidR="00766443">
              <w:rPr>
                <w:rFonts w:cstheme="minorHAnsi"/>
                <w:sz w:val="20"/>
                <w:szCs w:val="20"/>
                <w:lang w:val="en-GB"/>
              </w:rPr>
              <w:t xml:space="preserve"> </w:t>
            </w:r>
            <w:r w:rsidR="00D45674" w:rsidRPr="00D45674">
              <w:rPr>
                <w:rFonts w:cstheme="minorHAnsi"/>
                <w:sz w:val="20"/>
                <w:szCs w:val="20"/>
                <w:lang w:val="en-GB"/>
              </w:rPr>
              <w:t xml:space="preserve">article </w:t>
            </w:r>
            <w:r w:rsidR="00766443" w:rsidRPr="00D45674">
              <w:rPr>
                <w:rFonts w:cstheme="minorHAnsi"/>
                <w:sz w:val="20"/>
                <w:szCs w:val="20"/>
                <w:lang w:val="en-GB"/>
              </w:rPr>
              <w:t xml:space="preserve">6:119a </w:t>
            </w:r>
            <w:r w:rsidR="00D45674" w:rsidRPr="00D45674">
              <w:rPr>
                <w:rFonts w:cstheme="minorHAnsi"/>
                <w:sz w:val="20"/>
                <w:szCs w:val="20"/>
                <w:lang w:val="en-GB"/>
              </w:rPr>
              <w:t>of the Dutch Civil Code</w:t>
            </w:r>
            <w:r w:rsidRPr="00D45674">
              <w:rPr>
                <w:rFonts w:cstheme="minorHAnsi"/>
                <w:sz w:val="20"/>
                <w:szCs w:val="20"/>
                <w:lang w:val="en-GB"/>
              </w:rPr>
              <w:t>.</w:t>
            </w:r>
          </w:p>
        </w:tc>
        <w:tc>
          <w:tcPr>
            <w:tcW w:w="3402" w:type="dxa"/>
          </w:tcPr>
          <w:p w14:paraId="19D7D7EA" w14:textId="77777777" w:rsidR="007E22D7" w:rsidRPr="00A0057E" w:rsidRDefault="007E22D7" w:rsidP="007E22D7">
            <w:pPr>
              <w:rPr>
                <w:rFonts w:cstheme="minorHAnsi"/>
                <w:sz w:val="16"/>
                <w:szCs w:val="16"/>
                <w:lang w:val="en-GB"/>
              </w:rPr>
            </w:pPr>
            <w:r>
              <w:rPr>
                <w:rFonts w:cstheme="minorHAnsi"/>
                <w:sz w:val="16"/>
                <w:szCs w:val="16"/>
                <w:lang w:val="en-GB"/>
              </w:rPr>
              <w:t>This section details the penalty for late payments.</w:t>
            </w:r>
          </w:p>
        </w:tc>
      </w:tr>
      <w:tr w:rsidR="00334908" w:rsidRPr="00EB039C" w14:paraId="74DAD854" w14:textId="77777777" w:rsidTr="00E6709C">
        <w:tc>
          <w:tcPr>
            <w:tcW w:w="520" w:type="dxa"/>
          </w:tcPr>
          <w:p w14:paraId="3F8FA791" w14:textId="0AA9FBB1" w:rsidR="00334908" w:rsidRDefault="00334908" w:rsidP="00302E0C">
            <w:pPr>
              <w:tabs>
                <w:tab w:val="left" w:pos="467"/>
              </w:tabs>
              <w:rPr>
                <w:rFonts w:cstheme="minorHAnsi"/>
                <w:b/>
                <w:bCs/>
                <w:sz w:val="20"/>
                <w:szCs w:val="20"/>
                <w:lang w:val="en-GB"/>
              </w:rPr>
            </w:pPr>
            <w:r>
              <w:rPr>
                <w:rFonts w:cstheme="minorHAnsi"/>
                <w:b/>
                <w:bCs/>
                <w:sz w:val="20"/>
                <w:szCs w:val="20"/>
                <w:lang w:val="en-GB"/>
              </w:rPr>
              <w:t>22</w:t>
            </w:r>
          </w:p>
        </w:tc>
        <w:tc>
          <w:tcPr>
            <w:tcW w:w="255" w:type="dxa"/>
            <w:shd w:val="clear" w:color="auto" w:fill="auto"/>
          </w:tcPr>
          <w:p w14:paraId="051C3361" w14:textId="77777777" w:rsidR="00334908" w:rsidRPr="00A0057E" w:rsidRDefault="00334908" w:rsidP="007E22D7">
            <w:pPr>
              <w:tabs>
                <w:tab w:val="left" w:pos="467"/>
              </w:tabs>
              <w:rPr>
                <w:rFonts w:cstheme="minorHAnsi"/>
                <w:sz w:val="20"/>
                <w:szCs w:val="20"/>
                <w:lang w:val="en-GB"/>
              </w:rPr>
            </w:pPr>
          </w:p>
        </w:tc>
        <w:tc>
          <w:tcPr>
            <w:tcW w:w="5670" w:type="dxa"/>
          </w:tcPr>
          <w:p w14:paraId="2A7AE9A9" w14:textId="77777777" w:rsidR="002F17A5" w:rsidRDefault="002F17A5" w:rsidP="00A46E8E">
            <w:pPr>
              <w:rPr>
                <w:sz w:val="20"/>
                <w:lang w:val="en-US"/>
              </w:rPr>
            </w:pPr>
            <w:r w:rsidRPr="002F17A5">
              <w:rPr>
                <w:sz w:val="20"/>
                <w:lang w:val="en-US"/>
              </w:rPr>
              <w:t xml:space="preserve">In the event of a material breach by the Licensor that can be remedied but that Licensor has failed to remedy within </w:t>
            </w:r>
            <w:r w:rsidRPr="002F17A5">
              <w:rPr>
                <w:color w:val="FF0000"/>
                <w:sz w:val="20"/>
                <w:lang w:val="en-US"/>
              </w:rPr>
              <w:t xml:space="preserve">ninety (90) days </w:t>
            </w:r>
            <w:r w:rsidRPr="002F17A5">
              <w:rPr>
                <w:sz w:val="20"/>
                <w:lang w:val="en-US"/>
              </w:rPr>
              <w:t>of being notified thereof, as of the date of notification and for the duration of said breach Licensee has the right to:</w:t>
            </w:r>
          </w:p>
          <w:p w14:paraId="63894943" w14:textId="46B90F75" w:rsidR="00A46E8E" w:rsidRPr="00A46E8E" w:rsidRDefault="00A46E8E" w:rsidP="00A46E8E">
            <w:pPr>
              <w:pStyle w:val="Lijstalinea"/>
              <w:numPr>
                <w:ilvl w:val="1"/>
                <w:numId w:val="37"/>
              </w:numPr>
              <w:ind w:left="486"/>
              <w:rPr>
                <w:sz w:val="20"/>
                <w:lang w:val="en-US"/>
              </w:rPr>
            </w:pPr>
            <w:r w:rsidRPr="00A46E8E">
              <w:rPr>
                <w:sz w:val="20"/>
                <w:lang w:val="en-US"/>
              </w:rPr>
              <w:t xml:space="preserve">suspend payment of all amounts due under the </w:t>
            </w:r>
            <w:r w:rsidR="00296D02">
              <w:rPr>
                <w:sz w:val="20"/>
                <w:lang w:val="en-US"/>
              </w:rPr>
              <w:t>Agreement</w:t>
            </w:r>
            <w:r w:rsidRPr="00A46E8E">
              <w:rPr>
                <w:sz w:val="20"/>
                <w:lang w:val="en-US"/>
              </w:rPr>
              <w:t>, as set out in article 6:52 of the Dutch Civil Code;</w:t>
            </w:r>
          </w:p>
          <w:p w14:paraId="24CC6C41" w14:textId="151A9E45" w:rsidR="00A46E8E" w:rsidRDefault="002F17A5" w:rsidP="00A46E8E">
            <w:pPr>
              <w:pStyle w:val="Lijstalinea"/>
              <w:numPr>
                <w:ilvl w:val="1"/>
                <w:numId w:val="37"/>
              </w:numPr>
              <w:ind w:left="486"/>
              <w:rPr>
                <w:sz w:val="20"/>
                <w:lang w:val="en-US"/>
              </w:rPr>
            </w:pPr>
            <w:r>
              <w:rPr>
                <w:sz w:val="20"/>
                <w:lang w:val="en-US"/>
              </w:rPr>
              <w:t xml:space="preserve">deduct from </w:t>
            </w:r>
            <w:r w:rsidR="00A46E8E" w:rsidRPr="00A46E8E">
              <w:rPr>
                <w:sz w:val="20"/>
                <w:lang w:val="en-US"/>
              </w:rPr>
              <w:t xml:space="preserve">amounts stipulated as payable under sections </w:t>
            </w:r>
            <w:r w:rsidR="00A46E8E" w:rsidRPr="00A46E8E">
              <w:rPr>
                <w:sz w:val="20"/>
                <w:highlight w:val="lightGray"/>
                <w:lang w:val="en-US"/>
              </w:rPr>
              <w:t>[one, two, three and seven]</w:t>
            </w:r>
            <w:r w:rsidR="00A46E8E" w:rsidRPr="00A46E8E">
              <w:rPr>
                <w:sz w:val="20"/>
                <w:lang w:val="en-US"/>
              </w:rPr>
              <w:t xml:space="preserve"> of this article </w:t>
            </w:r>
            <w:r>
              <w:rPr>
                <w:sz w:val="20"/>
                <w:lang w:val="en-US"/>
              </w:rPr>
              <w:t xml:space="preserve"> the amounts which can be attributed to the period </w:t>
            </w:r>
            <w:r w:rsidR="00A46E8E" w:rsidRPr="00A46E8E">
              <w:rPr>
                <w:sz w:val="20"/>
                <w:lang w:val="en-US"/>
              </w:rPr>
              <w:t>of said breach; and</w:t>
            </w:r>
          </w:p>
          <w:p w14:paraId="25EBD194" w14:textId="7836B099" w:rsidR="00334908" w:rsidRPr="002F17A5" w:rsidRDefault="002F17A5" w:rsidP="002F17A5">
            <w:pPr>
              <w:pStyle w:val="Lijstalinea"/>
              <w:numPr>
                <w:ilvl w:val="1"/>
                <w:numId w:val="37"/>
              </w:numPr>
              <w:ind w:left="486"/>
              <w:rPr>
                <w:rFonts w:cstheme="minorHAnsi"/>
                <w:sz w:val="20"/>
                <w:szCs w:val="20"/>
                <w:lang w:val="en-US"/>
              </w:rPr>
            </w:pPr>
            <w:r w:rsidRPr="002F17A5">
              <w:rPr>
                <w:sz w:val="20"/>
                <w:lang w:val="en-US"/>
              </w:rPr>
              <w:t xml:space="preserve">reduce the </w:t>
            </w:r>
            <w:r w:rsidR="00A46E8E" w:rsidRPr="002F17A5">
              <w:rPr>
                <w:sz w:val="20"/>
                <w:lang w:val="en-US"/>
              </w:rPr>
              <w:t xml:space="preserve">amounts stipulated as payable under sections </w:t>
            </w:r>
            <w:r w:rsidR="00A46E8E" w:rsidRPr="002F17A5">
              <w:rPr>
                <w:sz w:val="20"/>
                <w:highlight w:val="lightGray"/>
                <w:lang w:val="en-US"/>
              </w:rPr>
              <w:t>[six]</w:t>
            </w:r>
            <w:r w:rsidR="00A46E8E" w:rsidRPr="002F17A5">
              <w:rPr>
                <w:sz w:val="20"/>
                <w:lang w:val="en-US"/>
              </w:rPr>
              <w:t xml:space="preserve"> by </w:t>
            </w:r>
            <w:r w:rsidR="00A46E8E" w:rsidRPr="002F17A5">
              <w:rPr>
                <w:sz w:val="20"/>
                <w:highlight w:val="lightGray"/>
                <w:lang w:val="en-US"/>
              </w:rPr>
              <w:t>[five percent ([5]%)]</w:t>
            </w:r>
            <w:r w:rsidR="00A46E8E" w:rsidRPr="002F17A5">
              <w:rPr>
                <w:sz w:val="20"/>
                <w:lang w:val="en-US"/>
              </w:rPr>
              <w:t xml:space="preserve"> for each </w:t>
            </w:r>
            <w:r w:rsidR="00A46E8E" w:rsidRPr="002F17A5">
              <w:rPr>
                <w:color w:val="FF0000"/>
                <w:sz w:val="20"/>
                <w:lang w:val="en-US"/>
              </w:rPr>
              <w:t xml:space="preserve">ninety (90) days </w:t>
            </w:r>
            <w:r w:rsidR="00A46E8E" w:rsidRPr="002F17A5">
              <w:rPr>
                <w:sz w:val="20"/>
                <w:lang w:val="en-US"/>
              </w:rPr>
              <w:t>the breach continues</w:t>
            </w:r>
            <w:r w:rsidR="00F15A38" w:rsidRPr="002F17A5">
              <w:rPr>
                <w:sz w:val="20"/>
                <w:lang w:val="en-US"/>
              </w:rPr>
              <w:t xml:space="preserve"> and shall only become due after the breach is remedied</w:t>
            </w:r>
            <w:r w:rsidR="00A46E8E" w:rsidRPr="002F17A5">
              <w:rPr>
                <w:sz w:val="20"/>
                <w:lang w:val="en-US"/>
              </w:rPr>
              <w:t>.</w:t>
            </w:r>
          </w:p>
        </w:tc>
        <w:tc>
          <w:tcPr>
            <w:tcW w:w="3402" w:type="dxa"/>
          </w:tcPr>
          <w:p w14:paraId="62D3DD3A" w14:textId="4E7FD49E" w:rsidR="00A46E8E" w:rsidRDefault="00334908" w:rsidP="00A46E8E">
            <w:pPr>
              <w:rPr>
                <w:rFonts w:cstheme="minorHAnsi"/>
                <w:sz w:val="16"/>
                <w:szCs w:val="16"/>
                <w:lang w:val="en-GB"/>
              </w:rPr>
            </w:pPr>
            <w:r>
              <w:rPr>
                <w:rFonts w:cstheme="minorHAnsi"/>
                <w:sz w:val="16"/>
                <w:szCs w:val="16"/>
                <w:lang w:val="en-GB"/>
              </w:rPr>
              <w:t xml:space="preserve">This section offers a remedy to stimulate Licensor to faithfully execute the </w:t>
            </w:r>
            <w:r w:rsidR="00296D02">
              <w:rPr>
                <w:rFonts w:cstheme="minorHAnsi"/>
                <w:sz w:val="16"/>
                <w:szCs w:val="16"/>
                <w:lang w:val="en-GB"/>
              </w:rPr>
              <w:t>Agreement</w:t>
            </w:r>
            <w:r>
              <w:rPr>
                <w:rFonts w:cstheme="minorHAnsi"/>
                <w:sz w:val="16"/>
                <w:szCs w:val="16"/>
                <w:lang w:val="en-GB"/>
              </w:rPr>
              <w:t xml:space="preserve"> without forcing the Licensee to trigger termination. This is sometimes an issue when it comes to prosecution</w:t>
            </w:r>
            <w:r w:rsidR="00A46E8E">
              <w:rPr>
                <w:rFonts w:cstheme="minorHAnsi"/>
                <w:sz w:val="16"/>
                <w:szCs w:val="16"/>
                <w:lang w:val="en-GB"/>
              </w:rPr>
              <w:t>, a clause which is crucial for licensee and requires active management by Licensor. F</w:t>
            </w:r>
            <w:r>
              <w:rPr>
                <w:rFonts w:cstheme="minorHAnsi"/>
                <w:sz w:val="16"/>
                <w:szCs w:val="16"/>
                <w:lang w:val="en-GB"/>
              </w:rPr>
              <w:t>or most Licensee’s termination is not a real option</w:t>
            </w:r>
            <w:r w:rsidR="00A46E8E">
              <w:rPr>
                <w:rFonts w:cstheme="minorHAnsi"/>
                <w:sz w:val="16"/>
                <w:szCs w:val="16"/>
                <w:lang w:val="en-GB"/>
              </w:rPr>
              <w:t>.</w:t>
            </w:r>
            <w:r>
              <w:rPr>
                <w:rFonts w:cstheme="minorHAnsi"/>
                <w:sz w:val="16"/>
                <w:szCs w:val="16"/>
                <w:lang w:val="en-GB"/>
              </w:rPr>
              <w:t xml:space="preserve"> </w:t>
            </w:r>
            <w:r w:rsidR="00A46E8E">
              <w:rPr>
                <w:rFonts w:cstheme="minorHAnsi"/>
                <w:sz w:val="16"/>
                <w:szCs w:val="16"/>
                <w:lang w:val="en-GB"/>
              </w:rPr>
              <w:t>T</w:t>
            </w:r>
            <w:r>
              <w:rPr>
                <w:rFonts w:cstheme="minorHAnsi"/>
                <w:sz w:val="16"/>
                <w:szCs w:val="16"/>
                <w:lang w:val="en-GB"/>
              </w:rPr>
              <w:t>here</w:t>
            </w:r>
            <w:r w:rsidR="00A46E8E">
              <w:rPr>
                <w:rFonts w:cstheme="minorHAnsi"/>
                <w:sz w:val="16"/>
                <w:szCs w:val="16"/>
                <w:lang w:val="en-GB"/>
              </w:rPr>
              <w:t xml:space="preserve">fore there is a need for a step in </w:t>
            </w:r>
            <w:r>
              <w:rPr>
                <w:rFonts w:cstheme="minorHAnsi"/>
                <w:sz w:val="16"/>
                <w:szCs w:val="16"/>
                <w:lang w:val="en-GB"/>
              </w:rPr>
              <w:t xml:space="preserve">between, similar to revoking the exclusivity as a middle ground between exclusive licence and termination. This section creates a penalty by making payments not becoming due during such a breach by Licensor. </w:t>
            </w:r>
            <w:r w:rsidR="00A46E8E">
              <w:rPr>
                <w:rFonts w:cstheme="minorHAnsi"/>
                <w:sz w:val="16"/>
                <w:szCs w:val="16"/>
                <w:lang w:val="en-GB"/>
              </w:rPr>
              <w:t>It sets out the right the licensee has under the law, a section under which royalties etc. do not become due, ever, over that period. Effectively providing discounts to prompt Licensor. This is explicit in the third subsection, which grants a discount as the milestone is a single event that represent a process over a longer period and thus cannot be easily attributed to a short time frame. In the most extreme scenario the outcome is that no payments are due at all. This is preferable over a penalty or fine which may result in payments being required to Licensee by Licensor.</w:t>
            </w:r>
          </w:p>
        </w:tc>
      </w:tr>
    </w:tbl>
    <w:p w14:paraId="5354A1C4" w14:textId="20575E10" w:rsidR="00CC2469" w:rsidRPr="0056794F" w:rsidRDefault="00CC2469">
      <w:pPr>
        <w:rPr>
          <w:lang w:val="en-US"/>
        </w:rPr>
      </w:pPr>
      <w:r w:rsidRPr="0056794F">
        <w:rPr>
          <w:lang w:val="en-US"/>
        </w:rPr>
        <w:br w:type="page"/>
      </w:r>
    </w:p>
    <w:tbl>
      <w:tblPr>
        <w:tblStyle w:val="Tabelraster"/>
        <w:tblW w:w="10490" w:type="dxa"/>
        <w:tblInd w:w="-856" w:type="dxa"/>
        <w:tblLook w:val="04A0" w:firstRow="1" w:lastRow="0" w:firstColumn="1" w:lastColumn="0" w:noHBand="0" w:noVBand="1"/>
      </w:tblPr>
      <w:tblGrid>
        <w:gridCol w:w="540"/>
        <w:gridCol w:w="351"/>
        <w:gridCol w:w="5999"/>
        <w:gridCol w:w="3600"/>
      </w:tblGrid>
      <w:tr w:rsidR="00B3244D" w:rsidRPr="00EB039C" w14:paraId="1CF3B4E3" w14:textId="77777777" w:rsidTr="00917B0E">
        <w:tc>
          <w:tcPr>
            <w:tcW w:w="510" w:type="dxa"/>
          </w:tcPr>
          <w:p w14:paraId="652B3EE0" w14:textId="2547DCE8" w:rsidR="00B3244D" w:rsidRPr="00C85909" w:rsidRDefault="00B3244D" w:rsidP="005413D9">
            <w:pPr>
              <w:rPr>
                <w:lang w:val="en-GB"/>
              </w:rPr>
            </w:pPr>
          </w:p>
        </w:tc>
        <w:tc>
          <w:tcPr>
            <w:tcW w:w="255" w:type="dxa"/>
            <w:shd w:val="clear" w:color="auto" w:fill="A8D08D" w:themeFill="accent6" w:themeFillTint="99"/>
          </w:tcPr>
          <w:p w14:paraId="74F0EAF0" w14:textId="77777777" w:rsidR="00B3244D" w:rsidRPr="00C85909" w:rsidRDefault="00B3244D" w:rsidP="009014F1">
            <w:pPr>
              <w:pStyle w:val="Kop2"/>
              <w:outlineLvl w:val="1"/>
              <w:rPr>
                <w:rFonts w:cstheme="minorHAnsi"/>
                <w:lang w:val="en-GB"/>
              </w:rPr>
            </w:pPr>
          </w:p>
        </w:tc>
        <w:tc>
          <w:tcPr>
            <w:tcW w:w="5670" w:type="dxa"/>
          </w:tcPr>
          <w:p w14:paraId="47180811" w14:textId="54B6F8CF" w:rsidR="00B3244D" w:rsidRPr="00C85909" w:rsidRDefault="00F87D1C" w:rsidP="009014F1">
            <w:pPr>
              <w:pStyle w:val="Kop2"/>
              <w:outlineLvl w:val="1"/>
              <w:rPr>
                <w:lang w:val="en-GB"/>
              </w:rPr>
            </w:pPr>
            <w:bookmarkStart w:id="27" w:name="_Toc43299897"/>
            <w:r>
              <w:rPr>
                <w:rFonts w:cstheme="minorHAnsi"/>
                <w:lang w:val="en-GB"/>
              </w:rPr>
              <w:t xml:space="preserve">VIII. </w:t>
            </w:r>
            <w:r w:rsidR="00B3244D" w:rsidRPr="00C85909">
              <w:rPr>
                <w:rFonts w:cstheme="minorHAnsi"/>
                <w:lang w:val="en-GB"/>
              </w:rPr>
              <w:t>Anti-shelving &amp; Diligence</w:t>
            </w:r>
            <w:bookmarkEnd w:id="27"/>
          </w:p>
        </w:tc>
        <w:tc>
          <w:tcPr>
            <w:tcW w:w="3402" w:type="dxa"/>
          </w:tcPr>
          <w:p w14:paraId="7FFA5534" w14:textId="76C8669C" w:rsidR="00B3244D" w:rsidRPr="00C85909" w:rsidRDefault="00191102" w:rsidP="000B6689">
            <w:pPr>
              <w:rPr>
                <w:rFonts w:cstheme="minorHAnsi"/>
                <w:sz w:val="16"/>
                <w:szCs w:val="16"/>
                <w:lang w:val="en-GB"/>
              </w:rPr>
            </w:pPr>
            <w:r>
              <w:rPr>
                <w:rFonts w:cstheme="minorHAnsi"/>
                <w:sz w:val="16"/>
                <w:szCs w:val="16"/>
                <w:lang w:val="en-GB"/>
              </w:rPr>
              <w:t xml:space="preserve">This article sets out one of the key obligations by Licensee. </w:t>
            </w:r>
            <w:r w:rsidR="00B3244D" w:rsidRPr="00C85909">
              <w:rPr>
                <w:rFonts w:cstheme="minorHAnsi"/>
                <w:sz w:val="16"/>
                <w:szCs w:val="16"/>
                <w:lang w:val="en-GB"/>
              </w:rPr>
              <w:t>It is of great importance that the new technology is applied so that society benefits</w:t>
            </w:r>
            <w:r>
              <w:rPr>
                <w:rFonts w:cstheme="minorHAnsi"/>
                <w:sz w:val="16"/>
                <w:szCs w:val="16"/>
                <w:lang w:val="en-GB"/>
              </w:rPr>
              <w:t xml:space="preserve"> from the research results</w:t>
            </w:r>
            <w:r w:rsidR="00B3244D" w:rsidRPr="00C85909">
              <w:rPr>
                <w:rFonts w:cstheme="minorHAnsi"/>
                <w:sz w:val="16"/>
                <w:szCs w:val="16"/>
                <w:lang w:val="en-GB"/>
              </w:rPr>
              <w:t xml:space="preserve">. For this reason, this </w:t>
            </w:r>
            <w:r w:rsidR="00296D02">
              <w:rPr>
                <w:rFonts w:cstheme="minorHAnsi"/>
                <w:sz w:val="16"/>
                <w:szCs w:val="16"/>
                <w:lang w:val="en-GB"/>
              </w:rPr>
              <w:t>Agreement</w:t>
            </w:r>
            <w:r w:rsidR="00B3244D" w:rsidRPr="00C85909">
              <w:rPr>
                <w:rFonts w:cstheme="minorHAnsi"/>
                <w:sz w:val="16"/>
                <w:szCs w:val="16"/>
                <w:lang w:val="en-GB"/>
              </w:rPr>
              <w:t xml:space="preserve"> contains provisions in this article to monitor progress and to promote effective application, </w:t>
            </w:r>
          </w:p>
          <w:p w14:paraId="405877AB" w14:textId="739C3107" w:rsidR="00B3244D" w:rsidRPr="00C85909" w:rsidRDefault="00B3244D" w:rsidP="00CE18A4">
            <w:pPr>
              <w:rPr>
                <w:rFonts w:cstheme="minorHAnsi"/>
                <w:sz w:val="16"/>
                <w:szCs w:val="16"/>
                <w:lang w:val="en-GB"/>
              </w:rPr>
            </w:pPr>
            <w:r w:rsidRPr="00C85909">
              <w:rPr>
                <w:rFonts w:cstheme="minorHAnsi"/>
                <w:sz w:val="16"/>
                <w:szCs w:val="16"/>
                <w:lang w:val="en-GB"/>
              </w:rPr>
              <w:t xml:space="preserve">as well as solutions in case licensee remains inactive. In this regard, licensee must keep licensor actively informed about developments and non-developments. </w:t>
            </w:r>
          </w:p>
        </w:tc>
      </w:tr>
      <w:tr w:rsidR="00B3244D" w:rsidRPr="00EB039C" w14:paraId="74392E29" w14:textId="77777777" w:rsidTr="00917B0E">
        <w:tc>
          <w:tcPr>
            <w:tcW w:w="510" w:type="dxa"/>
          </w:tcPr>
          <w:p w14:paraId="4C6F332B" w14:textId="77777777" w:rsidR="00B3244D" w:rsidRPr="00C85909" w:rsidRDefault="00B3244D" w:rsidP="000B6689">
            <w:pPr>
              <w:tabs>
                <w:tab w:val="left" w:pos="467"/>
              </w:tabs>
              <w:rPr>
                <w:b/>
                <w:bCs/>
                <w:sz w:val="20"/>
                <w:szCs w:val="20"/>
                <w:lang w:val="en-GB"/>
              </w:rPr>
            </w:pPr>
            <w:r w:rsidRPr="00C85909">
              <w:rPr>
                <w:b/>
                <w:bCs/>
                <w:sz w:val="20"/>
                <w:szCs w:val="20"/>
                <w:lang w:val="en-GB"/>
              </w:rPr>
              <w:t>1</w:t>
            </w:r>
          </w:p>
        </w:tc>
        <w:tc>
          <w:tcPr>
            <w:tcW w:w="255" w:type="dxa"/>
            <w:shd w:val="clear" w:color="auto" w:fill="A8D08D" w:themeFill="accent6" w:themeFillTint="99"/>
          </w:tcPr>
          <w:p w14:paraId="43015D12" w14:textId="77777777" w:rsidR="00B3244D" w:rsidRPr="00C85909" w:rsidRDefault="00B3244D" w:rsidP="000B6689">
            <w:pPr>
              <w:tabs>
                <w:tab w:val="left" w:pos="467"/>
              </w:tabs>
              <w:rPr>
                <w:rFonts w:cstheme="minorHAnsi"/>
                <w:sz w:val="20"/>
                <w:szCs w:val="20"/>
                <w:lang w:val="en-GB"/>
              </w:rPr>
            </w:pPr>
          </w:p>
        </w:tc>
        <w:tc>
          <w:tcPr>
            <w:tcW w:w="5670" w:type="dxa"/>
          </w:tcPr>
          <w:p w14:paraId="610AD621" w14:textId="530A6451" w:rsidR="00B3244D" w:rsidRPr="00C85909" w:rsidRDefault="00B3244D" w:rsidP="00B415EE">
            <w:pPr>
              <w:tabs>
                <w:tab w:val="left" w:pos="467"/>
              </w:tabs>
              <w:rPr>
                <w:lang w:val="en-GB"/>
              </w:rPr>
            </w:pPr>
            <w:r w:rsidRPr="00C85909">
              <w:rPr>
                <w:rFonts w:cstheme="minorHAnsi"/>
                <w:sz w:val="20"/>
                <w:szCs w:val="20"/>
                <w:lang w:val="en-GB"/>
              </w:rPr>
              <w:t xml:space="preserve">Licensee shall use </w:t>
            </w:r>
            <w:r w:rsidR="005F74C9">
              <w:rPr>
                <w:rFonts w:cstheme="minorHAnsi"/>
                <w:sz w:val="20"/>
                <w:szCs w:val="20"/>
                <w:lang w:val="en-GB"/>
              </w:rPr>
              <w:t>Diligent Effort</w:t>
            </w:r>
            <w:r w:rsidRPr="00C85909">
              <w:rPr>
                <w:rFonts w:cstheme="minorHAnsi"/>
                <w:sz w:val="20"/>
                <w:szCs w:val="20"/>
                <w:lang w:val="en-GB"/>
              </w:rPr>
              <w:t xml:space="preserve"> to research, develop, manufacture, market </w:t>
            </w:r>
            <w:r w:rsidRPr="00ED1B6E">
              <w:rPr>
                <w:rFonts w:cstheme="minorHAnsi"/>
                <w:sz w:val="20"/>
                <w:szCs w:val="20"/>
                <w:highlight w:val="lightGray"/>
                <w:lang w:val="en-GB"/>
              </w:rPr>
              <w:t>[or sublicense</w:t>
            </w:r>
            <w:r w:rsidRPr="00C85909">
              <w:rPr>
                <w:rFonts w:cstheme="minorHAnsi"/>
                <w:sz w:val="20"/>
                <w:szCs w:val="20"/>
                <w:lang w:val="en-GB"/>
              </w:rPr>
              <w:t xml:space="preserve">] to </w:t>
            </w:r>
            <w:r w:rsidRPr="00631CDF">
              <w:rPr>
                <w:rFonts w:cstheme="minorHAnsi"/>
                <w:sz w:val="20"/>
                <w:szCs w:val="20"/>
                <w:lang w:val="en-GB"/>
              </w:rPr>
              <w:t xml:space="preserve">effect introduction of </w:t>
            </w:r>
            <w:r w:rsidR="00302E0C" w:rsidRPr="00631CDF">
              <w:rPr>
                <w:rFonts w:cstheme="minorHAnsi"/>
                <w:sz w:val="20"/>
                <w:szCs w:val="20"/>
                <w:lang w:val="en-GB"/>
              </w:rPr>
              <w:t>Licensed Products and Processes</w:t>
            </w:r>
            <w:r w:rsidR="00302E0C" w:rsidRPr="00631CDF" w:rsidDel="00302E0C">
              <w:rPr>
                <w:rFonts w:cstheme="minorHAnsi"/>
                <w:sz w:val="20"/>
                <w:szCs w:val="20"/>
                <w:lang w:val="en-GB"/>
              </w:rPr>
              <w:t xml:space="preserve"> </w:t>
            </w:r>
            <w:r w:rsidRPr="00631CDF">
              <w:rPr>
                <w:rFonts w:cstheme="minorHAnsi"/>
                <w:sz w:val="20"/>
                <w:szCs w:val="20"/>
                <w:lang w:val="en-GB"/>
              </w:rPr>
              <w:t>into</w:t>
            </w:r>
            <w:r w:rsidRPr="00C85909">
              <w:rPr>
                <w:rFonts w:cstheme="minorHAnsi"/>
                <w:sz w:val="20"/>
                <w:szCs w:val="20"/>
                <w:lang w:val="en-GB"/>
              </w:rPr>
              <w:t xml:space="preserve"> the market as soon as reasonably practicable, consistent with sound and reasonable business practice and judgment</w:t>
            </w:r>
            <w:r w:rsidR="00A3346C">
              <w:rPr>
                <w:rFonts w:cstheme="minorHAnsi"/>
                <w:sz w:val="20"/>
                <w:szCs w:val="20"/>
                <w:lang w:val="en-GB"/>
              </w:rPr>
              <w:t>, in accordance with the Development Plan</w:t>
            </w:r>
            <w:r w:rsidR="00C03B5A">
              <w:rPr>
                <w:rFonts w:cstheme="minorHAnsi"/>
                <w:sz w:val="20"/>
                <w:szCs w:val="20"/>
                <w:lang w:val="en-GB"/>
              </w:rPr>
              <w:t>, as may be amended from time to time</w:t>
            </w:r>
            <w:r w:rsidRPr="00C85909">
              <w:rPr>
                <w:rFonts w:cstheme="minorHAnsi"/>
                <w:sz w:val="20"/>
                <w:szCs w:val="20"/>
                <w:lang w:val="en-GB"/>
              </w:rPr>
              <w:t xml:space="preserve">. Thereafter, until the expiration of this </w:t>
            </w:r>
            <w:r w:rsidR="009A099D" w:rsidRPr="00C85909">
              <w:rPr>
                <w:rFonts w:cstheme="minorHAnsi"/>
                <w:sz w:val="20"/>
                <w:szCs w:val="20"/>
                <w:lang w:val="en-GB"/>
              </w:rPr>
              <w:t>A</w:t>
            </w:r>
            <w:r w:rsidRPr="00C85909">
              <w:rPr>
                <w:rFonts w:cstheme="minorHAnsi"/>
                <w:sz w:val="20"/>
                <w:szCs w:val="20"/>
                <w:lang w:val="en-GB"/>
              </w:rPr>
              <w:t xml:space="preserve">greement, Licensee shall endeavour to keep </w:t>
            </w:r>
            <w:r w:rsidR="00A87D8B" w:rsidRPr="00C85909">
              <w:rPr>
                <w:rFonts w:cstheme="minorHAnsi"/>
                <w:sz w:val="20"/>
                <w:szCs w:val="20"/>
                <w:lang w:val="en-GB"/>
              </w:rPr>
              <w:t xml:space="preserve">the </w:t>
            </w:r>
            <w:r w:rsidR="00302E0C">
              <w:rPr>
                <w:rFonts w:cstheme="minorHAnsi"/>
                <w:sz w:val="20"/>
                <w:szCs w:val="20"/>
                <w:highlight w:val="lightGray"/>
                <w:lang w:val="en-GB"/>
              </w:rPr>
              <w:t>Licensed Products and Processes</w:t>
            </w:r>
            <w:r w:rsidR="00302E0C">
              <w:rPr>
                <w:rFonts w:cstheme="minorHAnsi"/>
                <w:sz w:val="20"/>
                <w:szCs w:val="20"/>
                <w:lang w:val="en-GB"/>
              </w:rPr>
              <w:t xml:space="preserve"> </w:t>
            </w:r>
            <w:r w:rsidRPr="00C85909">
              <w:rPr>
                <w:rFonts w:cstheme="minorHAnsi"/>
                <w:sz w:val="20"/>
                <w:szCs w:val="20"/>
                <w:lang w:val="en-GB"/>
              </w:rPr>
              <w:t>available to the public.</w:t>
            </w:r>
          </w:p>
        </w:tc>
        <w:tc>
          <w:tcPr>
            <w:tcW w:w="3402" w:type="dxa"/>
          </w:tcPr>
          <w:p w14:paraId="77C5A433" w14:textId="65E887E7" w:rsidR="00B3244D" w:rsidRPr="00C85909" w:rsidRDefault="00B3244D" w:rsidP="00CE18A4">
            <w:pPr>
              <w:rPr>
                <w:rFonts w:cstheme="minorHAnsi"/>
                <w:sz w:val="16"/>
                <w:szCs w:val="16"/>
                <w:lang w:val="en-GB"/>
              </w:rPr>
            </w:pPr>
            <w:r w:rsidRPr="00C85909">
              <w:rPr>
                <w:rFonts w:cstheme="minorHAnsi"/>
                <w:sz w:val="16"/>
                <w:szCs w:val="16"/>
                <w:lang w:val="en-GB"/>
              </w:rPr>
              <w:t>This section sets out a key obligation on Licensee. Considering the public interest, Licensor desires from Licensee that Licensee commits to use its best efforts to achieve that the market will be served with the new technology.</w:t>
            </w:r>
            <w:r w:rsidR="00782683">
              <w:rPr>
                <w:rFonts w:cstheme="minorHAnsi"/>
                <w:sz w:val="16"/>
                <w:szCs w:val="16"/>
                <w:lang w:val="en-GB"/>
              </w:rPr>
              <w:t xml:space="preserve"> The Development Plan sets out an agreed route to develop and successfully executing on them is there considered Diligent Effort.</w:t>
            </w:r>
          </w:p>
        </w:tc>
      </w:tr>
      <w:tr w:rsidR="00B3244D" w:rsidRPr="00EB039C" w14:paraId="59231C05" w14:textId="77777777" w:rsidTr="00917B0E">
        <w:tc>
          <w:tcPr>
            <w:tcW w:w="510" w:type="dxa"/>
          </w:tcPr>
          <w:p w14:paraId="62D80586" w14:textId="74E98240" w:rsidR="00B3244D" w:rsidRPr="00C85909" w:rsidRDefault="00B3244D" w:rsidP="000B6689">
            <w:pPr>
              <w:tabs>
                <w:tab w:val="left" w:pos="467"/>
              </w:tabs>
              <w:rPr>
                <w:b/>
                <w:bCs/>
                <w:sz w:val="20"/>
                <w:szCs w:val="20"/>
                <w:lang w:val="en-GB"/>
              </w:rPr>
            </w:pPr>
            <w:r w:rsidRPr="00C85909">
              <w:rPr>
                <w:b/>
                <w:bCs/>
                <w:sz w:val="20"/>
                <w:szCs w:val="20"/>
                <w:lang w:val="en-GB"/>
              </w:rPr>
              <w:t>2</w:t>
            </w:r>
          </w:p>
        </w:tc>
        <w:tc>
          <w:tcPr>
            <w:tcW w:w="255" w:type="dxa"/>
            <w:shd w:val="clear" w:color="auto" w:fill="A8D08D" w:themeFill="accent6" w:themeFillTint="99"/>
          </w:tcPr>
          <w:p w14:paraId="5AE55C02" w14:textId="77777777" w:rsidR="00B3244D" w:rsidRPr="00C85909" w:rsidRDefault="00B3244D" w:rsidP="009D4952">
            <w:pPr>
              <w:tabs>
                <w:tab w:val="left" w:pos="467"/>
              </w:tabs>
              <w:rPr>
                <w:rFonts w:cstheme="minorHAnsi"/>
                <w:sz w:val="20"/>
                <w:szCs w:val="20"/>
                <w:lang w:val="en-GB"/>
              </w:rPr>
            </w:pPr>
          </w:p>
        </w:tc>
        <w:tc>
          <w:tcPr>
            <w:tcW w:w="5670" w:type="dxa"/>
          </w:tcPr>
          <w:p w14:paraId="338D36DF" w14:textId="1838C25E" w:rsidR="00B3244D" w:rsidRPr="00C85909" w:rsidRDefault="00B3244D" w:rsidP="009D4952">
            <w:pPr>
              <w:tabs>
                <w:tab w:val="left" w:pos="467"/>
              </w:tabs>
              <w:rPr>
                <w:rFonts w:cstheme="minorHAnsi"/>
                <w:sz w:val="20"/>
                <w:szCs w:val="20"/>
                <w:lang w:val="en-GB"/>
              </w:rPr>
            </w:pPr>
            <w:r w:rsidRPr="00C85909">
              <w:rPr>
                <w:rFonts w:cstheme="minorHAnsi"/>
                <w:sz w:val="20"/>
                <w:szCs w:val="20"/>
                <w:lang w:val="en-GB"/>
              </w:rPr>
              <w:t xml:space="preserve">Licensee shall submit to </w:t>
            </w:r>
            <w:r w:rsidR="008812F8" w:rsidRPr="00C85909">
              <w:rPr>
                <w:rFonts w:cstheme="minorHAnsi"/>
                <w:sz w:val="20"/>
                <w:szCs w:val="20"/>
                <w:lang w:val="en-GB"/>
              </w:rPr>
              <w:t>Licensor</w:t>
            </w:r>
            <w:r w:rsidRPr="00C85909">
              <w:rPr>
                <w:rFonts w:cstheme="minorHAnsi"/>
                <w:sz w:val="20"/>
                <w:szCs w:val="20"/>
                <w:lang w:val="en-GB"/>
              </w:rPr>
              <w:t xml:space="preserve"> </w:t>
            </w:r>
            <w:r w:rsidRPr="00F56F7D">
              <w:rPr>
                <w:rFonts w:cstheme="minorHAnsi"/>
                <w:sz w:val="20"/>
                <w:szCs w:val="20"/>
                <w:lang w:val="en-GB"/>
              </w:rPr>
              <w:t xml:space="preserve">within </w:t>
            </w:r>
            <w:r w:rsidR="00D93B7E">
              <w:rPr>
                <w:rFonts w:cstheme="minorHAnsi"/>
                <w:color w:val="FF0000"/>
                <w:sz w:val="20"/>
                <w:szCs w:val="20"/>
                <w:lang w:val="en-GB"/>
              </w:rPr>
              <w:t>six (6)</w:t>
            </w:r>
            <w:r w:rsidRPr="00C85909">
              <w:rPr>
                <w:rFonts w:cstheme="minorHAnsi"/>
                <w:color w:val="FF0000"/>
                <w:sz w:val="20"/>
                <w:szCs w:val="20"/>
                <w:lang w:val="en-GB"/>
              </w:rPr>
              <w:t xml:space="preserve"> </w:t>
            </w:r>
            <w:r w:rsidR="00D93B7E">
              <w:rPr>
                <w:rFonts w:cstheme="minorHAnsi"/>
                <w:color w:val="FF0000"/>
                <w:sz w:val="20"/>
                <w:szCs w:val="20"/>
                <w:lang w:val="en-GB"/>
              </w:rPr>
              <w:t>month</w:t>
            </w:r>
            <w:r w:rsidRPr="00C85909">
              <w:rPr>
                <w:rFonts w:cstheme="minorHAnsi"/>
                <w:color w:val="FF0000"/>
                <w:sz w:val="20"/>
                <w:szCs w:val="20"/>
                <w:lang w:val="en-GB"/>
              </w:rPr>
              <w:t xml:space="preserve">s </w:t>
            </w:r>
            <w:r w:rsidRPr="00F56F7D">
              <w:rPr>
                <w:rFonts w:cstheme="minorHAnsi"/>
                <w:sz w:val="20"/>
                <w:szCs w:val="20"/>
                <w:lang w:val="en-GB"/>
              </w:rPr>
              <w:t xml:space="preserve">of the end of each calendar year a </w:t>
            </w:r>
            <w:r w:rsidRPr="00C85909">
              <w:rPr>
                <w:rFonts w:cstheme="minorHAnsi"/>
                <w:sz w:val="20"/>
                <w:szCs w:val="20"/>
                <w:lang w:val="en-GB"/>
              </w:rPr>
              <w:t xml:space="preserve">progress report </w:t>
            </w:r>
            <w:r w:rsidR="0042693A">
              <w:rPr>
                <w:rFonts w:cstheme="minorHAnsi"/>
                <w:sz w:val="20"/>
                <w:szCs w:val="20"/>
                <w:lang w:val="en-GB"/>
              </w:rPr>
              <w:t xml:space="preserve">considering the Development Plan </w:t>
            </w:r>
            <w:r w:rsidRPr="00C85909">
              <w:rPr>
                <w:rFonts w:cstheme="minorHAnsi"/>
                <w:sz w:val="20"/>
                <w:szCs w:val="20"/>
                <w:lang w:val="en-GB"/>
              </w:rPr>
              <w:t>setting forth for such reporting period:</w:t>
            </w:r>
          </w:p>
          <w:p w14:paraId="679F60AB" w14:textId="5680B8C4" w:rsidR="007D517E" w:rsidRDefault="00B3244D" w:rsidP="00350618">
            <w:pPr>
              <w:pStyle w:val="Lijstalinea"/>
              <w:numPr>
                <w:ilvl w:val="0"/>
                <w:numId w:val="17"/>
              </w:numPr>
              <w:tabs>
                <w:tab w:val="left" w:pos="467"/>
              </w:tabs>
              <w:rPr>
                <w:rFonts w:cstheme="minorHAnsi"/>
                <w:sz w:val="20"/>
                <w:szCs w:val="20"/>
                <w:lang w:val="en-GB"/>
              </w:rPr>
            </w:pPr>
            <w:r w:rsidRPr="00C85909">
              <w:rPr>
                <w:rFonts w:cstheme="minorHAnsi"/>
                <w:sz w:val="20"/>
                <w:szCs w:val="20"/>
                <w:lang w:val="en-GB"/>
              </w:rPr>
              <w:t xml:space="preserve">the effort and outcome of the </w:t>
            </w:r>
            <w:r w:rsidR="00186DC8" w:rsidRPr="00C85909">
              <w:rPr>
                <w:rFonts w:cstheme="minorHAnsi"/>
                <w:sz w:val="20"/>
                <w:szCs w:val="20"/>
                <w:lang w:val="en-GB"/>
              </w:rPr>
              <w:t xml:space="preserve">application of the Licensed Patents </w:t>
            </w:r>
            <w:r w:rsidR="00186DC8" w:rsidRPr="00C85909">
              <w:rPr>
                <w:rFonts w:cstheme="minorHAnsi"/>
                <w:sz w:val="20"/>
                <w:szCs w:val="20"/>
                <w:highlight w:val="lightGray"/>
                <w:lang w:val="en-GB"/>
              </w:rPr>
              <w:t>[and</w:t>
            </w:r>
            <w:r w:rsidR="009A099D" w:rsidRPr="00C85909">
              <w:rPr>
                <w:rFonts w:cstheme="minorHAnsi"/>
                <w:sz w:val="20"/>
                <w:szCs w:val="20"/>
                <w:highlight w:val="lightGray"/>
                <w:lang w:val="en-GB"/>
              </w:rPr>
              <w:t xml:space="preserve"> </w:t>
            </w:r>
            <w:r w:rsidR="00186DC8" w:rsidRPr="00C85909">
              <w:rPr>
                <w:rFonts w:cstheme="minorHAnsi"/>
                <w:sz w:val="20"/>
                <w:szCs w:val="20"/>
                <w:highlight w:val="lightGray"/>
                <w:lang w:val="en-GB"/>
              </w:rPr>
              <w:t>Trade Secrets]</w:t>
            </w:r>
            <w:r w:rsidR="00186DC8" w:rsidRPr="00C85909">
              <w:rPr>
                <w:rFonts w:cstheme="minorHAnsi"/>
                <w:sz w:val="20"/>
                <w:szCs w:val="20"/>
                <w:lang w:val="en-GB"/>
              </w:rPr>
              <w:t xml:space="preserve"> and the </w:t>
            </w:r>
            <w:r w:rsidRPr="00C85909">
              <w:rPr>
                <w:rFonts w:cstheme="minorHAnsi"/>
                <w:sz w:val="20"/>
                <w:szCs w:val="20"/>
                <w:lang w:val="en-GB"/>
              </w:rPr>
              <w:t xml:space="preserve">development of the </w:t>
            </w:r>
            <w:r w:rsidR="00302E0C">
              <w:rPr>
                <w:rFonts w:cstheme="minorHAnsi"/>
                <w:sz w:val="20"/>
                <w:szCs w:val="20"/>
                <w:lang w:val="en-GB"/>
              </w:rPr>
              <w:t>Licensed Products and Processes</w:t>
            </w:r>
            <w:r w:rsidRPr="00C85909">
              <w:rPr>
                <w:rFonts w:cstheme="minorHAnsi"/>
                <w:sz w:val="20"/>
                <w:szCs w:val="20"/>
                <w:lang w:val="en-GB"/>
              </w:rPr>
              <w:t xml:space="preserve"> by Licensee</w:t>
            </w:r>
            <w:r w:rsidR="00350618" w:rsidRPr="00350618">
              <w:rPr>
                <w:rFonts w:cstheme="minorHAnsi"/>
                <w:sz w:val="20"/>
                <w:szCs w:val="20"/>
                <w:highlight w:val="lightGray"/>
                <w:lang w:val="en-GB"/>
              </w:rPr>
              <w:t xml:space="preserve">[, </w:t>
            </w:r>
            <w:r w:rsidRPr="00350618">
              <w:rPr>
                <w:rFonts w:cstheme="minorHAnsi"/>
                <w:sz w:val="20"/>
                <w:szCs w:val="20"/>
                <w:highlight w:val="lightGray"/>
                <w:lang w:val="en-GB"/>
              </w:rPr>
              <w:t>Affiliates</w:t>
            </w:r>
            <w:r w:rsidR="00350618" w:rsidRPr="00350618">
              <w:rPr>
                <w:rFonts w:cstheme="minorHAnsi"/>
                <w:sz w:val="20"/>
                <w:szCs w:val="20"/>
                <w:highlight w:val="lightGray"/>
                <w:lang w:val="en-GB"/>
              </w:rPr>
              <w:t xml:space="preserve">] [and] </w:t>
            </w:r>
            <w:r w:rsidR="00186DC8" w:rsidRPr="00350618">
              <w:rPr>
                <w:rFonts w:cstheme="minorHAnsi"/>
                <w:sz w:val="20"/>
                <w:szCs w:val="20"/>
                <w:highlight w:val="lightGray"/>
                <w:lang w:val="en-GB"/>
              </w:rPr>
              <w:t>its</w:t>
            </w:r>
            <w:r w:rsidRPr="00350618">
              <w:rPr>
                <w:rFonts w:cstheme="minorHAnsi"/>
                <w:sz w:val="20"/>
                <w:szCs w:val="20"/>
                <w:highlight w:val="lightGray"/>
                <w:lang w:val="en-GB"/>
              </w:rPr>
              <w:t xml:space="preserve"> </w:t>
            </w:r>
            <w:r w:rsidR="00186DC8" w:rsidRPr="00350618">
              <w:rPr>
                <w:rFonts w:cstheme="minorHAnsi"/>
                <w:sz w:val="20"/>
                <w:szCs w:val="20"/>
                <w:highlight w:val="lightGray"/>
                <w:lang w:val="en-GB"/>
              </w:rPr>
              <w:t>s</w:t>
            </w:r>
            <w:r w:rsidRPr="00350618">
              <w:rPr>
                <w:rFonts w:cstheme="minorHAnsi"/>
                <w:sz w:val="20"/>
                <w:szCs w:val="20"/>
                <w:highlight w:val="lightGray"/>
                <w:lang w:val="en-GB"/>
              </w:rPr>
              <w:t>ub</w:t>
            </w:r>
            <w:r w:rsidR="00186DC8" w:rsidRPr="00350618">
              <w:rPr>
                <w:rFonts w:cstheme="minorHAnsi"/>
                <w:sz w:val="20"/>
                <w:szCs w:val="20"/>
                <w:highlight w:val="lightGray"/>
                <w:lang w:val="en-GB"/>
              </w:rPr>
              <w:t>l</w:t>
            </w:r>
            <w:r w:rsidRPr="00350618">
              <w:rPr>
                <w:rFonts w:cstheme="minorHAnsi"/>
                <w:sz w:val="20"/>
                <w:szCs w:val="20"/>
                <w:highlight w:val="lightGray"/>
                <w:lang w:val="en-GB"/>
              </w:rPr>
              <w:t>icensee(s)</w:t>
            </w:r>
            <w:r w:rsidR="00350618">
              <w:rPr>
                <w:rFonts w:cstheme="minorHAnsi"/>
                <w:sz w:val="20"/>
                <w:szCs w:val="20"/>
                <w:highlight w:val="lightGray"/>
                <w:lang w:val="en-GB"/>
              </w:rPr>
              <w:t xml:space="preserve"> if applicable</w:t>
            </w:r>
            <w:r w:rsidR="00350618" w:rsidRPr="00350618">
              <w:rPr>
                <w:rFonts w:cstheme="minorHAnsi"/>
                <w:sz w:val="20"/>
                <w:szCs w:val="20"/>
                <w:highlight w:val="lightGray"/>
                <w:lang w:val="en-GB"/>
              </w:rPr>
              <w:t>]</w:t>
            </w:r>
            <w:r w:rsidRPr="007D517E">
              <w:rPr>
                <w:rFonts w:cstheme="minorHAnsi"/>
                <w:sz w:val="20"/>
                <w:szCs w:val="20"/>
                <w:lang w:val="en-GB"/>
              </w:rPr>
              <w:t>;</w:t>
            </w:r>
          </w:p>
          <w:p w14:paraId="331F89F4" w14:textId="77777777" w:rsidR="007D517E" w:rsidRDefault="00B3244D" w:rsidP="004224D2">
            <w:pPr>
              <w:pStyle w:val="Lijstalinea"/>
              <w:numPr>
                <w:ilvl w:val="0"/>
                <w:numId w:val="17"/>
              </w:numPr>
              <w:tabs>
                <w:tab w:val="left" w:pos="467"/>
              </w:tabs>
              <w:rPr>
                <w:rFonts w:cstheme="minorHAnsi"/>
                <w:sz w:val="20"/>
                <w:szCs w:val="20"/>
                <w:lang w:val="en-GB"/>
              </w:rPr>
            </w:pPr>
            <w:r w:rsidRPr="007D517E">
              <w:rPr>
                <w:rFonts w:cstheme="minorHAnsi"/>
                <w:sz w:val="20"/>
                <w:szCs w:val="20"/>
                <w:lang w:val="en-GB"/>
              </w:rPr>
              <w:t>the achievement of Milestones;</w:t>
            </w:r>
          </w:p>
          <w:p w14:paraId="3C69BC66" w14:textId="7939A5FF" w:rsidR="007D517E" w:rsidRDefault="00B3244D" w:rsidP="004224D2">
            <w:pPr>
              <w:pStyle w:val="Lijstalinea"/>
              <w:numPr>
                <w:ilvl w:val="0"/>
                <w:numId w:val="17"/>
              </w:numPr>
              <w:tabs>
                <w:tab w:val="left" w:pos="467"/>
              </w:tabs>
              <w:rPr>
                <w:rFonts w:cstheme="minorHAnsi"/>
                <w:sz w:val="20"/>
                <w:szCs w:val="20"/>
                <w:lang w:val="en-GB"/>
              </w:rPr>
            </w:pPr>
            <w:r w:rsidRPr="007D517E">
              <w:rPr>
                <w:rFonts w:cstheme="minorHAnsi"/>
                <w:sz w:val="20"/>
                <w:szCs w:val="20"/>
                <w:lang w:val="en-GB"/>
              </w:rPr>
              <w:t xml:space="preserve">events with a material impact on the development of the </w:t>
            </w:r>
            <w:r w:rsidR="00EF102B">
              <w:rPr>
                <w:rFonts w:cstheme="minorHAnsi"/>
                <w:sz w:val="20"/>
                <w:szCs w:val="20"/>
                <w:lang w:val="en-GB"/>
              </w:rPr>
              <w:t>Licensed Products and Processes</w:t>
            </w:r>
            <w:r w:rsidRPr="007D517E">
              <w:rPr>
                <w:rFonts w:cstheme="minorHAnsi"/>
                <w:sz w:val="20"/>
                <w:szCs w:val="20"/>
                <w:lang w:val="en-GB"/>
              </w:rPr>
              <w:t>;</w:t>
            </w:r>
          </w:p>
          <w:p w14:paraId="72796DD2" w14:textId="0369EB0C" w:rsidR="007D517E" w:rsidRDefault="00B3244D" w:rsidP="004224D2">
            <w:pPr>
              <w:pStyle w:val="Lijstalinea"/>
              <w:numPr>
                <w:ilvl w:val="0"/>
                <w:numId w:val="17"/>
              </w:numPr>
              <w:tabs>
                <w:tab w:val="left" w:pos="467"/>
              </w:tabs>
              <w:rPr>
                <w:rFonts w:cstheme="minorHAnsi"/>
                <w:sz w:val="20"/>
                <w:szCs w:val="20"/>
                <w:lang w:val="en-GB"/>
              </w:rPr>
            </w:pPr>
            <w:r w:rsidRPr="007D517E">
              <w:rPr>
                <w:rFonts w:cstheme="minorHAnsi"/>
                <w:sz w:val="20"/>
                <w:szCs w:val="20"/>
                <w:lang w:val="en-GB"/>
              </w:rPr>
              <w:t>evolution of the Licensee</w:t>
            </w:r>
            <w:r w:rsidR="0016408A" w:rsidRPr="007D517E">
              <w:rPr>
                <w:rFonts w:cstheme="minorHAnsi"/>
                <w:sz w:val="20"/>
                <w:szCs w:val="20"/>
                <w:lang w:val="en-GB"/>
              </w:rPr>
              <w:t xml:space="preserve"> and its Affiliates </w:t>
            </w:r>
            <w:r w:rsidR="0016408A" w:rsidRPr="007D517E">
              <w:rPr>
                <w:rFonts w:cstheme="minorHAnsi"/>
                <w:sz w:val="20"/>
                <w:szCs w:val="20"/>
                <w:highlight w:val="lightGray"/>
                <w:lang w:val="en-GB"/>
              </w:rPr>
              <w:t>[and sublicensees]</w:t>
            </w:r>
            <w:r w:rsidRPr="007D517E">
              <w:rPr>
                <w:rFonts w:cstheme="minorHAnsi"/>
                <w:sz w:val="20"/>
                <w:szCs w:val="20"/>
                <w:lang w:val="en-GB"/>
              </w:rPr>
              <w:t xml:space="preserve"> and </w:t>
            </w:r>
            <w:r w:rsidR="0016408A" w:rsidRPr="007D517E">
              <w:rPr>
                <w:rFonts w:cstheme="minorHAnsi"/>
                <w:sz w:val="20"/>
                <w:szCs w:val="20"/>
                <w:lang w:val="en-GB"/>
              </w:rPr>
              <w:t xml:space="preserve">their </w:t>
            </w:r>
            <w:r w:rsidRPr="007D517E">
              <w:rPr>
                <w:rFonts w:cstheme="minorHAnsi"/>
                <w:sz w:val="20"/>
                <w:szCs w:val="20"/>
                <w:lang w:val="en-GB"/>
              </w:rPr>
              <w:t>business</w:t>
            </w:r>
            <w:r w:rsidR="0016408A" w:rsidRPr="007D517E">
              <w:rPr>
                <w:rFonts w:cstheme="minorHAnsi"/>
                <w:sz w:val="20"/>
                <w:szCs w:val="20"/>
                <w:lang w:val="en-GB"/>
              </w:rPr>
              <w:t>es</w:t>
            </w:r>
            <w:r w:rsidRPr="007D517E">
              <w:rPr>
                <w:rFonts w:cstheme="minorHAnsi"/>
                <w:sz w:val="20"/>
                <w:szCs w:val="20"/>
                <w:lang w:val="en-GB"/>
              </w:rPr>
              <w:t xml:space="preserve"> with impact on the </w:t>
            </w:r>
            <w:r w:rsidR="00EF102B">
              <w:rPr>
                <w:rFonts w:cstheme="minorHAnsi"/>
                <w:sz w:val="20"/>
                <w:szCs w:val="20"/>
                <w:lang w:val="en-GB"/>
              </w:rPr>
              <w:t>Licensed Products and Processes</w:t>
            </w:r>
            <w:r w:rsidRPr="007D517E">
              <w:rPr>
                <w:rFonts w:cstheme="minorHAnsi"/>
                <w:sz w:val="20"/>
                <w:szCs w:val="20"/>
                <w:lang w:val="en-GB"/>
              </w:rPr>
              <w:t>;</w:t>
            </w:r>
          </w:p>
          <w:p w14:paraId="6FF22C40" w14:textId="77777777" w:rsidR="00C03B5A" w:rsidRDefault="00B3244D" w:rsidP="004224D2">
            <w:pPr>
              <w:pStyle w:val="Lijstalinea"/>
              <w:numPr>
                <w:ilvl w:val="0"/>
                <w:numId w:val="17"/>
              </w:numPr>
              <w:tabs>
                <w:tab w:val="left" w:pos="467"/>
              </w:tabs>
              <w:rPr>
                <w:rFonts w:cstheme="minorHAnsi"/>
                <w:sz w:val="20"/>
                <w:szCs w:val="20"/>
                <w:lang w:val="en-GB"/>
              </w:rPr>
            </w:pPr>
            <w:r w:rsidRPr="007D517E">
              <w:rPr>
                <w:rFonts w:cstheme="minorHAnsi"/>
                <w:sz w:val="20"/>
                <w:szCs w:val="20"/>
                <w:lang w:val="en-GB"/>
              </w:rPr>
              <w:t xml:space="preserve">other information relevant to Licensor to determine the likely success of the development of the </w:t>
            </w:r>
            <w:r w:rsidR="00EF102B">
              <w:rPr>
                <w:rFonts w:cstheme="minorHAnsi"/>
                <w:sz w:val="20"/>
                <w:szCs w:val="20"/>
                <w:lang w:val="en-GB"/>
              </w:rPr>
              <w:t>Licensed Products and Processes</w:t>
            </w:r>
            <w:r w:rsidR="00C03B5A">
              <w:rPr>
                <w:rFonts w:cstheme="minorHAnsi"/>
                <w:sz w:val="20"/>
                <w:szCs w:val="20"/>
                <w:lang w:val="en-GB"/>
              </w:rPr>
              <w:t>;</w:t>
            </w:r>
          </w:p>
          <w:p w14:paraId="1458E2AA" w14:textId="33AD6E21" w:rsidR="00B3244D" w:rsidRPr="007D517E" w:rsidRDefault="00C03B5A" w:rsidP="004224D2">
            <w:pPr>
              <w:pStyle w:val="Lijstalinea"/>
              <w:numPr>
                <w:ilvl w:val="0"/>
                <w:numId w:val="17"/>
              </w:numPr>
              <w:tabs>
                <w:tab w:val="left" w:pos="467"/>
              </w:tabs>
              <w:rPr>
                <w:rFonts w:cstheme="minorHAnsi"/>
                <w:sz w:val="20"/>
                <w:szCs w:val="20"/>
                <w:lang w:val="en-GB"/>
              </w:rPr>
            </w:pPr>
            <w:r>
              <w:rPr>
                <w:rFonts w:cstheme="minorHAnsi"/>
                <w:sz w:val="20"/>
                <w:szCs w:val="20"/>
                <w:lang w:val="en-GB"/>
              </w:rPr>
              <w:t>[…]</w:t>
            </w:r>
            <w:r w:rsidR="00B3244D" w:rsidRPr="007D517E">
              <w:rPr>
                <w:rFonts w:cstheme="minorHAnsi"/>
                <w:sz w:val="20"/>
                <w:szCs w:val="20"/>
                <w:lang w:val="en-GB"/>
              </w:rPr>
              <w:t>.</w:t>
            </w:r>
          </w:p>
        </w:tc>
        <w:tc>
          <w:tcPr>
            <w:tcW w:w="3402" w:type="dxa"/>
          </w:tcPr>
          <w:p w14:paraId="30FC4656" w14:textId="397A1E73" w:rsidR="00B3244D" w:rsidRPr="00C85909" w:rsidRDefault="00B3244D" w:rsidP="009D4952">
            <w:pPr>
              <w:rPr>
                <w:rFonts w:cstheme="minorHAnsi"/>
                <w:sz w:val="16"/>
                <w:szCs w:val="16"/>
                <w:lang w:val="en-GB"/>
              </w:rPr>
            </w:pPr>
            <w:r w:rsidRPr="00C85909">
              <w:rPr>
                <w:rFonts w:cstheme="minorHAnsi"/>
                <w:sz w:val="16"/>
                <w:szCs w:val="16"/>
                <w:lang w:val="en-GB"/>
              </w:rPr>
              <w:t>This section details the need to report on the obligation to use best efforts to develop the products or services with the Licensed Patents. The list should reflect efforts by Affiliates or Sub-licensees when relevant.</w:t>
            </w:r>
          </w:p>
        </w:tc>
      </w:tr>
      <w:tr w:rsidR="00B3244D" w:rsidRPr="00EB039C" w14:paraId="540747A2" w14:textId="77777777" w:rsidTr="00917B0E">
        <w:tc>
          <w:tcPr>
            <w:tcW w:w="510" w:type="dxa"/>
          </w:tcPr>
          <w:p w14:paraId="50ACE1FD" w14:textId="57B3223C" w:rsidR="00B3244D" w:rsidRPr="00C85909" w:rsidRDefault="00B3244D" w:rsidP="00F74110">
            <w:pPr>
              <w:tabs>
                <w:tab w:val="left" w:pos="467"/>
              </w:tabs>
              <w:rPr>
                <w:b/>
                <w:bCs/>
                <w:sz w:val="20"/>
                <w:szCs w:val="20"/>
                <w:lang w:val="en-GB"/>
              </w:rPr>
            </w:pPr>
            <w:r w:rsidRPr="00C85909">
              <w:rPr>
                <w:b/>
                <w:bCs/>
                <w:sz w:val="20"/>
                <w:szCs w:val="20"/>
                <w:lang w:val="en-GB"/>
              </w:rPr>
              <w:t>3</w:t>
            </w:r>
          </w:p>
        </w:tc>
        <w:tc>
          <w:tcPr>
            <w:tcW w:w="255" w:type="dxa"/>
          </w:tcPr>
          <w:p w14:paraId="7D4F63BF" w14:textId="77777777" w:rsidR="00B3244D" w:rsidRPr="00C85909" w:rsidRDefault="00B3244D" w:rsidP="000B49FA">
            <w:pPr>
              <w:tabs>
                <w:tab w:val="left" w:pos="467"/>
              </w:tabs>
              <w:rPr>
                <w:rFonts w:cstheme="minorHAnsi"/>
                <w:sz w:val="20"/>
                <w:szCs w:val="20"/>
                <w:lang w:val="en-GB"/>
              </w:rPr>
            </w:pPr>
          </w:p>
        </w:tc>
        <w:tc>
          <w:tcPr>
            <w:tcW w:w="5670" w:type="dxa"/>
          </w:tcPr>
          <w:p w14:paraId="136693EF" w14:textId="22FD667D" w:rsidR="00B3244D" w:rsidRPr="00C85909" w:rsidRDefault="00A87D8B" w:rsidP="005F74C9">
            <w:pPr>
              <w:tabs>
                <w:tab w:val="left" w:pos="467"/>
              </w:tabs>
              <w:rPr>
                <w:lang w:val="en-GB"/>
              </w:rPr>
            </w:pPr>
            <w:r w:rsidRPr="00C85909">
              <w:rPr>
                <w:rFonts w:cstheme="minorHAnsi"/>
                <w:sz w:val="20"/>
                <w:szCs w:val="20"/>
                <w:lang w:val="en-GB"/>
              </w:rPr>
              <w:t>Licens</w:t>
            </w:r>
            <w:r w:rsidR="005F74C9">
              <w:rPr>
                <w:rFonts w:cstheme="minorHAnsi"/>
                <w:sz w:val="20"/>
                <w:szCs w:val="20"/>
                <w:lang w:val="en-GB"/>
              </w:rPr>
              <w:t>ee</w:t>
            </w:r>
            <w:r w:rsidR="00B3244D" w:rsidRPr="00C85909">
              <w:rPr>
                <w:rFonts w:cstheme="minorHAnsi"/>
                <w:sz w:val="20"/>
                <w:szCs w:val="20"/>
                <w:lang w:val="en-GB"/>
              </w:rPr>
              <w:t xml:space="preserve"> will notify </w:t>
            </w:r>
            <w:r w:rsidRPr="00C85909">
              <w:rPr>
                <w:rFonts w:cstheme="minorHAnsi"/>
                <w:sz w:val="20"/>
                <w:szCs w:val="20"/>
                <w:lang w:val="en-GB"/>
              </w:rPr>
              <w:t xml:space="preserve">Licensor </w:t>
            </w:r>
            <w:r w:rsidR="00B3244D" w:rsidRPr="00C85909">
              <w:rPr>
                <w:rFonts w:cstheme="minorHAnsi"/>
                <w:sz w:val="20"/>
                <w:szCs w:val="20"/>
                <w:lang w:val="en-GB"/>
              </w:rPr>
              <w:t xml:space="preserve">prior to commencing any clinical trials at </w:t>
            </w:r>
            <w:r w:rsidR="008812F8" w:rsidRPr="00C85909">
              <w:rPr>
                <w:rFonts w:cstheme="minorHAnsi"/>
                <w:sz w:val="20"/>
                <w:szCs w:val="20"/>
                <w:lang w:val="en-GB"/>
              </w:rPr>
              <w:t>Licensor</w:t>
            </w:r>
            <w:r w:rsidR="0016408A" w:rsidRPr="00C85909">
              <w:rPr>
                <w:rFonts w:cstheme="minorHAnsi"/>
                <w:sz w:val="20"/>
                <w:szCs w:val="20"/>
                <w:lang w:val="en-GB"/>
              </w:rPr>
              <w:t xml:space="preserve"> or its Affiliates </w:t>
            </w:r>
            <w:r w:rsidR="0016408A" w:rsidRPr="00C85909">
              <w:rPr>
                <w:rFonts w:cstheme="minorHAnsi"/>
                <w:sz w:val="20"/>
                <w:szCs w:val="20"/>
                <w:highlight w:val="lightGray"/>
                <w:lang w:val="en-GB"/>
              </w:rPr>
              <w:t>[or sublicensees]</w:t>
            </w:r>
            <w:r w:rsidR="00B3244D" w:rsidRPr="00C85909">
              <w:rPr>
                <w:rFonts w:cstheme="minorHAnsi"/>
                <w:sz w:val="20"/>
                <w:szCs w:val="20"/>
                <w:lang w:val="en-GB"/>
              </w:rPr>
              <w:t>.</w:t>
            </w:r>
          </w:p>
        </w:tc>
        <w:tc>
          <w:tcPr>
            <w:tcW w:w="3402" w:type="dxa"/>
          </w:tcPr>
          <w:p w14:paraId="6145F650" w14:textId="44609FD2" w:rsidR="00B3244D" w:rsidRPr="00C85909" w:rsidRDefault="00B3244D" w:rsidP="000B6689">
            <w:pPr>
              <w:rPr>
                <w:rFonts w:cstheme="minorHAnsi"/>
                <w:sz w:val="16"/>
                <w:szCs w:val="16"/>
                <w:lang w:val="en-GB"/>
              </w:rPr>
            </w:pPr>
            <w:r w:rsidRPr="00C85909">
              <w:rPr>
                <w:rFonts w:cstheme="minorHAnsi"/>
                <w:sz w:val="16"/>
                <w:szCs w:val="16"/>
                <w:lang w:val="en-GB"/>
              </w:rPr>
              <w:t>This optional section ensures that Licensee is informed of clinical trials before they take place.</w:t>
            </w:r>
          </w:p>
        </w:tc>
      </w:tr>
      <w:tr w:rsidR="00E31BA7" w:rsidRPr="00EB039C" w14:paraId="7AA65B5E" w14:textId="77777777" w:rsidTr="00917B0E">
        <w:tc>
          <w:tcPr>
            <w:tcW w:w="510" w:type="dxa"/>
          </w:tcPr>
          <w:p w14:paraId="421EFDB3" w14:textId="2F673694" w:rsidR="00E31BA7" w:rsidRDefault="00E31BA7" w:rsidP="00E31BA7">
            <w:pPr>
              <w:tabs>
                <w:tab w:val="left" w:pos="467"/>
              </w:tabs>
              <w:rPr>
                <w:b/>
                <w:bCs/>
                <w:sz w:val="20"/>
                <w:szCs w:val="20"/>
                <w:lang w:val="en-GB"/>
              </w:rPr>
            </w:pPr>
            <w:r>
              <w:rPr>
                <w:b/>
                <w:bCs/>
                <w:sz w:val="20"/>
                <w:szCs w:val="20"/>
                <w:lang w:val="en-GB"/>
              </w:rPr>
              <w:t>4</w:t>
            </w:r>
          </w:p>
        </w:tc>
        <w:tc>
          <w:tcPr>
            <w:tcW w:w="255" w:type="dxa"/>
          </w:tcPr>
          <w:p w14:paraId="39F796C4" w14:textId="7A7C2B6A" w:rsidR="00E31BA7" w:rsidRPr="00C85909" w:rsidRDefault="00E31BA7" w:rsidP="00E31BA7">
            <w:pPr>
              <w:tabs>
                <w:tab w:val="left" w:pos="467"/>
              </w:tabs>
              <w:rPr>
                <w:rFonts w:cstheme="minorHAnsi"/>
                <w:sz w:val="20"/>
                <w:szCs w:val="20"/>
                <w:lang w:val="en-GB"/>
              </w:rPr>
            </w:pPr>
            <w:r w:rsidRPr="00C85909">
              <w:rPr>
                <w:rFonts w:cstheme="minorHAnsi"/>
                <w:sz w:val="20"/>
                <w:szCs w:val="20"/>
                <w:lang w:val="en-GB"/>
              </w:rPr>
              <w:t>A</w:t>
            </w:r>
          </w:p>
        </w:tc>
        <w:tc>
          <w:tcPr>
            <w:tcW w:w="5670" w:type="dxa"/>
          </w:tcPr>
          <w:p w14:paraId="6A5FB5C4" w14:textId="30D6B433" w:rsidR="00E31BA7" w:rsidRDefault="00E31BA7" w:rsidP="00E31BA7">
            <w:pPr>
              <w:tabs>
                <w:tab w:val="left" w:pos="467"/>
              </w:tabs>
              <w:rPr>
                <w:rFonts w:cstheme="minorHAnsi"/>
                <w:sz w:val="20"/>
                <w:szCs w:val="20"/>
                <w:lang w:val="en-GB"/>
              </w:rPr>
            </w:pPr>
            <w:r w:rsidRPr="00C85909">
              <w:rPr>
                <w:rFonts w:cstheme="minorHAnsi"/>
                <w:sz w:val="20"/>
                <w:szCs w:val="20"/>
                <w:lang w:val="en-GB"/>
              </w:rPr>
              <w:t xml:space="preserve">If Licensee discontinues its process to effect introduction of the </w:t>
            </w:r>
            <w:r w:rsidR="00302E0C">
              <w:rPr>
                <w:rFonts w:cstheme="minorHAnsi"/>
                <w:sz w:val="20"/>
                <w:szCs w:val="20"/>
                <w:highlight w:val="lightGray"/>
                <w:lang w:val="en-GB"/>
              </w:rPr>
              <w:t>Licensed Products and Processes</w:t>
            </w:r>
            <w:r w:rsidR="00EF102B">
              <w:rPr>
                <w:rFonts w:cstheme="minorHAnsi"/>
                <w:sz w:val="20"/>
                <w:szCs w:val="20"/>
                <w:lang w:val="en-GB"/>
              </w:rPr>
              <w:t xml:space="preserve"> </w:t>
            </w:r>
            <w:r w:rsidRPr="00C85909">
              <w:rPr>
                <w:rFonts w:cstheme="minorHAnsi"/>
                <w:sz w:val="20"/>
                <w:szCs w:val="20"/>
                <w:lang w:val="en-GB"/>
              </w:rPr>
              <w:t xml:space="preserve">into the commercial market as soon as reasonably practicable, without intent to resume, it shall notify Licensor in writing </w:t>
            </w:r>
            <w:r w:rsidRPr="00F56F7D">
              <w:rPr>
                <w:rFonts w:cstheme="minorHAnsi"/>
                <w:sz w:val="20"/>
                <w:szCs w:val="20"/>
                <w:lang w:val="en-GB"/>
              </w:rPr>
              <w:t xml:space="preserve">within </w:t>
            </w:r>
            <w:r w:rsidRPr="00C85909">
              <w:rPr>
                <w:rFonts w:cstheme="minorHAnsi"/>
                <w:color w:val="FF0000"/>
                <w:sz w:val="20"/>
                <w:szCs w:val="20"/>
                <w:lang w:val="en-GB"/>
              </w:rPr>
              <w:t xml:space="preserve">3 (three) months </w:t>
            </w:r>
            <w:r w:rsidRPr="00C85909">
              <w:rPr>
                <w:rFonts w:cstheme="minorHAnsi"/>
                <w:sz w:val="20"/>
                <w:szCs w:val="20"/>
                <w:lang w:val="en-GB"/>
              </w:rPr>
              <w:t xml:space="preserve">of such discontinuance, substantiating the reasons for the discontinuation. </w:t>
            </w:r>
          </w:p>
        </w:tc>
        <w:tc>
          <w:tcPr>
            <w:tcW w:w="3402" w:type="dxa"/>
          </w:tcPr>
          <w:p w14:paraId="74CD14DD" w14:textId="4513760A" w:rsidR="00E31BA7" w:rsidRDefault="00E31BA7" w:rsidP="00E31BA7">
            <w:pPr>
              <w:rPr>
                <w:rFonts w:cstheme="minorHAnsi"/>
                <w:sz w:val="16"/>
                <w:szCs w:val="16"/>
                <w:lang w:val="en-GB"/>
              </w:rPr>
            </w:pPr>
            <w:r w:rsidRPr="00C85909">
              <w:rPr>
                <w:rFonts w:cstheme="minorHAnsi"/>
                <w:sz w:val="16"/>
                <w:szCs w:val="16"/>
                <w:lang w:val="en-GB"/>
              </w:rPr>
              <w:t>This section details the option for Licensee to discontinue its effort to develop the Licensed Patents without terminating the Agreement, however resulting in the grant of rights becoming non-exclusive.</w:t>
            </w:r>
          </w:p>
        </w:tc>
      </w:tr>
      <w:tr w:rsidR="00E31BA7" w:rsidRPr="00EB039C" w14:paraId="2268FD72" w14:textId="77777777" w:rsidTr="00917B0E">
        <w:tc>
          <w:tcPr>
            <w:tcW w:w="510" w:type="dxa"/>
          </w:tcPr>
          <w:p w14:paraId="096EF4E2" w14:textId="0B8457F3" w:rsidR="00E31BA7" w:rsidRPr="00C85909" w:rsidRDefault="00E31BA7" w:rsidP="00E31BA7">
            <w:pPr>
              <w:tabs>
                <w:tab w:val="left" w:pos="467"/>
              </w:tabs>
              <w:rPr>
                <w:b/>
                <w:bCs/>
                <w:sz w:val="20"/>
                <w:szCs w:val="20"/>
                <w:lang w:val="en-GB"/>
              </w:rPr>
            </w:pPr>
            <w:r>
              <w:rPr>
                <w:b/>
                <w:bCs/>
                <w:sz w:val="20"/>
                <w:szCs w:val="20"/>
                <w:lang w:val="en-GB"/>
              </w:rPr>
              <w:t>5</w:t>
            </w:r>
          </w:p>
        </w:tc>
        <w:tc>
          <w:tcPr>
            <w:tcW w:w="255" w:type="dxa"/>
            <w:shd w:val="clear" w:color="auto" w:fill="A8D08D" w:themeFill="accent6" w:themeFillTint="99"/>
          </w:tcPr>
          <w:p w14:paraId="00B527B8" w14:textId="77777777" w:rsidR="00E31BA7" w:rsidRPr="00C85909" w:rsidRDefault="00E31BA7" w:rsidP="00E31BA7">
            <w:pPr>
              <w:tabs>
                <w:tab w:val="left" w:pos="467"/>
              </w:tabs>
              <w:rPr>
                <w:rFonts w:cstheme="minorHAnsi"/>
                <w:sz w:val="20"/>
                <w:szCs w:val="20"/>
                <w:lang w:val="en-GB"/>
              </w:rPr>
            </w:pPr>
          </w:p>
        </w:tc>
        <w:tc>
          <w:tcPr>
            <w:tcW w:w="5670" w:type="dxa"/>
          </w:tcPr>
          <w:p w14:paraId="40C1785D" w14:textId="5CB37C30" w:rsidR="00E31BA7" w:rsidRDefault="00782683" w:rsidP="00E31BA7">
            <w:pPr>
              <w:tabs>
                <w:tab w:val="left" w:pos="467"/>
              </w:tabs>
              <w:rPr>
                <w:rFonts w:cstheme="minorHAnsi"/>
                <w:sz w:val="20"/>
                <w:szCs w:val="20"/>
                <w:lang w:val="en-GB"/>
              </w:rPr>
            </w:pPr>
            <w:r w:rsidRPr="00782683">
              <w:rPr>
                <w:rFonts w:cstheme="minorHAnsi"/>
                <w:sz w:val="20"/>
                <w:szCs w:val="20"/>
                <w:lang w:val="en-GB"/>
              </w:rPr>
              <w:t xml:space="preserve">In the event Licensee is unable to achieve the goals or unable to meet the timelines set out in the Development Plan, it will inform Licensee </w:t>
            </w:r>
            <w:r w:rsidRPr="00F56F7D">
              <w:rPr>
                <w:rFonts w:cstheme="minorHAnsi"/>
                <w:sz w:val="20"/>
                <w:szCs w:val="20"/>
                <w:lang w:val="en-GB"/>
              </w:rPr>
              <w:t xml:space="preserve">within </w:t>
            </w:r>
            <w:r w:rsidRPr="00782683">
              <w:rPr>
                <w:rFonts w:cstheme="minorHAnsi"/>
                <w:color w:val="FF0000"/>
                <w:sz w:val="20"/>
                <w:szCs w:val="20"/>
                <w:lang w:val="en-GB"/>
              </w:rPr>
              <w:t xml:space="preserve">3 (three) months </w:t>
            </w:r>
            <w:r w:rsidRPr="00782683">
              <w:rPr>
                <w:rFonts w:cstheme="minorHAnsi"/>
                <w:sz w:val="20"/>
                <w:szCs w:val="20"/>
                <w:lang w:val="en-GB"/>
              </w:rPr>
              <w:t>becoming aware this inability and the reasons for it. Licensee shall include a proposed amended development plan to Licensor, if it so desires.</w:t>
            </w:r>
          </w:p>
        </w:tc>
        <w:tc>
          <w:tcPr>
            <w:tcW w:w="3402" w:type="dxa"/>
          </w:tcPr>
          <w:p w14:paraId="59335C4E" w14:textId="6CB02EA7" w:rsidR="00E31BA7" w:rsidRPr="00C85909" w:rsidRDefault="00E31BA7" w:rsidP="00782683">
            <w:pPr>
              <w:rPr>
                <w:rFonts w:cstheme="minorHAnsi"/>
                <w:sz w:val="16"/>
                <w:szCs w:val="16"/>
                <w:lang w:val="en-GB"/>
              </w:rPr>
            </w:pPr>
            <w:r>
              <w:rPr>
                <w:rFonts w:cstheme="minorHAnsi"/>
                <w:sz w:val="16"/>
                <w:szCs w:val="16"/>
                <w:lang w:val="en-GB"/>
              </w:rPr>
              <w:t xml:space="preserve">This section </w:t>
            </w:r>
            <w:r w:rsidR="00782683">
              <w:rPr>
                <w:rFonts w:cstheme="minorHAnsi"/>
                <w:sz w:val="16"/>
                <w:szCs w:val="16"/>
                <w:lang w:val="en-GB"/>
              </w:rPr>
              <w:t>sets the chain of events in motion in the event the Development Plan is no longer feasible for Licensee. It creates the obligation to report its inability, provide reasons and an alternative. This alternative is not mandatory as there may be reasons why it cannot or does not want to achieve them. If the licence loses all relevance, it should be terminated, this section does not play a role in that context.</w:t>
            </w:r>
          </w:p>
        </w:tc>
      </w:tr>
      <w:tr w:rsidR="00E31BA7" w:rsidRPr="00EB039C" w14:paraId="63E4C010" w14:textId="77777777" w:rsidTr="00917B0E">
        <w:tc>
          <w:tcPr>
            <w:tcW w:w="510" w:type="dxa"/>
          </w:tcPr>
          <w:p w14:paraId="42C0E978" w14:textId="6E519B9B" w:rsidR="00E31BA7" w:rsidRPr="00C85909" w:rsidRDefault="00E31BA7" w:rsidP="00E31BA7">
            <w:pPr>
              <w:tabs>
                <w:tab w:val="left" w:pos="467"/>
              </w:tabs>
              <w:rPr>
                <w:b/>
                <w:bCs/>
                <w:sz w:val="20"/>
                <w:szCs w:val="20"/>
                <w:lang w:val="en-GB"/>
              </w:rPr>
            </w:pPr>
            <w:r>
              <w:rPr>
                <w:b/>
                <w:bCs/>
                <w:sz w:val="20"/>
                <w:szCs w:val="20"/>
                <w:lang w:val="en-GB"/>
              </w:rPr>
              <w:t>6</w:t>
            </w:r>
          </w:p>
        </w:tc>
        <w:tc>
          <w:tcPr>
            <w:tcW w:w="255" w:type="dxa"/>
            <w:shd w:val="clear" w:color="auto" w:fill="A8D08D" w:themeFill="accent6" w:themeFillTint="99"/>
          </w:tcPr>
          <w:p w14:paraId="025B6175" w14:textId="4BCB6D1D" w:rsidR="00E31BA7" w:rsidRPr="00C85909" w:rsidRDefault="00E31BA7" w:rsidP="00E31BA7">
            <w:pPr>
              <w:tabs>
                <w:tab w:val="left" w:pos="467"/>
              </w:tabs>
              <w:rPr>
                <w:rFonts w:cstheme="minorHAnsi"/>
                <w:color w:val="FF0000"/>
                <w:sz w:val="20"/>
                <w:szCs w:val="20"/>
                <w:lang w:val="en-GB"/>
              </w:rPr>
            </w:pPr>
          </w:p>
        </w:tc>
        <w:tc>
          <w:tcPr>
            <w:tcW w:w="5670" w:type="dxa"/>
          </w:tcPr>
          <w:p w14:paraId="7DC9896A" w14:textId="233D09C7" w:rsidR="00E31BA7" w:rsidRPr="00C85909" w:rsidRDefault="00782683" w:rsidP="00070B91">
            <w:pPr>
              <w:rPr>
                <w:lang w:val="en-GB"/>
              </w:rPr>
            </w:pPr>
            <w:r w:rsidRPr="00C85909">
              <w:rPr>
                <w:rFonts w:cstheme="minorHAnsi"/>
                <w:sz w:val="20"/>
                <w:szCs w:val="20"/>
                <w:lang w:val="en-GB"/>
              </w:rPr>
              <w:t xml:space="preserve">During this </w:t>
            </w:r>
            <w:r w:rsidRPr="00C85909">
              <w:rPr>
                <w:rFonts w:cstheme="minorHAnsi"/>
                <w:color w:val="FF0000"/>
                <w:sz w:val="20"/>
                <w:szCs w:val="20"/>
                <w:lang w:val="en-GB"/>
              </w:rPr>
              <w:t>3 (three) month</w:t>
            </w:r>
            <w:r w:rsidRPr="00C85909">
              <w:rPr>
                <w:rFonts w:cstheme="minorHAnsi"/>
                <w:sz w:val="20"/>
                <w:szCs w:val="20"/>
                <w:lang w:val="en-GB"/>
              </w:rPr>
              <w:t xml:space="preserve"> period the Parties will in good faith discuss </w:t>
            </w:r>
            <w:r>
              <w:rPr>
                <w:rFonts w:cstheme="minorHAnsi"/>
                <w:sz w:val="20"/>
                <w:szCs w:val="20"/>
                <w:lang w:val="en-GB"/>
              </w:rPr>
              <w:t xml:space="preserve">the reasons the Development Plan cannot be executed and negotiate in good faith about the proposed amended development plan, if provided by Licensor. If Parties reach agreement on an amended Development Plan, this will replace the existing Development Plan. </w:t>
            </w:r>
            <w:r w:rsidRPr="00C85909">
              <w:rPr>
                <w:rFonts w:cstheme="minorHAnsi"/>
                <w:sz w:val="20"/>
                <w:szCs w:val="20"/>
                <w:lang w:val="en-GB"/>
              </w:rPr>
              <w:t>If no agreement can be reached, either Party may submit</w:t>
            </w:r>
            <w:r>
              <w:rPr>
                <w:rFonts w:cstheme="minorHAnsi"/>
                <w:sz w:val="20"/>
                <w:szCs w:val="20"/>
                <w:lang w:val="en-GB"/>
              </w:rPr>
              <w:t xml:space="preserve"> the dispute to an</w:t>
            </w:r>
            <w:r w:rsidRPr="00C85909">
              <w:rPr>
                <w:rFonts w:cstheme="minorHAnsi"/>
                <w:sz w:val="20"/>
                <w:szCs w:val="20"/>
                <w:lang w:val="en-GB"/>
              </w:rPr>
              <w:t xml:space="preserve"> arbitrator, to be mutually agreed upon</w:t>
            </w:r>
            <w:r>
              <w:rPr>
                <w:rFonts w:cstheme="minorHAnsi"/>
                <w:sz w:val="20"/>
                <w:szCs w:val="20"/>
                <w:lang w:val="en-GB"/>
              </w:rPr>
              <w:t>. The arbiter w</w:t>
            </w:r>
            <w:r w:rsidRPr="00C85909">
              <w:rPr>
                <w:rFonts w:cstheme="minorHAnsi"/>
                <w:sz w:val="20"/>
                <w:szCs w:val="20"/>
                <w:lang w:val="en-GB"/>
              </w:rPr>
              <w:t xml:space="preserve">ill then make a choice between </w:t>
            </w:r>
            <w:r>
              <w:rPr>
                <w:rFonts w:cstheme="minorHAnsi"/>
                <w:sz w:val="20"/>
                <w:szCs w:val="20"/>
                <w:lang w:val="en-GB"/>
              </w:rPr>
              <w:t xml:space="preserve">Licensee’s proposed amended Development Plan and Licensor’s arguments why it does not meet the standard of Diligent </w:t>
            </w:r>
            <w:r>
              <w:rPr>
                <w:rFonts w:cstheme="minorHAnsi"/>
                <w:sz w:val="20"/>
                <w:szCs w:val="20"/>
                <w:lang w:val="en-GB"/>
              </w:rPr>
              <w:lastRenderedPageBreak/>
              <w:t>Effort on the part of Licensee.</w:t>
            </w:r>
            <w:r w:rsidRPr="008E7C16">
              <w:rPr>
                <w:rFonts w:cstheme="minorHAnsi"/>
                <w:sz w:val="20"/>
                <w:szCs w:val="20"/>
                <w:lang w:val="en-GB"/>
              </w:rPr>
              <w:t xml:space="preserve"> </w:t>
            </w:r>
            <w:r w:rsidRPr="00C85909">
              <w:rPr>
                <w:rFonts w:cstheme="minorHAnsi"/>
                <w:sz w:val="20"/>
                <w:szCs w:val="20"/>
                <w:lang w:val="en-GB"/>
              </w:rPr>
              <w:t>The arbit</w:t>
            </w:r>
            <w:r w:rsidR="00EF102B">
              <w:rPr>
                <w:rFonts w:cstheme="minorHAnsi"/>
                <w:sz w:val="20"/>
                <w:szCs w:val="20"/>
                <w:lang w:val="en-GB"/>
              </w:rPr>
              <w:t>rato</w:t>
            </w:r>
            <w:r w:rsidRPr="00C85909">
              <w:rPr>
                <w:rFonts w:cstheme="minorHAnsi"/>
                <w:sz w:val="20"/>
                <w:szCs w:val="20"/>
                <w:lang w:val="en-GB"/>
              </w:rPr>
              <w:t>r will choose which</w:t>
            </w:r>
            <w:r>
              <w:rPr>
                <w:rFonts w:cstheme="minorHAnsi"/>
                <w:sz w:val="20"/>
                <w:szCs w:val="20"/>
                <w:lang w:val="en-GB"/>
              </w:rPr>
              <w:t xml:space="preserve"> views</w:t>
            </w:r>
            <w:r w:rsidRPr="00C85909">
              <w:rPr>
                <w:rFonts w:cstheme="minorHAnsi"/>
                <w:sz w:val="20"/>
                <w:szCs w:val="20"/>
                <w:lang w:val="en-GB"/>
              </w:rPr>
              <w:t xml:space="preserve"> in his opinion </w:t>
            </w:r>
            <w:r>
              <w:rPr>
                <w:rFonts w:cstheme="minorHAnsi"/>
                <w:sz w:val="20"/>
                <w:szCs w:val="20"/>
                <w:lang w:val="en-GB"/>
              </w:rPr>
              <w:t>align best with relevant market standards</w:t>
            </w:r>
            <w:r w:rsidRPr="00C85909">
              <w:rPr>
                <w:rFonts w:cstheme="minorHAnsi"/>
                <w:sz w:val="20"/>
                <w:szCs w:val="20"/>
                <w:lang w:val="en-GB"/>
              </w:rPr>
              <w:t xml:space="preserve"> and will not provide his own terms. The costs for this arbitration shall be borne by Licensee.</w:t>
            </w:r>
          </w:p>
        </w:tc>
        <w:tc>
          <w:tcPr>
            <w:tcW w:w="3402" w:type="dxa"/>
          </w:tcPr>
          <w:p w14:paraId="033D5B50" w14:textId="5AC959B6" w:rsidR="00E31BA7" w:rsidRPr="00C85909" w:rsidRDefault="00782683" w:rsidP="00782683">
            <w:pPr>
              <w:rPr>
                <w:rFonts w:cstheme="minorHAnsi"/>
                <w:sz w:val="16"/>
                <w:szCs w:val="16"/>
                <w:lang w:val="en-GB"/>
              </w:rPr>
            </w:pPr>
            <w:r>
              <w:rPr>
                <w:rFonts w:cstheme="minorHAnsi"/>
                <w:sz w:val="16"/>
                <w:szCs w:val="16"/>
                <w:lang w:val="en-GB"/>
              </w:rPr>
              <w:lastRenderedPageBreak/>
              <w:t>This section lays down the process by which a new Development is agreed upon and what happens when no agreement can be reached.</w:t>
            </w:r>
          </w:p>
        </w:tc>
      </w:tr>
      <w:tr w:rsidR="00E31BA7" w:rsidRPr="00EB039C" w14:paraId="4A3C1461" w14:textId="77777777" w:rsidTr="00917B0E">
        <w:tc>
          <w:tcPr>
            <w:tcW w:w="510" w:type="dxa"/>
          </w:tcPr>
          <w:p w14:paraId="59A901E7" w14:textId="3A7FE904" w:rsidR="00E31BA7" w:rsidRPr="00C85909" w:rsidRDefault="00E31BA7" w:rsidP="00E31BA7">
            <w:pPr>
              <w:tabs>
                <w:tab w:val="left" w:pos="467"/>
              </w:tabs>
              <w:rPr>
                <w:b/>
                <w:bCs/>
                <w:sz w:val="20"/>
                <w:szCs w:val="20"/>
                <w:lang w:val="en-GB"/>
              </w:rPr>
            </w:pPr>
            <w:r>
              <w:rPr>
                <w:b/>
                <w:bCs/>
                <w:sz w:val="20"/>
                <w:szCs w:val="20"/>
                <w:lang w:val="en-GB"/>
              </w:rPr>
              <w:t>7</w:t>
            </w:r>
          </w:p>
        </w:tc>
        <w:tc>
          <w:tcPr>
            <w:tcW w:w="255" w:type="dxa"/>
            <w:shd w:val="clear" w:color="auto" w:fill="A8D08D" w:themeFill="accent6" w:themeFillTint="99"/>
          </w:tcPr>
          <w:p w14:paraId="64DA1A9C" w14:textId="320176D9" w:rsidR="00E31BA7" w:rsidRPr="00C85909" w:rsidRDefault="00E31BA7" w:rsidP="00E31BA7">
            <w:pPr>
              <w:tabs>
                <w:tab w:val="left" w:pos="467"/>
              </w:tabs>
              <w:rPr>
                <w:rFonts w:cstheme="minorHAnsi"/>
                <w:sz w:val="20"/>
                <w:szCs w:val="20"/>
                <w:lang w:val="en-GB"/>
              </w:rPr>
            </w:pPr>
          </w:p>
        </w:tc>
        <w:tc>
          <w:tcPr>
            <w:tcW w:w="5670" w:type="dxa"/>
          </w:tcPr>
          <w:p w14:paraId="43BACE77" w14:textId="04D58EA2" w:rsidR="00E31BA7" w:rsidRPr="00C85909" w:rsidRDefault="00782683" w:rsidP="00EF102B">
            <w:pPr>
              <w:rPr>
                <w:lang w:val="en-GB"/>
              </w:rPr>
            </w:pPr>
            <w:r>
              <w:rPr>
                <w:rFonts w:cstheme="minorHAnsi"/>
                <w:sz w:val="20"/>
                <w:szCs w:val="20"/>
                <w:lang w:val="en-GB"/>
              </w:rPr>
              <w:t>If Licensor fails to provide an amended Development Plan, or the arbit</w:t>
            </w:r>
            <w:r w:rsidR="00EF102B">
              <w:rPr>
                <w:rFonts w:cstheme="minorHAnsi"/>
                <w:sz w:val="20"/>
                <w:szCs w:val="20"/>
                <w:lang w:val="en-GB"/>
              </w:rPr>
              <w:t>rator</w:t>
            </w:r>
            <w:r>
              <w:rPr>
                <w:rFonts w:cstheme="minorHAnsi"/>
                <w:sz w:val="20"/>
                <w:szCs w:val="20"/>
                <w:lang w:val="en-GB"/>
              </w:rPr>
              <w:t xml:space="preserve"> </w:t>
            </w:r>
            <w:r w:rsidR="00EF102B">
              <w:rPr>
                <w:rFonts w:cstheme="minorHAnsi"/>
                <w:sz w:val="20"/>
                <w:szCs w:val="20"/>
                <w:lang w:val="en-GB"/>
              </w:rPr>
              <w:t>rules</w:t>
            </w:r>
            <w:r>
              <w:rPr>
                <w:rFonts w:cstheme="minorHAnsi"/>
                <w:sz w:val="20"/>
                <w:szCs w:val="20"/>
                <w:lang w:val="en-GB"/>
              </w:rPr>
              <w:t xml:space="preserve"> </w:t>
            </w:r>
            <w:r w:rsidR="00EF102B">
              <w:rPr>
                <w:rFonts w:cstheme="minorHAnsi"/>
                <w:sz w:val="20"/>
                <w:szCs w:val="20"/>
                <w:lang w:val="en-GB"/>
              </w:rPr>
              <w:t>in favour of</w:t>
            </w:r>
            <w:r>
              <w:rPr>
                <w:rFonts w:cstheme="minorHAnsi"/>
                <w:sz w:val="20"/>
                <w:szCs w:val="20"/>
                <w:lang w:val="en-GB"/>
              </w:rPr>
              <w:t xml:space="preserve"> the Licensor, </w:t>
            </w:r>
            <w:r w:rsidRPr="00C85909">
              <w:rPr>
                <w:rFonts w:cstheme="minorHAnsi"/>
                <w:sz w:val="20"/>
                <w:szCs w:val="20"/>
                <w:lang w:val="en-GB"/>
              </w:rPr>
              <w:t xml:space="preserve">the </w:t>
            </w:r>
            <w:r>
              <w:rPr>
                <w:rFonts w:cstheme="minorHAnsi"/>
                <w:sz w:val="20"/>
                <w:szCs w:val="20"/>
                <w:lang w:val="en-GB"/>
              </w:rPr>
              <w:t xml:space="preserve">Patent </w:t>
            </w:r>
            <w:r w:rsidRPr="00C85909">
              <w:rPr>
                <w:rFonts w:cstheme="minorHAnsi"/>
                <w:sz w:val="20"/>
                <w:szCs w:val="20"/>
                <w:lang w:val="en-GB"/>
              </w:rPr>
              <w:t xml:space="preserve">Licence shall become non-Exclusive upon </w:t>
            </w:r>
            <w:r w:rsidR="00EF102B">
              <w:rPr>
                <w:rFonts w:cstheme="minorHAnsi"/>
                <w:color w:val="FF0000"/>
                <w:sz w:val="20"/>
                <w:szCs w:val="20"/>
                <w:lang w:val="en-GB"/>
              </w:rPr>
              <w:t>one (1)</w:t>
            </w:r>
            <w:r w:rsidRPr="00C85909">
              <w:rPr>
                <w:rFonts w:cstheme="minorHAnsi"/>
                <w:color w:val="FF0000"/>
                <w:sz w:val="20"/>
                <w:szCs w:val="20"/>
                <w:lang w:val="en-GB"/>
              </w:rPr>
              <w:t xml:space="preserve"> month </w:t>
            </w:r>
            <w:r w:rsidRPr="00C85909">
              <w:rPr>
                <w:rFonts w:cstheme="minorHAnsi"/>
                <w:sz w:val="20"/>
                <w:szCs w:val="20"/>
                <w:lang w:val="en-GB"/>
              </w:rPr>
              <w:t>written notice by Licensor.</w:t>
            </w:r>
          </w:p>
        </w:tc>
        <w:tc>
          <w:tcPr>
            <w:tcW w:w="3402" w:type="dxa"/>
          </w:tcPr>
          <w:p w14:paraId="708F7302" w14:textId="5EEF981D" w:rsidR="00E31BA7" w:rsidRPr="00C85909" w:rsidRDefault="00E31BA7" w:rsidP="00782683">
            <w:pPr>
              <w:rPr>
                <w:rFonts w:cstheme="minorHAnsi"/>
                <w:sz w:val="16"/>
                <w:szCs w:val="16"/>
                <w:lang w:val="en-GB"/>
              </w:rPr>
            </w:pPr>
            <w:r w:rsidRPr="00C85909">
              <w:rPr>
                <w:rFonts w:cstheme="minorHAnsi"/>
                <w:sz w:val="16"/>
                <w:szCs w:val="16"/>
                <w:lang w:val="en-GB"/>
              </w:rPr>
              <w:t xml:space="preserve">This section will enable Licensor to </w:t>
            </w:r>
            <w:r>
              <w:rPr>
                <w:rFonts w:cstheme="minorHAnsi"/>
                <w:sz w:val="16"/>
                <w:szCs w:val="16"/>
                <w:lang w:val="en-GB"/>
              </w:rPr>
              <w:t xml:space="preserve">grant other partners the opportunity to develop products or services if Licensee is unable to do so. Instead of fully terminating the </w:t>
            </w:r>
            <w:r w:rsidR="00721EC1">
              <w:rPr>
                <w:rFonts w:cstheme="minorHAnsi"/>
                <w:sz w:val="16"/>
                <w:szCs w:val="16"/>
                <w:lang w:val="en-GB"/>
              </w:rPr>
              <w:t xml:space="preserve">licence </w:t>
            </w:r>
            <w:r>
              <w:rPr>
                <w:rFonts w:cstheme="minorHAnsi"/>
                <w:sz w:val="16"/>
                <w:szCs w:val="16"/>
                <w:lang w:val="en-GB"/>
              </w:rPr>
              <w:t>it offers an alternative solution. To balance the hardship parties can agree conditions under which Licensor can do so. The aim is to ensu</w:t>
            </w:r>
            <w:r w:rsidRPr="00C85909">
              <w:rPr>
                <w:rFonts w:cstheme="minorHAnsi"/>
                <w:sz w:val="16"/>
                <w:szCs w:val="16"/>
                <w:lang w:val="en-GB"/>
              </w:rPr>
              <w:t xml:space="preserve">re application of the new technology in the event Licensee proves unable to </w:t>
            </w:r>
            <w:r>
              <w:rPr>
                <w:rFonts w:cstheme="minorHAnsi"/>
                <w:sz w:val="16"/>
                <w:szCs w:val="16"/>
                <w:lang w:val="en-GB"/>
              </w:rPr>
              <w:t>bring products or services to the market as agreed upon. The parties should include this aspect in their negotiations under the section A.</w:t>
            </w:r>
          </w:p>
        </w:tc>
      </w:tr>
      <w:tr w:rsidR="00E31BA7" w:rsidRPr="00EB039C" w:rsidDel="005F74C9" w14:paraId="32979E40" w14:textId="77777777" w:rsidTr="00917B0E">
        <w:tc>
          <w:tcPr>
            <w:tcW w:w="510" w:type="dxa"/>
          </w:tcPr>
          <w:p w14:paraId="7F2DABDB" w14:textId="79C2F3CA" w:rsidR="00E31BA7" w:rsidDel="005F74C9" w:rsidRDefault="00E31BA7" w:rsidP="00E31BA7">
            <w:pPr>
              <w:tabs>
                <w:tab w:val="left" w:pos="467"/>
              </w:tabs>
              <w:rPr>
                <w:b/>
                <w:bCs/>
                <w:sz w:val="20"/>
                <w:szCs w:val="20"/>
                <w:lang w:val="en-GB"/>
              </w:rPr>
            </w:pPr>
            <w:r>
              <w:rPr>
                <w:b/>
                <w:bCs/>
                <w:sz w:val="20"/>
                <w:szCs w:val="20"/>
                <w:lang w:val="en-GB"/>
              </w:rPr>
              <w:t>8</w:t>
            </w:r>
          </w:p>
        </w:tc>
        <w:tc>
          <w:tcPr>
            <w:tcW w:w="255" w:type="dxa"/>
            <w:shd w:val="clear" w:color="auto" w:fill="A8D08D" w:themeFill="accent6" w:themeFillTint="99"/>
          </w:tcPr>
          <w:p w14:paraId="1626F33D" w14:textId="77777777" w:rsidR="00E31BA7" w:rsidRDefault="00E31BA7" w:rsidP="00E31BA7">
            <w:pPr>
              <w:tabs>
                <w:tab w:val="left" w:pos="467"/>
              </w:tabs>
              <w:rPr>
                <w:rFonts w:cstheme="minorHAnsi"/>
                <w:color w:val="FF0000"/>
                <w:sz w:val="20"/>
                <w:szCs w:val="20"/>
                <w:lang w:val="en-GB"/>
              </w:rPr>
            </w:pPr>
          </w:p>
        </w:tc>
        <w:tc>
          <w:tcPr>
            <w:tcW w:w="5670" w:type="dxa"/>
          </w:tcPr>
          <w:p w14:paraId="6F4E163E" w14:textId="3CBC6139" w:rsidR="00E31BA7" w:rsidRDefault="00E31BA7" w:rsidP="005F78E9">
            <w:pPr>
              <w:tabs>
                <w:tab w:val="left" w:pos="467"/>
              </w:tabs>
              <w:rPr>
                <w:rFonts w:cstheme="minorHAnsi"/>
                <w:color w:val="FF0000"/>
                <w:sz w:val="20"/>
                <w:szCs w:val="20"/>
                <w:lang w:val="en-GB"/>
              </w:rPr>
            </w:pPr>
            <w:r w:rsidRPr="00C85909">
              <w:rPr>
                <w:rFonts w:cstheme="minorHAnsi"/>
                <w:sz w:val="20"/>
                <w:szCs w:val="20"/>
                <w:lang w:val="en-GB"/>
              </w:rPr>
              <w:t xml:space="preserve">In the event Licensee has not fulfilled its </w:t>
            </w:r>
            <w:r>
              <w:rPr>
                <w:rFonts w:cstheme="minorHAnsi"/>
                <w:sz w:val="20"/>
                <w:szCs w:val="20"/>
                <w:lang w:val="en-GB"/>
              </w:rPr>
              <w:t>Diligent Effort</w:t>
            </w:r>
            <w:r w:rsidRPr="00C85909">
              <w:rPr>
                <w:rFonts w:cstheme="minorHAnsi"/>
                <w:sz w:val="20"/>
                <w:szCs w:val="20"/>
                <w:lang w:val="en-GB"/>
              </w:rPr>
              <w:t xml:space="preserve"> obligations</w:t>
            </w:r>
            <w:r w:rsidR="00782683">
              <w:rPr>
                <w:rFonts w:cstheme="minorHAnsi"/>
                <w:sz w:val="20"/>
                <w:szCs w:val="20"/>
                <w:lang w:val="en-GB"/>
              </w:rPr>
              <w:t xml:space="preserve">, as may be </w:t>
            </w:r>
            <w:r w:rsidR="00EF102B">
              <w:rPr>
                <w:rFonts w:cstheme="minorHAnsi"/>
                <w:sz w:val="20"/>
                <w:szCs w:val="20"/>
                <w:lang w:val="en-GB"/>
              </w:rPr>
              <w:t>ruled</w:t>
            </w:r>
            <w:r w:rsidR="00782683">
              <w:rPr>
                <w:rFonts w:cstheme="minorHAnsi"/>
                <w:sz w:val="20"/>
                <w:szCs w:val="20"/>
                <w:lang w:val="en-GB"/>
              </w:rPr>
              <w:t xml:space="preserve"> by an arbitrator or by a competent court,</w:t>
            </w:r>
            <w:r w:rsidRPr="00C85909">
              <w:rPr>
                <w:rFonts w:cstheme="minorHAnsi"/>
                <w:sz w:val="20"/>
                <w:szCs w:val="20"/>
                <w:lang w:val="en-GB"/>
              </w:rPr>
              <w:t xml:space="preserve"> Licensee will be in a material breach, which is subject to section XVI (Termination).</w:t>
            </w:r>
          </w:p>
        </w:tc>
        <w:tc>
          <w:tcPr>
            <w:tcW w:w="3402" w:type="dxa"/>
          </w:tcPr>
          <w:p w14:paraId="21B83360" w14:textId="56B9C398" w:rsidR="00E31BA7" w:rsidRDefault="00E31BA7" w:rsidP="00782683">
            <w:pPr>
              <w:rPr>
                <w:rFonts w:cstheme="minorHAnsi"/>
                <w:sz w:val="16"/>
                <w:szCs w:val="16"/>
                <w:lang w:val="en-GB"/>
              </w:rPr>
            </w:pPr>
            <w:r w:rsidRPr="00C85909">
              <w:rPr>
                <w:rFonts w:cstheme="minorHAnsi"/>
                <w:sz w:val="16"/>
                <w:szCs w:val="16"/>
                <w:lang w:val="en-GB"/>
              </w:rPr>
              <w:t xml:space="preserve">This section makes sure that </w:t>
            </w:r>
            <w:r w:rsidR="00782683">
              <w:rPr>
                <w:rFonts w:cstheme="minorHAnsi"/>
                <w:sz w:val="16"/>
                <w:szCs w:val="16"/>
                <w:lang w:val="en-GB"/>
              </w:rPr>
              <w:t>the Diligent effort is recognized as a material condition of the agreement. However, to ensure that such a claim is not made lightly, it needs to be supported by a finding of an arbitrator or court.</w:t>
            </w:r>
          </w:p>
        </w:tc>
      </w:tr>
      <w:tr w:rsidR="00E31BA7" w:rsidRPr="00EB039C" w14:paraId="0231D6D9" w14:textId="77777777" w:rsidTr="00917B0E">
        <w:tc>
          <w:tcPr>
            <w:tcW w:w="510" w:type="dxa"/>
          </w:tcPr>
          <w:p w14:paraId="1C259072" w14:textId="11B176E9" w:rsidR="00E31BA7" w:rsidRPr="00C85909" w:rsidRDefault="00E31BA7" w:rsidP="00E31BA7">
            <w:pPr>
              <w:tabs>
                <w:tab w:val="left" w:pos="467"/>
              </w:tabs>
              <w:rPr>
                <w:b/>
                <w:bCs/>
                <w:sz w:val="20"/>
                <w:szCs w:val="20"/>
                <w:lang w:val="en-GB"/>
              </w:rPr>
            </w:pPr>
            <w:r>
              <w:rPr>
                <w:b/>
                <w:bCs/>
                <w:sz w:val="20"/>
                <w:szCs w:val="20"/>
                <w:lang w:val="en-GB"/>
              </w:rPr>
              <w:t>9</w:t>
            </w:r>
          </w:p>
        </w:tc>
        <w:tc>
          <w:tcPr>
            <w:tcW w:w="255" w:type="dxa"/>
          </w:tcPr>
          <w:p w14:paraId="6F1D6621" w14:textId="77777777" w:rsidR="00E31BA7" w:rsidRPr="00C85909" w:rsidRDefault="00E31BA7" w:rsidP="00E31BA7">
            <w:pPr>
              <w:tabs>
                <w:tab w:val="left" w:pos="467"/>
              </w:tabs>
              <w:rPr>
                <w:rFonts w:cstheme="minorHAnsi"/>
                <w:sz w:val="20"/>
                <w:szCs w:val="20"/>
                <w:lang w:val="en-GB"/>
              </w:rPr>
            </w:pPr>
          </w:p>
        </w:tc>
        <w:tc>
          <w:tcPr>
            <w:tcW w:w="5670" w:type="dxa"/>
          </w:tcPr>
          <w:p w14:paraId="682337C2" w14:textId="4C72EC25" w:rsidR="00E31BA7" w:rsidRPr="00C85909" w:rsidRDefault="00E31BA7" w:rsidP="00E31BA7">
            <w:pPr>
              <w:tabs>
                <w:tab w:val="left" w:pos="467"/>
              </w:tabs>
              <w:rPr>
                <w:lang w:val="en-GB"/>
              </w:rPr>
            </w:pPr>
            <w:r w:rsidRPr="00C85909">
              <w:rPr>
                <w:rFonts w:cstheme="minorHAnsi"/>
                <w:sz w:val="20"/>
                <w:szCs w:val="20"/>
                <w:lang w:val="en-GB"/>
              </w:rPr>
              <w:t xml:space="preserve">Licensee has the burden of proof of due compliance with the </w:t>
            </w:r>
            <w:r>
              <w:rPr>
                <w:rFonts w:cstheme="minorHAnsi"/>
                <w:sz w:val="20"/>
                <w:szCs w:val="20"/>
                <w:lang w:val="en-GB"/>
              </w:rPr>
              <w:t>provisions of this Article</w:t>
            </w:r>
            <w:r w:rsidRPr="00C85909">
              <w:rPr>
                <w:rFonts w:cstheme="minorHAnsi"/>
                <w:sz w:val="20"/>
                <w:szCs w:val="20"/>
                <w:lang w:val="en-GB"/>
              </w:rPr>
              <w:t>.</w:t>
            </w:r>
          </w:p>
        </w:tc>
        <w:tc>
          <w:tcPr>
            <w:tcW w:w="3402" w:type="dxa"/>
          </w:tcPr>
          <w:p w14:paraId="2A1EFF38" w14:textId="3F2EE827" w:rsidR="00E31BA7" w:rsidRPr="00C85909" w:rsidRDefault="00E31BA7" w:rsidP="00E31BA7">
            <w:pPr>
              <w:rPr>
                <w:rFonts w:cstheme="minorHAnsi"/>
                <w:sz w:val="16"/>
                <w:szCs w:val="16"/>
                <w:lang w:val="en-GB"/>
              </w:rPr>
            </w:pPr>
            <w:r w:rsidRPr="00C85909">
              <w:rPr>
                <w:rFonts w:cstheme="minorHAnsi"/>
                <w:sz w:val="16"/>
                <w:szCs w:val="16"/>
                <w:lang w:val="en-GB"/>
              </w:rPr>
              <w:t>This section is included to ensure that the party best placed to offer proof of its efforts, does so. Licensee has the best position to proof the progress of its activities. For this reason licensee has the burden of proof to show that it has acted with sufficient effort and diligence. Thereby also avoiding the need for Licensor to prove absence of activity of Licensee.</w:t>
            </w:r>
          </w:p>
        </w:tc>
      </w:tr>
    </w:tbl>
    <w:p w14:paraId="645ADBBA" w14:textId="04DDF67B" w:rsidR="0056794F" w:rsidRPr="00786806" w:rsidRDefault="0056794F">
      <w:pPr>
        <w:rPr>
          <w:lang w:val="en-US"/>
        </w:rPr>
      </w:pPr>
    </w:p>
    <w:tbl>
      <w:tblPr>
        <w:tblStyle w:val="Tabelraster"/>
        <w:tblW w:w="10490" w:type="dxa"/>
        <w:tblInd w:w="-856" w:type="dxa"/>
        <w:tblLook w:val="04A0" w:firstRow="1" w:lastRow="0" w:firstColumn="1" w:lastColumn="0" w:noHBand="0" w:noVBand="1"/>
      </w:tblPr>
      <w:tblGrid>
        <w:gridCol w:w="553"/>
        <w:gridCol w:w="362"/>
        <w:gridCol w:w="5984"/>
        <w:gridCol w:w="3591"/>
      </w:tblGrid>
      <w:tr w:rsidR="003452A3" w:rsidRPr="00EB039C" w14:paraId="2F4D6254" w14:textId="77777777" w:rsidTr="00917B0E">
        <w:tc>
          <w:tcPr>
            <w:tcW w:w="524" w:type="dxa"/>
          </w:tcPr>
          <w:p w14:paraId="2C88EBCA" w14:textId="79EE722C" w:rsidR="003452A3" w:rsidRPr="00EF102B" w:rsidRDefault="003452A3" w:rsidP="005413D9">
            <w:pPr>
              <w:rPr>
                <w:lang w:val="en-GB"/>
              </w:rPr>
            </w:pPr>
          </w:p>
        </w:tc>
        <w:tc>
          <w:tcPr>
            <w:tcW w:w="255" w:type="dxa"/>
          </w:tcPr>
          <w:p w14:paraId="1BCA637A" w14:textId="77777777" w:rsidR="003452A3" w:rsidRPr="00EF102B" w:rsidRDefault="003452A3" w:rsidP="009014F1">
            <w:pPr>
              <w:pStyle w:val="Kop2"/>
              <w:outlineLvl w:val="1"/>
              <w:rPr>
                <w:lang w:val="en-GB"/>
              </w:rPr>
            </w:pPr>
          </w:p>
        </w:tc>
        <w:tc>
          <w:tcPr>
            <w:tcW w:w="5670" w:type="dxa"/>
          </w:tcPr>
          <w:p w14:paraId="3E56F08C" w14:textId="4B9EEF4E" w:rsidR="003452A3" w:rsidRPr="00EF102B" w:rsidRDefault="003452A3" w:rsidP="009014F1">
            <w:pPr>
              <w:pStyle w:val="Kop2"/>
              <w:outlineLvl w:val="1"/>
              <w:rPr>
                <w:lang w:val="en-GB"/>
              </w:rPr>
            </w:pPr>
          </w:p>
        </w:tc>
        <w:tc>
          <w:tcPr>
            <w:tcW w:w="3402" w:type="dxa"/>
          </w:tcPr>
          <w:p w14:paraId="285711AA" w14:textId="13C33664" w:rsidR="003452A3" w:rsidRPr="00EF102B" w:rsidRDefault="003452A3" w:rsidP="00F87D1C">
            <w:pPr>
              <w:rPr>
                <w:rFonts w:cstheme="minorHAnsi"/>
                <w:sz w:val="16"/>
                <w:szCs w:val="16"/>
                <w:lang w:val="en-GB"/>
              </w:rPr>
            </w:pPr>
            <w:r w:rsidRPr="00EF102B">
              <w:rPr>
                <w:rFonts w:cstheme="minorHAnsi"/>
                <w:sz w:val="16"/>
                <w:szCs w:val="16"/>
                <w:lang w:val="en-GB"/>
              </w:rPr>
              <w:t xml:space="preserve">This </w:t>
            </w:r>
            <w:r w:rsidR="00F87D1C">
              <w:rPr>
                <w:rFonts w:cstheme="minorHAnsi"/>
                <w:sz w:val="16"/>
                <w:szCs w:val="16"/>
                <w:lang w:val="en-GB"/>
              </w:rPr>
              <w:t>below sections</w:t>
            </w:r>
            <w:r w:rsidR="00F87D1C" w:rsidRPr="00EF102B">
              <w:rPr>
                <w:rFonts w:cstheme="minorHAnsi"/>
                <w:sz w:val="16"/>
                <w:szCs w:val="16"/>
                <w:lang w:val="en-GB"/>
              </w:rPr>
              <w:t xml:space="preserve"> </w:t>
            </w:r>
            <w:r w:rsidRPr="00EF102B">
              <w:rPr>
                <w:rFonts w:cstheme="minorHAnsi"/>
                <w:sz w:val="16"/>
                <w:szCs w:val="16"/>
                <w:lang w:val="en-GB"/>
              </w:rPr>
              <w:t xml:space="preserve">provide </w:t>
            </w:r>
            <w:r w:rsidR="00F87D1C">
              <w:rPr>
                <w:rFonts w:cstheme="minorHAnsi"/>
                <w:sz w:val="16"/>
                <w:szCs w:val="16"/>
                <w:lang w:val="en-GB"/>
              </w:rPr>
              <w:t xml:space="preserve">sections for </w:t>
            </w:r>
            <w:r w:rsidRPr="00EF102B">
              <w:rPr>
                <w:rFonts w:cstheme="minorHAnsi"/>
                <w:sz w:val="16"/>
                <w:szCs w:val="16"/>
                <w:lang w:val="en-GB"/>
              </w:rPr>
              <w:t>a variety of topics which can be loosely group under the heading societal impact. Society reap the benefits of successful research results converted into products (e.g. medicaments) or services only if they reach the market and are effectively available to the public. This is one of the ways society is able to benefits from publicly funded research. The following clauses aim to stimulate that availability in a variety of contexts, e.g. the Netherlands and developing countries.</w:t>
            </w:r>
            <w:r w:rsidR="002D7B20" w:rsidRPr="00EF102B">
              <w:rPr>
                <w:rFonts w:cstheme="minorHAnsi"/>
                <w:sz w:val="16"/>
                <w:szCs w:val="16"/>
                <w:lang w:val="en-GB"/>
              </w:rPr>
              <w:t xml:space="preserve"> They can be considered specific arrangements stemming from the ambitions of the parties to make products and services based on the research underlying the patent effectively available, in a manner of speaking, applied examples of commitment to use or have used.</w:t>
            </w:r>
          </w:p>
        </w:tc>
      </w:tr>
      <w:tr w:rsidR="003452A3" w:rsidRPr="00EB039C" w14:paraId="1228C873" w14:textId="77777777" w:rsidTr="00917B0E">
        <w:tc>
          <w:tcPr>
            <w:tcW w:w="524" w:type="dxa"/>
          </w:tcPr>
          <w:p w14:paraId="46C1F380" w14:textId="430A5AEB" w:rsidR="003452A3" w:rsidRPr="00C85909" w:rsidRDefault="003452A3" w:rsidP="009014F1">
            <w:pPr>
              <w:pStyle w:val="Kop3"/>
              <w:outlineLvl w:val="2"/>
              <w:rPr>
                <w:lang w:val="en-GB"/>
              </w:rPr>
            </w:pPr>
          </w:p>
        </w:tc>
        <w:tc>
          <w:tcPr>
            <w:tcW w:w="255" w:type="dxa"/>
          </w:tcPr>
          <w:p w14:paraId="19A75E2D" w14:textId="77777777" w:rsidR="003452A3" w:rsidRPr="00C85909" w:rsidRDefault="003452A3" w:rsidP="009014F1">
            <w:pPr>
              <w:pStyle w:val="Kop3"/>
              <w:outlineLvl w:val="2"/>
              <w:rPr>
                <w:u w:val="single"/>
                <w:lang w:val="en-GB"/>
              </w:rPr>
            </w:pPr>
          </w:p>
        </w:tc>
        <w:tc>
          <w:tcPr>
            <w:tcW w:w="5670" w:type="dxa"/>
          </w:tcPr>
          <w:p w14:paraId="44D4B4AC" w14:textId="5E384421" w:rsidR="003452A3" w:rsidRPr="00F87D1C" w:rsidRDefault="008E4107" w:rsidP="009014F1">
            <w:pPr>
              <w:pStyle w:val="Kop3"/>
              <w:outlineLvl w:val="2"/>
              <w:rPr>
                <w:i/>
                <w:lang w:val="en-GB"/>
              </w:rPr>
            </w:pPr>
            <w:bookmarkStart w:id="28" w:name="_Toc43299898"/>
            <w:r w:rsidRPr="00F87D1C">
              <w:rPr>
                <w:i/>
                <w:lang w:val="en-GB"/>
              </w:rPr>
              <w:t>Access for Humanitarian Purposes</w:t>
            </w:r>
            <w:bookmarkEnd w:id="28"/>
          </w:p>
        </w:tc>
        <w:tc>
          <w:tcPr>
            <w:tcW w:w="3402" w:type="dxa"/>
          </w:tcPr>
          <w:p w14:paraId="2F23F989" w14:textId="37B05D16" w:rsidR="003452A3" w:rsidRPr="00C85909" w:rsidRDefault="008E4107" w:rsidP="003452A3">
            <w:pPr>
              <w:rPr>
                <w:rFonts w:cstheme="minorHAnsi"/>
                <w:sz w:val="16"/>
                <w:szCs w:val="16"/>
                <w:lang w:val="en-GB"/>
              </w:rPr>
            </w:pPr>
            <w:r w:rsidRPr="00C85909">
              <w:rPr>
                <w:rFonts w:cstheme="minorHAnsi"/>
                <w:sz w:val="16"/>
                <w:szCs w:val="16"/>
                <w:lang w:val="en-GB"/>
              </w:rPr>
              <w:t>This article is intended to secure access for Humanitarian Purposes.</w:t>
            </w:r>
          </w:p>
        </w:tc>
      </w:tr>
      <w:tr w:rsidR="003452A3" w:rsidRPr="00C85909" w14:paraId="3150ADFB" w14:textId="77777777" w:rsidTr="00917B0E">
        <w:tc>
          <w:tcPr>
            <w:tcW w:w="524" w:type="dxa"/>
          </w:tcPr>
          <w:p w14:paraId="419EA8C9" w14:textId="550D86B4" w:rsidR="003452A3" w:rsidRPr="00C85909" w:rsidRDefault="00F87D1C" w:rsidP="003452A3">
            <w:pPr>
              <w:tabs>
                <w:tab w:val="left" w:pos="467"/>
              </w:tabs>
              <w:rPr>
                <w:rFonts w:cstheme="minorHAnsi"/>
                <w:b/>
                <w:bCs/>
                <w:sz w:val="20"/>
                <w:szCs w:val="20"/>
                <w:lang w:val="en-GB"/>
              </w:rPr>
            </w:pPr>
            <w:r>
              <w:rPr>
                <w:rFonts w:cstheme="minorHAnsi"/>
                <w:b/>
                <w:bCs/>
                <w:sz w:val="20"/>
                <w:szCs w:val="20"/>
                <w:lang w:val="en-GB"/>
              </w:rPr>
              <w:t>1</w:t>
            </w:r>
          </w:p>
        </w:tc>
        <w:tc>
          <w:tcPr>
            <w:tcW w:w="255" w:type="dxa"/>
          </w:tcPr>
          <w:p w14:paraId="7EBE0C05" w14:textId="5B48E754" w:rsidR="003452A3" w:rsidRPr="00C85909" w:rsidRDefault="008E4107" w:rsidP="003452A3">
            <w:pPr>
              <w:tabs>
                <w:tab w:val="left" w:pos="467"/>
              </w:tabs>
              <w:rPr>
                <w:rFonts w:cstheme="minorHAnsi"/>
                <w:sz w:val="20"/>
                <w:szCs w:val="20"/>
                <w:lang w:val="en-GB"/>
              </w:rPr>
            </w:pPr>
            <w:r w:rsidRPr="00C85909">
              <w:rPr>
                <w:rFonts w:cstheme="minorHAnsi"/>
                <w:sz w:val="20"/>
                <w:szCs w:val="20"/>
                <w:lang w:val="en-GB"/>
              </w:rPr>
              <w:t>A</w:t>
            </w:r>
          </w:p>
        </w:tc>
        <w:tc>
          <w:tcPr>
            <w:tcW w:w="5670" w:type="dxa"/>
          </w:tcPr>
          <w:p w14:paraId="5BE01653" w14:textId="3C8536B8" w:rsidR="003452A3" w:rsidRPr="00C85909" w:rsidRDefault="003452A3" w:rsidP="00381CE3">
            <w:pPr>
              <w:tabs>
                <w:tab w:val="left" w:pos="467"/>
              </w:tabs>
              <w:rPr>
                <w:rFonts w:cstheme="minorHAnsi"/>
                <w:sz w:val="20"/>
                <w:szCs w:val="20"/>
                <w:lang w:val="en-GB"/>
              </w:rPr>
            </w:pPr>
            <w:r w:rsidRPr="00C85909">
              <w:rPr>
                <w:rFonts w:cstheme="minorHAnsi"/>
                <w:sz w:val="20"/>
                <w:szCs w:val="20"/>
                <w:lang w:val="en-GB"/>
              </w:rPr>
              <w:t xml:space="preserve">Licensee agrees to use Diligent Efforts to ensure effective and affordable access to </w:t>
            </w:r>
            <w:r w:rsidR="00381CE3" w:rsidRPr="005564B9">
              <w:rPr>
                <w:rFonts w:cstheme="minorHAnsi"/>
                <w:sz w:val="20"/>
                <w:szCs w:val="20"/>
                <w:lang w:val="en-GB"/>
              </w:rPr>
              <w:t>Licensed Products and Processes</w:t>
            </w:r>
            <w:r w:rsidR="00381CE3" w:rsidRPr="00C85909">
              <w:rPr>
                <w:rFonts w:cstheme="minorHAnsi"/>
                <w:sz w:val="20"/>
                <w:szCs w:val="20"/>
                <w:lang w:val="en-GB"/>
              </w:rPr>
              <w:t xml:space="preserve"> </w:t>
            </w:r>
            <w:r w:rsidRPr="00C85909">
              <w:rPr>
                <w:rFonts w:cstheme="minorHAnsi"/>
                <w:sz w:val="20"/>
                <w:szCs w:val="20"/>
                <w:lang w:val="en-GB"/>
              </w:rPr>
              <w:t>in Developing Countries.</w:t>
            </w:r>
            <w:r w:rsidR="00707514">
              <w:rPr>
                <w:rFonts w:cstheme="minorHAnsi"/>
                <w:sz w:val="20"/>
                <w:szCs w:val="20"/>
                <w:lang w:val="en-GB"/>
              </w:rPr>
              <w:t xml:space="preserve"> </w:t>
            </w:r>
            <w:r w:rsidR="00707514" w:rsidRPr="00C85909">
              <w:rPr>
                <w:rFonts w:cstheme="minorHAnsi"/>
                <w:b/>
                <w:bCs/>
                <w:noProof/>
                <w:sz w:val="20"/>
                <w:szCs w:val="20"/>
                <w:lang w:val="en-GB"/>
              </w:rPr>
              <w:t xml:space="preserve">Developing Countries </w:t>
            </w:r>
            <w:r w:rsidR="00707514" w:rsidRPr="00707514">
              <w:rPr>
                <w:rFonts w:cstheme="minorHAnsi"/>
                <w:bCs/>
                <w:noProof/>
                <w:sz w:val="20"/>
                <w:szCs w:val="20"/>
                <w:lang w:val="en-GB"/>
              </w:rPr>
              <w:t xml:space="preserve">shall </w:t>
            </w:r>
            <w:r w:rsidR="00707514" w:rsidRPr="00C85909">
              <w:rPr>
                <w:rFonts w:cstheme="minorHAnsi"/>
                <w:noProof/>
                <w:sz w:val="20"/>
                <w:szCs w:val="20"/>
                <w:lang w:val="en-GB"/>
              </w:rPr>
              <w:t xml:space="preserve">mean the low-income </w:t>
            </w:r>
            <w:r w:rsidR="00707514" w:rsidRPr="00C85909">
              <w:rPr>
                <w:rFonts w:cstheme="minorHAnsi"/>
                <w:noProof/>
                <w:sz w:val="20"/>
                <w:szCs w:val="20"/>
                <w:highlight w:val="lightGray"/>
                <w:lang w:val="en-GB"/>
              </w:rPr>
              <w:t>[and lower-middle-income]</w:t>
            </w:r>
            <w:r w:rsidR="00707514" w:rsidRPr="00C85909">
              <w:rPr>
                <w:rFonts w:cstheme="minorHAnsi"/>
                <w:noProof/>
                <w:sz w:val="20"/>
                <w:szCs w:val="20"/>
                <w:lang w:val="en-GB"/>
              </w:rPr>
              <w:t xml:space="preserve"> countries as classified by the World Bank, or any country listed as eligible to receive support from the GAVI, the Vaccine Alliance, as such list may be updated from to time by the GAVI</w:t>
            </w:r>
            <w:r w:rsidR="0009327A">
              <w:rPr>
                <w:rFonts w:cstheme="minorHAnsi"/>
                <w:noProof/>
                <w:sz w:val="20"/>
                <w:szCs w:val="20"/>
                <w:lang w:val="en-GB"/>
              </w:rPr>
              <w:t>.</w:t>
            </w:r>
          </w:p>
        </w:tc>
        <w:tc>
          <w:tcPr>
            <w:tcW w:w="3402" w:type="dxa"/>
          </w:tcPr>
          <w:p w14:paraId="3EC54764" w14:textId="69F3595F" w:rsidR="003452A3" w:rsidRPr="00C85909" w:rsidRDefault="003452A3" w:rsidP="003452A3">
            <w:pPr>
              <w:rPr>
                <w:rFonts w:cstheme="minorHAnsi"/>
                <w:sz w:val="16"/>
                <w:szCs w:val="16"/>
                <w:lang w:val="en-GB"/>
              </w:rPr>
            </w:pPr>
            <w:r w:rsidRPr="00C85909">
              <w:rPr>
                <w:rFonts w:cstheme="minorHAnsi"/>
                <w:sz w:val="16"/>
                <w:szCs w:val="16"/>
                <w:lang w:val="en-GB"/>
              </w:rPr>
              <w:t>This optional section assumes the commitment by Licensee to develop products in developing countries. This is a voluntary obligation on the licensee.</w:t>
            </w:r>
          </w:p>
        </w:tc>
      </w:tr>
      <w:tr w:rsidR="003452A3" w:rsidRPr="00EB039C" w14:paraId="0DE56ED1" w14:textId="77777777" w:rsidTr="00917B0E">
        <w:tc>
          <w:tcPr>
            <w:tcW w:w="524" w:type="dxa"/>
          </w:tcPr>
          <w:p w14:paraId="7F2F4A2D" w14:textId="10FA50E1" w:rsidR="003452A3" w:rsidRPr="00C85909" w:rsidRDefault="003452A3" w:rsidP="003452A3">
            <w:pPr>
              <w:tabs>
                <w:tab w:val="left" w:pos="467"/>
              </w:tabs>
              <w:rPr>
                <w:rFonts w:cstheme="minorHAnsi"/>
                <w:b/>
                <w:bCs/>
                <w:sz w:val="20"/>
                <w:szCs w:val="20"/>
                <w:lang w:val="en-GB"/>
              </w:rPr>
            </w:pPr>
          </w:p>
        </w:tc>
        <w:tc>
          <w:tcPr>
            <w:tcW w:w="255" w:type="dxa"/>
          </w:tcPr>
          <w:p w14:paraId="543D91F0" w14:textId="3083BD9E" w:rsidR="003452A3" w:rsidRPr="00C85909" w:rsidRDefault="00EC7818" w:rsidP="003452A3">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59148C1D" w14:textId="4A48B1B9" w:rsidR="0063116B" w:rsidRPr="00C85909" w:rsidRDefault="002A6D1E" w:rsidP="00381CE3">
            <w:pPr>
              <w:tabs>
                <w:tab w:val="left" w:pos="467"/>
              </w:tabs>
              <w:rPr>
                <w:rFonts w:cstheme="minorHAnsi"/>
                <w:sz w:val="20"/>
                <w:szCs w:val="20"/>
                <w:lang w:val="en-GB"/>
              </w:rPr>
            </w:pPr>
            <w:r w:rsidRPr="00C85909">
              <w:rPr>
                <w:rFonts w:cstheme="minorHAnsi"/>
                <w:sz w:val="20"/>
                <w:szCs w:val="20"/>
                <w:lang w:val="en-GB"/>
              </w:rPr>
              <w:t xml:space="preserve">Regardless of the other provisions of this Agreement, </w:t>
            </w:r>
            <w:r w:rsidR="00D34377">
              <w:rPr>
                <w:rFonts w:cstheme="minorHAnsi"/>
                <w:sz w:val="20"/>
                <w:szCs w:val="20"/>
                <w:lang w:val="en-GB"/>
              </w:rPr>
              <w:t xml:space="preserve">in the event Licensee is unable or unwilling to distribute </w:t>
            </w:r>
            <w:r w:rsidR="00502886">
              <w:rPr>
                <w:rFonts w:cstheme="minorHAnsi"/>
                <w:sz w:val="20"/>
                <w:szCs w:val="20"/>
                <w:lang w:val="en-GB"/>
              </w:rPr>
              <w:t>Licensed Products and Processes in Developing Countries</w:t>
            </w:r>
            <w:r w:rsidR="00D34377">
              <w:rPr>
                <w:rFonts w:cstheme="minorHAnsi"/>
                <w:sz w:val="20"/>
                <w:szCs w:val="20"/>
                <w:lang w:val="en-GB"/>
              </w:rPr>
              <w:t>, it shall either appoint a local distributor and/or donate product and/or provide a sublicence to a Qualified Humanitarian Organisation to enable it to do so</w:t>
            </w:r>
            <w:r w:rsidR="00D34377" w:rsidRPr="00C85909">
              <w:rPr>
                <w:rFonts w:cstheme="minorHAnsi"/>
                <w:sz w:val="20"/>
                <w:szCs w:val="20"/>
                <w:lang w:val="en-GB"/>
              </w:rPr>
              <w:t xml:space="preserve"> solely for Humanitarian Purposes, provided that any such </w:t>
            </w:r>
            <w:r w:rsidR="00EF102B">
              <w:rPr>
                <w:rFonts w:cstheme="minorHAnsi"/>
                <w:sz w:val="20"/>
                <w:szCs w:val="20"/>
                <w:lang w:val="en-GB"/>
              </w:rPr>
              <w:t>sub</w:t>
            </w:r>
            <w:r w:rsidR="00D34377" w:rsidRPr="00C85909">
              <w:rPr>
                <w:rFonts w:cstheme="minorHAnsi"/>
                <w:sz w:val="20"/>
                <w:szCs w:val="20"/>
                <w:lang w:val="en-GB"/>
              </w:rPr>
              <w:t xml:space="preserve">licence shall expressly exclude the right to export any Licensed Product from any Developing Country into any non-Developing Country or to distribute or otherwise use the </w:t>
            </w:r>
            <w:r w:rsidR="00EF102B">
              <w:rPr>
                <w:rFonts w:cstheme="minorHAnsi"/>
                <w:sz w:val="20"/>
                <w:szCs w:val="20"/>
                <w:lang w:val="en-GB"/>
              </w:rPr>
              <w:t>Licensed Products and Processes</w:t>
            </w:r>
            <w:r w:rsidR="00D34377" w:rsidRPr="00C85909">
              <w:rPr>
                <w:rFonts w:cstheme="minorHAnsi"/>
                <w:sz w:val="20"/>
                <w:szCs w:val="20"/>
                <w:lang w:val="en-GB"/>
              </w:rPr>
              <w:t xml:space="preserve"> in any non-Developing Country.</w:t>
            </w:r>
            <w:r w:rsidR="00D34377">
              <w:rPr>
                <w:rFonts w:cstheme="minorHAnsi"/>
                <w:sz w:val="20"/>
                <w:szCs w:val="20"/>
                <w:lang w:val="en-GB"/>
              </w:rPr>
              <w:t xml:space="preserve"> </w:t>
            </w:r>
            <w:r w:rsidR="00707514" w:rsidRPr="00C85909">
              <w:rPr>
                <w:rFonts w:cstheme="minorHAnsi"/>
                <w:b/>
                <w:bCs/>
                <w:sz w:val="20"/>
                <w:szCs w:val="20"/>
                <w:lang w:val="en-GB"/>
              </w:rPr>
              <w:t>Humanitarian Purposes</w:t>
            </w:r>
            <w:r w:rsidR="00707514" w:rsidRPr="00C85909">
              <w:rPr>
                <w:rFonts w:cstheme="minorHAnsi"/>
                <w:sz w:val="20"/>
                <w:szCs w:val="20"/>
                <w:lang w:val="en-GB"/>
              </w:rPr>
              <w:t xml:space="preserve"> means practice of </w:t>
            </w:r>
            <w:r w:rsidR="00707514" w:rsidRPr="00C85909">
              <w:rPr>
                <w:rFonts w:cstheme="minorHAnsi"/>
                <w:sz w:val="20"/>
                <w:szCs w:val="20"/>
                <w:lang w:val="en-GB"/>
              </w:rPr>
              <w:lastRenderedPageBreak/>
              <w:t xml:space="preserve">Licensed Patents </w:t>
            </w:r>
            <w:r w:rsidR="00707514" w:rsidRPr="00C85909">
              <w:rPr>
                <w:rFonts w:cstheme="minorHAnsi"/>
                <w:sz w:val="20"/>
                <w:szCs w:val="20"/>
                <w:highlight w:val="lightGray"/>
                <w:lang w:val="en-GB"/>
              </w:rPr>
              <w:t>[and/or Trade Secrets]</w:t>
            </w:r>
            <w:r w:rsidR="00707514" w:rsidRPr="00C85909">
              <w:rPr>
                <w:rFonts w:cstheme="minorHAnsi"/>
                <w:sz w:val="20"/>
                <w:szCs w:val="20"/>
                <w:lang w:val="en-GB"/>
              </w:rPr>
              <w:t xml:space="preserve"> in the prevention or treatment of disease in humans by or on behalf of any Qualified Humanitarian </w:t>
            </w:r>
            <w:r w:rsidR="00707514">
              <w:rPr>
                <w:rFonts w:cstheme="minorHAnsi"/>
                <w:sz w:val="20"/>
                <w:szCs w:val="20"/>
                <w:lang w:val="en-GB"/>
              </w:rPr>
              <w:t>Organisation</w:t>
            </w:r>
            <w:r w:rsidR="00707514" w:rsidRPr="00C85909">
              <w:rPr>
                <w:rFonts w:cstheme="minorHAnsi"/>
                <w:sz w:val="20"/>
                <w:szCs w:val="20"/>
                <w:lang w:val="en-GB"/>
              </w:rPr>
              <w:t xml:space="preserve"> (including, for clarity, practice of Licensed Patents </w:t>
            </w:r>
            <w:r w:rsidR="00707514" w:rsidRPr="00C85909">
              <w:rPr>
                <w:rFonts w:cstheme="minorHAnsi"/>
                <w:sz w:val="20"/>
                <w:szCs w:val="20"/>
                <w:highlight w:val="lightGray"/>
                <w:lang w:val="en-GB"/>
              </w:rPr>
              <w:t>[and/or Trade Secrets]</w:t>
            </w:r>
            <w:r w:rsidR="00707514" w:rsidRPr="00C85909">
              <w:rPr>
                <w:rFonts w:cstheme="minorHAnsi"/>
                <w:sz w:val="20"/>
                <w:szCs w:val="20"/>
                <w:lang w:val="en-GB"/>
              </w:rPr>
              <w:t xml:space="preserve"> by contractors, manufactures or distributors acting for or on behalf of such Qualified Humanitarian </w:t>
            </w:r>
            <w:r w:rsidR="00707514">
              <w:rPr>
                <w:rFonts w:cstheme="minorHAnsi"/>
                <w:sz w:val="20"/>
                <w:szCs w:val="20"/>
                <w:lang w:val="en-GB"/>
              </w:rPr>
              <w:t>Organisations</w:t>
            </w:r>
            <w:r w:rsidR="00707514" w:rsidRPr="00C85909">
              <w:rPr>
                <w:rFonts w:cstheme="minorHAnsi"/>
                <w:sz w:val="20"/>
                <w:szCs w:val="20"/>
                <w:lang w:val="en-GB"/>
              </w:rPr>
              <w:t xml:space="preserve"> on a fee-for-service, fee for-product or charitable basis) (a) to manufacture </w:t>
            </w:r>
            <w:r w:rsidR="00302E0C" w:rsidRPr="00381CE3">
              <w:rPr>
                <w:rFonts w:cstheme="minorHAnsi"/>
                <w:sz w:val="20"/>
                <w:szCs w:val="20"/>
                <w:lang w:val="en-GB"/>
              </w:rPr>
              <w:t>Licensed Products and Processes</w:t>
            </w:r>
            <w:r w:rsidR="00502886">
              <w:rPr>
                <w:rFonts w:cstheme="minorHAnsi"/>
                <w:sz w:val="20"/>
                <w:szCs w:val="20"/>
                <w:lang w:val="en-GB"/>
              </w:rPr>
              <w:t xml:space="preserve"> </w:t>
            </w:r>
            <w:r w:rsidR="00707514" w:rsidRPr="00C85909">
              <w:rPr>
                <w:rFonts w:cstheme="minorHAnsi"/>
                <w:sz w:val="20"/>
                <w:szCs w:val="20"/>
                <w:lang w:val="en-GB"/>
              </w:rPr>
              <w:t xml:space="preserve">anywhere in the world for the sole and express purposes </w:t>
            </w:r>
            <w:r w:rsidR="00707514" w:rsidRPr="00381CE3">
              <w:rPr>
                <w:rFonts w:cstheme="minorHAnsi"/>
                <w:sz w:val="20"/>
                <w:szCs w:val="20"/>
                <w:lang w:val="en-GB"/>
              </w:rPr>
              <w:t xml:space="preserve">of distribution and use of such products and/or processes in one or more Developing Countries, and (b) to sell or otherwise distribute </w:t>
            </w:r>
            <w:r w:rsidR="00302E0C" w:rsidRPr="00381CE3">
              <w:rPr>
                <w:rFonts w:cstheme="minorHAnsi"/>
                <w:sz w:val="20"/>
                <w:szCs w:val="20"/>
                <w:lang w:val="en-GB"/>
              </w:rPr>
              <w:t>Licensed Products and Processes</w:t>
            </w:r>
            <w:r w:rsidR="00381CE3" w:rsidRPr="00381CE3">
              <w:rPr>
                <w:rFonts w:cstheme="minorHAnsi"/>
                <w:sz w:val="20"/>
                <w:szCs w:val="20"/>
                <w:lang w:val="en-GB"/>
              </w:rPr>
              <w:t xml:space="preserve"> </w:t>
            </w:r>
            <w:r w:rsidR="00707514" w:rsidRPr="00381CE3">
              <w:rPr>
                <w:rFonts w:cstheme="minorHAnsi"/>
                <w:sz w:val="20"/>
                <w:szCs w:val="20"/>
                <w:lang w:val="en-GB"/>
              </w:rPr>
              <w:t xml:space="preserve">for use solely in one or more Developing Countries; provided, however, that sales and distribution of </w:t>
            </w:r>
            <w:r w:rsidR="00302E0C" w:rsidRPr="00381CE3">
              <w:rPr>
                <w:rFonts w:cstheme="minorHAnsi"/>
                <w:sz w:val="20"/>
                <w:szCs w:val="20"/>
                <w:lang w:val="en-GB"/>
              </w:rPr>
              <w:t>Licensed Products and Processes</w:t>
            </w:r>
            <w:r w:rsidR="00502886" w:rsidRPr="00381CE3">
              <w:rPr>
                <w:rFonts w:cstheme="minorHAnsi"/>
                <w:sz w:val="20"/>
                <w:szCs w:val="20"/>
                <w:lang w:val="en-GB"/>
              </w:rPr>
              <w:t xml:space="preserve"> </w:t>
            </w:r>
            <w:r w:rsidR="00707514" w:rsidRPr="00381CE3">
              <w:rPr>
                <w:rFonts w:cstheme="minorHAnsi"/>
                <w:sz w:val="20"/>
                <w:szCs w:val="20"/>
                <w:lang w:val="en-GB"/>
              </w:rPr>
              <w:t>shall not be deemed made for Humanitarian</w:t>
            </w:r>
            <w:r w:rsidR="00707514" w:rsidRPr="00C85909">
              <w:rPr>
                <w:rFonts w:cstheme="minorHAnsi"/>
                <w:sz w:val="20"/>
                <w:szCs w:val="20"/>
                <w:lang w:val="en-GB"/>
              </w:rPr>
              <w:t xml:space="preserve"> Purposes unless products are distributed at locally-affordable prices</w:t>
            </w:r>
            <w:r w:rsidR="0009327A">
              <w:rPr>
                <w:rFonts w:cstheme="minorHAnsi"/>
                <w:sz w:val="20"/>
                <w:szCs w:val="20"/>
                <w:lang w:val="en-GB"/>
              </w:rPr>
              <w:t xml:space="preserve">. </w:t>
            </w:r>
            <w:r w:rsidR="0009327A" w:rsidRPr="00C85909">
              <w:rPr>
                <w:rFonts w:cstheme="minorHAnsi"/>
                <w:b/>
                <w:bCs/>
                <w:sz w:val="20"/>
                <w:szCs w:val="20"/>
                <w:lang w:val="en-GB"/>
              </w:rPr>
              <w:t>Qualified Humanitarian Organi</w:t>
            </w:r>
            <w:r w:rsidR="0009327A">
              <w:rPr>
                <w:rFonts w:cstheme="minorHAnsi"/>
                <w:b/>
                <w:bCs/>
                <w:sz w:val="20"/>
                <w:szCs w:val="20"/>
                <w:lang w:val="en-GB"/>
              </w:rPr>
              <w:t>s</w:t>
            </w:r>
            <w:r w:rsidR="0009327A" w:rsidRPr="00C85909">
              <w:rPr>
                <w:rFonts w:cstheme="minorHAnsi"/>
                <w:b/>
                <w:bCs/>
                <w:sz w:val="20"/>
                <w:szCs w:val="20"/>
                <w:lang w:val="en-GB"/>
              </w:rPr>
              <w:t xml:space="preserve">ations </w:t>
            </w:r>
            <w:r w:rsidR="0009327A" w:rsidRPr="00C85909">
              <w:rPr>
                <w:rFonts w:cstheme="minorHAnsi"/>
                <w:sz w:val="20"/>
                <w:szCs w:val="20"/>
                <w:lang w:val="en-GB"/>
              </w:rPr>
              <w:t xml:space="preserve">means any governmental agency, nongovernmental agency or other not-for-profit </w:t>
            </w:r>
            <w:r w:rsidR="0009327A">
              <w:rPr>
                <w:rFonts w:cstheme="minorHAnsi"/>
                <w:sz w:val="20"/>
                <w:szCs w:val="20"/>
                <w:lang w:val="en-GB"/>
              </w:rPr>
              <w:t>organisation</w:t>
            </w:r>
            <w:r w:rsidR="0009327A" w:rsidRPr="00C85909">
              <w:rPr>
                <w:rFonts w:cstheme="minorHAnsi"/>
                <w:sz w:val="20"/>
                <w:szCs w:val="20"/>
                <w:lang w:val="en-GB"/>
              </w:rPr>
              <w:t xml:space="preserve"> that has as one of its bona fide missions to address the public health needs of underserved populations on a not-for-profit basis</w:t>
            </w:r>
            <w:r w:rsidR="0009327A">
              <w:rPr>
                <w:rFonts w:cstheme="minorHAnsi"/>
                <w:sz w:val="20"/>
                <w:szCs w:val="20"/>
                <w:lang w:val="en-GB"/>
              </w:rPr>
              <w:t>, for example the Medicines Patent Pool</w:t>
            </w:r>
            <w:r w:rsidR="0009327A" w:rsidRPr="00C85909">
              <w:rPr>
                <w:rFonts w:cstheme="minorHAnsi"/>
                <w:sz w:val="20"/>
                <w:szCs w:val="20"/>
                <w:lang w:val="en-GB"/>
              </w:rPr>
              <w:t xml:space="preserve">. For clarity, Qualified Humanitarian </w:t>
            </w:r>
            <w:r w:rsidR="0009327A">
              <w:rPr>
                <w:rFonts w:cstheme="minorHAnsi"/>
                <w:sz w:val="20"/>
                <w:szCs w:val="20"/>
                <w:lang w:val="en-GB"/>
              </w:rPr>
              <w:t>Organisations</w:t>
            </w:r>
            <w:r w:rsidR="0009327A" w:rsidRPr="00C85909">
              <w:rPr>
                <w:rFonts w:cstheme="minorHAnsi"/>
                <w:sz w:val="20"/>
                <w:szCs w:val="20"/>
                <w:lang w:val="en-GB"/>
              </w:rPr>
              <w:t xml:space="preserve"> do not include non-governmental agencies and non-for-profit </w:t>
            </w:r>
            <w:r w:rsidR="0009327A">
              <w:rPr>
                <w:rFonts w:cstheme="minorHAnsi"/>
                <w:sz w:val="20"/>
                <w:szCs w:val="20"/>
                <w:lang w:val="en-GB"/>
              </w:rPr>
              <w:t>organisations</w:t>
            </w:r>
            <w:r w:rsidR="0009327A" w:rsidRPr="00C85909">
              <w:rPr>
                <w:rFonts w:cstheme="minorHAnsi"/>
                <w:sz w:val="20"/>
                <w:szCs w:val="20"/>
                <w:lang w:val="en-GB"/>
              </w:rPr>
              <w:t xml:space="preserve"> that are formed or established for the benefit of any for-profit entity</w:t>
            </w:r>
            <w:r w:rsidR="0009327A">
              <w:rPr>
                <w:rFonts w:cstheme="minorHAnsi"/>
                <w:sz w:val="20"/>
                <w:szCs w:val="20"/>
                <w:lang w:val="en-GB"/>
              </w:rPr>
              <w:t>.</w:t>
            </w:r>
          </w:p>
        </w:tc>
        <w:tc>
          <w:tcPr>
            <w:tcW w:w="3402" w:type="dxa"/>
          </w:tcPr>
          <w:p w14:paraId="04500BE8" w14:textId="58B4967F" w:rsidR="003452A3" w:rsidRPr="00C85909" w:rsidRDefault="003452A3" w:rsidP="003452A3">
            <w:pPr>
              <w:rPr>
                <w:rFonts w:cstheme="minorHAnsi"/>
                <w:sz w:val="16"/>
                <w:szCs w:val="16"/>
                <w:highlight w:val="yellow"/>
                <w:lang w:val="en-GB"/>
              </w:rPr>
            </w:pPr>
            <w:r w:rsidRPr="00C85909">
              <w:rPr>
                <w:rFonts w:cstheme="minorHAnsi"/>
                <w:sz w:val="16"/>
                <w:szCs w:val="16"/>
                <w:lang w:val="en-GB"/>
              </w:rPr>
              <w:lastRenderedPageBreak/>
              <w:t xml:space="preserve">This section is included to ensure that the products will in any event also become available to Humanitarian </w:t>
            </w:r>
            <w:r w:rsidR="00C85909">
              <w:rPr>
                <w:rFonts w:cstheme="minorHAnsi"/>
                <w:sz w:val="16"/>
                <w:szCs w:val="16"/>
                <w:lang w:val="en-GB"/>
              </w:rPr>
              <w:t>Organisations</w:t>
            </w:r>
            <w:r w:rsidRPr="00C85909">
              <w:rPr>
                <w:rFonts w:cstheme="minorHAnsi"/>
                <w:sz w:val="16"/>
                <w:szCs w:val="16"/>
                <w:lang w:val="en-GB"/>
              </w:rPr>
              <w:t xml:space="preserve"> for Humanitarian Purposes, irrespective of the intentions of licensee, as set out above. These sections can be relevant, with and without the commitment by Licensee to ensure access in Developing Countries.</w:t>
            </w:r>
          </w:p>
        </w:tc>
      </w:tr>
      <w:tr w:rsidR="003452A3" w:rsidRPr="00EB039C" w14:paraId="60AA1AD2" w14:textId="77777777" w:rsidTr="00917B0E">
        <w:tc>
          <w:tcPr>
            <w:tcW w:w="524" w:type="dxa"/>
          </w:tcPr>
          <w:p w14:paraId="4BEE90C3" w14:textId="77777777" w:rsidR="003452A3" w:rsidRPr="00C85909" w:rsidRDefault="003452A3" w:rsidP="003452A3">
            <w:pPr>
              <w:tabs>
                <w:tab w:val="left" w:pos="467"/>
              </w:tabs>
              <w:rPr>
                <w:rFonts w:cstheme="minorHAnsi"/>
                <w:b/>
                <w:bCs/>
                <w:sz w:val="20"/>
                <w:szCs w:val="20"/>
                <w:lang w:val="en-GB"/>
              </w:rPr>
            </w:pPr>
          </w:p>
        </w:tc>
        <w:tc>
          <w:tcPr>
            <w:tcW w:w="255" w:type="dxa"/>
          </w:tcPr>
          <w:p w14:paraId="1A34793C" w14:textId="61D6D0E9" w:rsidR="003452A3" w:rsidRPr="00C85909" w:rsidRDefault="004565E0" w:rsidP="003452A3">
            <w:pPr>
              <w:tabs>
                <w:tab w:val="left" w:pos="467"/>
              </w:tabs>
              <w:rPr>
                <w:rFonts w:cstheme="minorHAnsi"/>
                <w:sz w:val="20"/>
                <w:szCs w:val="20"/>
                <w:lang w:val="en-GB"/>
              </w:rPr>
            </w:pPr>
            <w:r>
              <w:rPr>
                <w:rFonts w:cstheme="minorHAnsi"/>
                <w:sz w:val="20"/>
                <w:szCs w:val="20"/>
                <w:lang w:val="en-GB"/>
              </w:rPr>
              <w:t>C</w:t>
            </w:r>
          </w:p>
        </w:tc>
        <w:tc>
          <w:tcPr>
            <w:tcW w:w="5670" w:type="dxa"/>
          </w:tcPr>
          <w:p w14:paraId="6A1BB7F4" w14:textId="27B50A38" w:rsidR="003452A3" w:rsidRPr="00C85909" w:rsidRDefault="002E02FE" w:rsidP="000C1163">
            <w:pPr>
              <w:tabs>
                <w:tab w:val="left" w:pos="467"/>
              </w:tabs>
              <w:rPr>
                <w:rFonts w:cstheme="minorHAnsi"/>
                <w:b/>
                <w:bCs/>
                <w:sz w:val="20"/>
                <w:szCs w:val="20"/>
                <w:lang w:val="en-GB"/>
              </w:rPr>
            </w:pPr>
            <w:r w:rsidRPr="003D363E">
              <w:rPr>
                <w:rFonts w:cstheme="minorHAnsi"/>
                <w:sz w:val="20"/>
                <w:szCs w:val="20"/>
                <w:lang w:val="en-GB"/>
              </w:rPr>
              <w:t xml:space="preserve">With respect to </w:t>
            </w:r>
            <w:r w:rsidRPr="000C1163">
              <w:rPr>
                <w:rFonts w:cstheme="minorHAnsi"/>
                <w:sz w:val="20"/>
                <w:szCs w:val="20"/>
                <w:lang w:val="en-GB"/>
              </w:rPr>
              <w:t>Net</w:t>
            </w:r>
            <w:r w:rsidRPr="00A0057E">
              <w:rPr>
                <w:rFonts w:cstheme="minorHAnsi"/>
                <w:sz w:val="20"/>
                <w:szCs w:val="20"/>
                <w:lang w:val="en-GB"/>
              </w:rPr>
              <w:t xml:space="preserve"> </w:t>
            </w:r>
            <w:r w:rsidR="000C1163">
              <w:rPr>
                <w:rFonts w:cstheme="minorHAnsi"/>
                <w:sz w:val="20"/>
                <w:szCs w:val="20"/>
                <w:lang w:val="en-GB"/>
              </w:rPr>
              <w:t>S</w:t>
            </w:r>
            <w:r w:rsidR="000C1163" w:rsidRPr="00A0057E">
              <w:rPr>
                <w:rFonts w:cstheme="minorHAnsi"/>
                <w:sz w:val="20"/>
                <w:szCs w:val="20"/>
                <w:lang w:val="en-GB"/>
              </w:rPr>
              <w:t>ales</w:t>
            </w:r>
            <w:r w:rsidR="000C1163">
              <w:rPr>
                <w:rFonts w:cstheme="minorHAnsi"/>
                <w:sz w:val="20"/>
                <w:szCs w:val="20"/>
                <w:lang w:val="en-GB"/>
              </w:rPr>
              <w:t xml:space="preserve"> </w:t>
            </w:r>
            <w:r w:rsidRPr="003D363E">
              <w:rPr>
                <w:rFonts w:cstheme="minorHAnsi"/>
                <w:sz w:val="20"/>
                <w:szCs w:val="20"/>
                <w:lang w:val="en-GB"/>
              </w:rPr>
              <w:t xml:space="preserve">attributable to </w:t>
            </w:r>
            <w:r w:rsidR="00502886">
              <w:rPr>
                <w:rFonts w:cstheme="minorHAnsi"/>
                <w:sz w:val="20"/>
                <w:szCs w:val="20"/>
                <w:lang w:val="en-GB"/>
              </w:rPr>
              <w:t>Licensed Products and Processes</w:t>
            </w:r>
            <w:r>
              <w:rPr>
                <w:rFonts w:cstheme="minorHAnsi"/>
                <w:sz w:val="20"/>
                <w:szCs w:val="20"/>
                <w:lang w:val="en-GB"/>
              </w:rPr>
              <w:t xml:space="preserve"> by Licensee (or any of its Affiliates or any sublicensee)</w:t>
            </w:r>
            <w:r w:rsidRPr="003D363E">
              <w:rPr>
                <w:rFonts w:cstheme="minorHAnsi"/>
                <w:sz w:val="20"/>
                <w:szCs w:val="20"/>
                <w:lang w:val="en-GB"/>
              </w:rPr>
              <w:t xml:space="preserve"> in any Developing Country, solely for use in such Developing Country and not for further sale or use in any </w:t>
            </w:r>
            <w:r>
              <w:rPr>
                <w:rFonts w:cstheme="minorHAnsi"/>
                <w:sz w:val="20"/>
                <w:szCs w:val="20"/>
                <w:lang w:val="en-GB"/>
              </w:rPr>
              <w:t>non-</w:t>
            </w:r>
            <w:r w:rsidRPr="003D363E">
              <w:rPr>
                <w:rFonts w:cstheme="minorHAnsi"/>
                <w:sz w:val="20"/>
                <w:szCs w:val="20"/>
                <w:lang w:val="en-GB"/>
              </w:rPr>
              <w:t>Develop</w:t>
            </w:r>
            <w:r>
              <w:rPr>
                <w:rFonts w:cstheme="minorHAnsi"/>
                <w:sz w:val="20"/>
                <w:szCs w:val="20"/>
                <w:lang w:val="en-GB"/>
              </w:rPr>
              <w:t>ing</w:t>
            </w:r>
            <w:r w:rsidRPr="003D363E">
              <w:rPr>
                <w:rFonts w:cstheme="minorHAnsi"/>
                <w:sz w:val="20"/>
                <w:szCs w:val="20"/>
                <w:lang w:val="en-GB"/>
              </w:rPr>
              <w:t xml:space="preserve"> Country, Licensee and </w:t>
            </w:r>
            <w:r>
              <w:rPr>
                <w:rFonts w:cstheme="minorHAnsi"/>
                <w:sz w:val="20"/>
                <w:szCs w:val="20"/>
                <w:lang w:val="en-GB"/>
              </w:rPr>
              <w:t>Licensor</w:t>
            </w:r>
            <w:r w:rsidRPr="003D363E">
              <w:rPr>
                <w:rFonts w:cstheme="minorHAnsi"/>
                <w:sz w:val="20"/>
                <w:szCs w:val="20"/>
                <w:lang w:val="en-GB"/>
              </w:rPr>
              <w:t xml:space="preserve"> will negotiate in good faith on a country-by-country basis a royalty percentage for such Developing Country, which percentage will generally be in the range of zero percent (0%) to </w:t>
            </w:r>
            <w:r w:rsidRPr="00A1136B">
              <w:rPr>
                <w:rFonts w:cstheme="minorHAnsi"/>
                <w:sz w:val="20"/>
                <w:szCs w:val="20"/>
                <w:highlight w:val="lightGray"/>
                <w:lang w:val="en-GB"/>
              </w:rPr>
              <w:t>[…]</w:t>
            </w:r>
            <w:r w:rsidRPr="003D363E">
              <w:rPr>
                <w:rFonts w:cstheme="minorHAnsi"/>
                <w:sz w:val="20"/>
                <w:szCs w:val="20"/>
                <w:lang w:val="en-GB"/>
              </w:rPr>
              <w:t xml:space="preserve"> percent (</w:t>
            </w:r>
            <w:r w:rsidRPr="00A1136B">
              <w:rPr>
                <w:rFonts w:cstheme="minorHAnsi"/>
                <w:sz w:val="20"/>
                <w:szCs w:val="20"/>
                <w:highlight w:val="lightGray"/>
                <w:lang w:val="en-GB"/>
              </w:rPr>
              <w:t>[…]</w:t>
            </w:r>
            <w:r w:rsidRPr="003D363E">
              <w:rPr>
                <w:rFonts w:cstheme="minorHAnsi"/>
                <w:sz w:val="20"/>
                <w:szCs w:val="20"/>
                <w:lang w:val="en-GB"/>
              </w:rPr>
              <w:t xml:space="preserve">%), keeping in mind anticipated and actual profits in such countries, as well as the degree to which </w:t>
            </w:r>
            <w:r w:rsidR="00302E0C" w:rsidRPr="00381CE3">
              <w:rPr>
                <w:rFonts w:cstheme="minorHAnsi"/>
                <w:sz w:val="20"/>
                <w:szCs w:val="20"/>
                <w:lang w:val="en-GB"/>
              </w:rPr>
              <w:t>Licensed Products and Processes</w:t>
            </w:r>
            <w:r w:rsidR="00502886" w:rsidRPr="00381CE3">
              <w:rPr>
                <w:rFonts w:cstheme="minorHAnsi"/>
                <w:sz w:val="20"/>
                <w:szCs w:val="20"/>
                <w:lang w:val="en-GB"/>
              </w:rPr>
              <w:t xml:space="preserve"> </w:t>
            </w:r>
            <w:r w:rsidRPr="00381CE3">
              <w:rPr>
                <w:rFonts w:cstheme="minorHAnsi"/>
                <w:sz w:val="20"/>
                <w:szCs w:val="20"/>
                <w:lang w:val="en-GB"/>
              </w:rPr>
              <w:t>are available on a locally-affordable basi</w:t>
            </w:r>
            <w:r w:rsidRPr="003D363E">
              <w:rPr>
                <w:rFonts w:cstheme="minorHAnsi"/>
                <w:sz w:val="20"/>
                <w:szCs w:val="20"/>
                <w:lang w:val="en-GB"/>
              </w:rPr>
              <w:t>s on a Developing</w:t>
            </w:r>
            <w:r>
              <w:rPr>
                <w:rFonts w:cstheme="minorHAnsi"/>
                <w:sz w:val="20"/>
                <w:szCs w:val="20"/>
                <w:lang w:val="en-GB"/>
              </w:rPr>
              <w:t xml:space="preserve"> </w:t>
            </w:r>
            <w:r w:rsidRPr="003D363E">
              <w:rPr>
                <w:rFonts w:cstheme="minorHAnsi"/>
                <w:sz w:val="20"/>
                <w:szCs w:val="20"/>
                <w:lang w:val="en-GB"/>
              </w:rPr>
              <w:t>Country-by-Developing</w:t>
            </w:r>
            <w:r>
              <w:rPr>
                <w:rFonts w:cstheme="minorHAnsi"/>
                <w:sz w:val="20"/>
                <w:szCs w:val="20"/>
                <w:lang w:val="en-GB"/>
              </w:rPr>
              <w:t xml:space="preserve"> </w:t>
            </w:r>
            <w:r w:rsidRPr="003D363E">
              <w:rPr>
                <w:rFonts w:cstheme="minorHAnsi"/>
                <w:sz w:val="20"/>
                <w:szCs w:val="20"/>
                <w:lang w:val="en-GB"/>
              </w:rPr>
              <w:t>Country basis.</w:t>
            </w:r>
          </w:p>
        </w:tc>
        <w:tc>
          <w:tcPr>
            <w:tcW w:w="3402" w:type="dxa"/>
          </w:tcPr>
          <w:p w14:paraId="246F6609" w14:textId="44B7379C" w:rsidR="003452A3" w:rsidRPr="00C85909" w:rsidRDefault="003452A3" w:rsidP="00226F61">
            <w:pPr>
              <w:rPr>
                <w:rFonts w:cstheme="minorHAnsi"/>
                <w:sz w:val="16"/>
                <w:szCs w:val="16"/>
                <w:highlight w:val="yellow"/>
                <w:lang w:val="en-GB"/>
              </w:rPr>
            </w:pPr>
            <w:r w:rsidRPr="00C85909">
              <w:rPr>
                <w:rFonts w:cstheme="minorHAnsi"/>
                <w:sz w:val="16"/>
                <w:szCs w:val="16"/>
                <w:lang w:val="en-GB"/>
              </w:rPr>
              <w:t>The section sets out that the licensor is willing to substantially reduce royalty rates to stimulate and reward Licensee to market products in developing countries, if reasonable in view of actual profits made by Licensee.</w:t>
            </w:r>
          </w:p>
        </w:tc>
      </w:tr>
      <w:tr w:rsidR="003452A3" w:rsidRPr="00EB039C" w14:paraId="1C9B0330" w14:textId="77777777" w:rsidTr="00917B0E">
        <w:tc>
          <w:tcPr>
            <w:tcW w:w="524" w:type="dxa"/>
          </w:tcPr>
          <w:p w14:paraId="5B599F59" w14:textId="6755CFFF" w:rsidR="003452A3" w:rsidRPr="00C85909" w:rsidRDefault="003452A3" w:rsidP="009014F1">
            <w:pPr>
              <w:pStyle w:val="Kop3"/>
              <w:outlineLvl w:val="2"/>
              <w:rPr>
                <w:lang w:val="en-GB"/>
              </w:rPr>
            </w:pPr>
          </w:p>
        </w:tc>
        <w:tc>
          <w:tcPr>
            <w:tcW w:w="255" w:type="dxa"/>
          </w:tcPr>
          <w:p w14:paraId="1842FBF1" w14:textId="77777777" w:rsidR="003452A3" w:rsidRPr="00C85909" w:rsidRDefault="003452A3" w:rsidP="009014F1">
            <w:pPr>
              <w:pStyle w:val="Kop3"/>
              <w:outlineLvl w:val="2"/>
              <w:rPr>
                <w:u w:val="single"/>
                <w:lang w:val="en-GB"/>
              </w:rPr>
            </w:pPr>
          </w:p>
        </w:tc>
        <w:tc>
          <w:tcPr>
            <w:tcW w:w="5670" w:type="dxa"/>
          </w:tcPr>
          <w:p w14:paraId="5CC80186" w14:textId="77777777" w:rsidR="003452A3" w:rsidRPr="00E276D6" w:rsidRDefault="003452A3" w:rsidP="009014F1">
            <w:pPr>
              <w:pStyle w:val="Kop3"/>
              <w:outlineLvl w:val="2"/>
              <w:rPr>
                <w:i/>
                <w:lang w:val="en-GB"/>
              </w:rPr>
            </w:pPr>
            <w:bookmarkStart w:id="29" w:name="_Toc43299899"/>
            <w:r w:rsidRPr="00E276D6">
              <w:rPr>
                <w:i/>
                <w:lang w:val="en-GB"/>
              </w:rPr>
              <w:t>Insurance for the benefit of end users</w:t>
            </w:r>
            <w:bookmarkEnd w:id="29"/>
          </w:p>
        </w:tc>
        <w:tc>
          <w:tcPr>
            <w:tcW w:w="3402" w:type="dxa"/>
          </w:tcPr>
          <w:p w14:paraId="7FEF5BA0" w14:textId="77ACD136" w:rsidR="003452A3" w:rsidRPr="00C85909" w:rsidRDefault="00F44DFA" w:rsidP="00F03EBA">
            <w:pPr>
              <w:rPr>
                <w:rFonts w:cstheme="minorHAnsi"/>
                <w:sz w:val="16"/>
                <w:szCs w:val="16"/>
                <w:lang w:val="en-GB"/>
              </w:rPr>
            </w:pPr>
            <w:r w:rsidRPr="00C85909">
              <w:rPr>
                <w:rFonts w:cstheme="minorHAnsi"/>
                <w:sz w:val="16"/>
                <w:szCs w:val="16"/>
                <w:lang w:val="en-GB"/>
              </w:rPr>
              <w:t xml:space="preserve">This articles ensures – </w:t>
            </w:r>
            <w:r w:rsidR="00562A5D" w:rsidRPr="00C85909">
              <w:rPr>
                <w:rFonts w:cstheme="minorHAnsi"/>
                <w:sz w:val="16"/>
                <w:szCs w:val="16"/>
                <w:lang w:val="en-GB"/>
              </w:rPr>
              <w:t xml:space="preserve"> </w:t>
            </w:r>
            <w:r w:rsidRPr="00C85909">
              <w:rPr>
                <w:rFonts w:cstheme="minorHAnsi"/>
                <w:sz w:val="16"/>
                <w:szCs w:val="16"/>
                <w:lang w:val="en-GB"/>
              </w:rPr>
              <w:t>in the general interest – that licensee is always able to meet his legal obligations, including any obligations to pay compensation where appropriate.</w:t>
            </w:r>
          </w:p>
        </w:tc>
      </w:tr>
      <w:tr w:rsidR="003452A3" w:rsidRPr="00EB039C" w14:paraId="3826CD20" w14:textId="77777777" w:rsidTr="00917B0E">
        <w:tc>
          <w:tcPr>
            <w:tcW w:w="524" w:type="dxa"/>
          </w:tcPr>
          <w:p w14:paraId="01D5F7DF" w14:textId="02F578EB" w:rsidR="003452A3" w:rsidRPr="00C85909" w:rsidRDefault="00F87D1C" w:rsidP="003452A3">
            <w:pPr>
              <w:tabs>
                <w:tab w:val="left" w:pos="467"/>
              </w:tabs>
              <w:rPr>
                <w:rFonts w:cstheme="minorHAnsi"/>
                <w:b/>
                <w:bCs/>
                <w:sz w:val="20"/>
                <w:szCs w:val="20"/>
                <w:lang w:val="en-GB"/>
              </w:rPr>
            </w:pPr>
            <w:r>
              <w:rPr>
                <w:rFonts w:cstheme="minorHAnsi"/>
                <w:b/>
                <w:bCs/>
                <w:sz w:val="20"/>
                <w:szCs w:val="20"/>
                <w:lang w:val="en-GB"/>
              </w:rPr>
              <w:t>2</w:t>
            </w:r>
          </w:p>
        </w:tc>
        <w:tc>
          <w:tcPr>
            <w:tcW w:w="255" w:type="dxa"/>
          </w:tcPr>
          <w:p w14:paraId="0892D8AB" w14:textId="4863FA69" w:rsidR="003452A3" w:rsidRPr="00C85909" w:rsidRDefault="00530F28" w:rsidP="003452A3">
            <w:pPr>
              <w:tabs>
                <w:tab w:val="left" w:pos="467"/>
              </w:tabs>
              <w:rPr>
                <w:rFonts w:cstheme="minorHAnsi"/>
                <w:sz w:val="20"/>
                <w:szCs w:val="20"/>
                <w:lang w:val="en-GB"/>
              </w:rPr>
            </w:pPr>
            <w:r w:rsidRPr="00C85909">
              <w:rPr>
                <w:rFonts w:cstheme="minorHAnsi"/>
                <w:sz w:val="20"/>
                <w:szCs w:val="20"/>
                <w:lang w:val="en-GB"/>
              </w:rPr>
              <w:t>A</w:t>
            </w:r>
          </w:p>
        </w:tc>
        <w:tc>
          <w:tcPr>
            <w:tcW w:w="5670" w:type="dxa"/>
          </w:tcPr>
          <w:p w14:paraId="048EC383" w14:textId="2820368C" w:rsidR="003452A3" w:rsidRPr="00C85909" w:rsidRDefault="004565E0" w:rsidP="005D63B4">
            <w:pPr>
              <w:tabs>
                <w:tab w:val="left" w:pos="467"/>
              </w:tabs>
              <w:rPr>
                <w:rFonts w:cstheme="minorHAnsi"/>
                <w:b/>
                <w:bCs/>
                <w:sz w:val="20"/>
                <w:szCs w:val="20"/>
                <w:lang w:val="en-GB"/>
              </w:rPr>
            </w:pPr>
            <w:r>
              <w:rPr>
                <w:rFonts w:cstheme="minorHAnsi"/>
                <w:sz w:val="20"/>
                <w:szCs w:val="20"/>
                <w:lang w:val="en-GB"/>
              </w:rPr>
              <w:t xml:space="preserve">Unless Licensee demonstrates that damages suffered by consumers of a </w:t>
            </w:r>
            <w:r w:rsidR="00502886">
              <w:rPr>
                <w:rFonts w:cstheme="minorHAnsi"/>
                <w:sz w:val="20"/>
                <w:szCs w:val="20"/>
                <w:lang w:val="en-GB"/>
              </w:rPr>
              <w:t>Licensed Products and Processes</w:t>
            </w:r>
            <w:r w:rsidR="00502886" w:rsidRPr="00502886" w:rsidDel="00302E0C">
              <w:rPr>
                <w:rFonts w:cstheme="minorHAnsi"/>
                <w:sz w:val="20"/>
                <w:szCs w:val="20"/>
                <w:lang w:val="en-GB"/>
              </w:rPr>
              <w:t xml:space="preserve"> </w:t>
            </w:r>
            <w:r>
              <w:rPr>
                <w:rFonts w:cstheme="minorHAnsi"/>
                <w:sz w:val="20"/>
                <w:szCs w:val="20"/>
                <w:lang w:val="en-GB"/>
              </w:rPr>
              <w:t xml:space="preserve">are covered by adequate mechanisms under law, regulation or standards, </w:t>
            </w:r>
            <w:r w:rsidR="003452A3" w:rsidRPr="00C85909">
              <w:rPr>
                <w:rFonts w:cstheme="minorHAnsi"/>
                <w:sz w:val="20"/>
                <w:szCs w:val="20"/>
                <w:lang w:val="en-GB"/>
              </w:rPr>
              <w:t xml:space="preserve">Licensee shall maintain, and shall cause its Affiliates </w:t>
            </w:r>
            <w:r w:rsidR="003452A3" w:rsidRPr="00C85909">
              <w:rPr>
                <w:rFonts w:cstheme="minorHAnsi"/>
                <w:sz w:val="20"/>
                <w:szCs w:val="20"/>
                <w:highlight w:val="lightGray"/>
                <w:lang w:val="en-GB"/>
              </w:rPr>
              <w:t xml:space="preserve">[and </w:t>
            </w:r>
            <w:r w:rsidR="00530F28" w:rsidRPr="00C85909">
              <w:rPr>
                <w:rFonts w:cstheme="minorHAnsi"/>
                <w:sz w:val="20"/>
                <w:szCs w:val="20"/>
                <w:highlight w:val="lightGray"/>
                <w:lang w:val="en-GB"/>
              </w:rPr>
              <w:t>s</w:t>
            </w:r>
            <w:r w:rsidR="003452A3" w:rsidRPr="00C85909">
              <w:rPr>
                <w:rFonts w:cstheme="minorHAnsi"/>
                <w:sz w:val="20"/>
                <w:szCs w:val="20"/>
                <w:highlight w:val="lightGray"/>
                <w:lang w:val="en-GB"/>
              </w:rPr>
              <w:t>ublicensees]</w:t>
            </w:r>
            <w:r w:rsidR="003452A3" w:rsidRPr="00C85909">
              <w:rPr>
                <w:rFonts w:cstheme="minorHAnsi"/>
                <w:sz w:val="20"/>
                <w:szCs w:val="20"/>
                <w:lang w:val="en-GB"/>
              </w:rPr>
              <w:t xml:space="preserve"> to maintain an adequate general liability insurance, including coverage for product liability and contract liability to users and/or consumers of its products, for the duration of this </w:t>
            </w:r>
            <w:r w:rsidR="00530F28" w:rsidRPr="00C85909">
              <w:rPr>
                <w:rFonts w:cstheme="minorHAnsi"/>
                <w:sz w:val="20"/>
                <w:szCs w:val="20"/>
                <w:lang w:val="en-GB"/>
              </w:rPr>
              <w:t>A</w:t>
            </w:r>
            <w:r w:rsidR="003452A3" w:rsidRPr="00C85909">
              <w:rPr>
                <w:rFonts w:cstheme="minorHAnsi"/>
                <w:sz w:val="20"/>
                <w:szCs w:val="20"/>
                <w:lang w:val="en-GB"/>
              </w:rPr>
              <w:t xml:space="preserve">greement and thereafter for as long as any </w:t>
            </w:r>
            <w:r w:rsidR="00502886">
              <w:rPr>
                <w:rFonts w:cstheme="minorHAnsi"/>
                <w:sz w:val="20"/>
                <w:szCs w:val="20"/>
                <w:lang w:val="en-GB"/>
              </w:rPr>
              <w:t>Licensed Products and Processes</w:t>
            </w:r>
            <w:r w:rsidR="003452A3" w:rsidRPr="00C85909">
              <w:rPr>
                <w:rFonts w:cstheme="minorHAnsi"/>
                <w:sz w:val="20"/>
                <w:szCs w:val="20"/>
                <w:lang w:val="en-GB"/>
              </w:rPr>
              <w:t xml:space="preserve"> </w:t>
            </w:r>
            <w:r w:rsidR="005D63B4">
              <w:rPr>
                <w:rFonts w:cstheme="minorHAnsi"/>
                <w:sz w:val="20"/>
                <w:szCs w:val="20"/>
                <w:lang w:val="en-GB"/>
              </w:rPr>
              <w:t>are</w:t>
            </w:r>
            <w:r w:rsidR="005D63B4" w:rsidRPr="00C85909">
              <w:rPr>
                <w:rFonts w:cstheme="minorHAnsi"/>
                <w:sz w:val="20"/>
                <w:szCs w:val="20"/>
                <w:lang w:val="en-GB"/>
              </w:rPr>
              <w:t xml:space="preserve"> </w:t>
            </w:r>
            <w:r w:rsidR="003452A3" w:rsidRPr="00C85909">
              <w:rPr>
                <w:rFonts w:cstheme="minorHAnsi"/>
                <w:sz w:val="20"/>
                <w:szCs w:val="20"/>
                <w:lang w:val="en-GB"/>
              </w:rPr>
              <w:t xml:space="preserve">being commercially </w:t>
            </w:r>
            <w:r w:rsidR="00530F28" w:rsidRPr="00C85909">
              <w:rPr>
                <w:rFonts w:cstheme="minorHAnsi"/>
                <w:sz w:val="20"/>
                <w:szCs w:val="20"/>
                <w:lang w:val="en-GB"/>
              </w:rPr>
              <w:t xml:space="preserve">applied, </w:t>
            </w:r>
            <w:r w:rsidR="003452A3" w:rsidRPr="00C85909">
              <w:rPr>
                <w:rFonts w:cstheme="minorHAnsi"/>
                <w:sz w:val="20"/>
                <w:szCs w:val="20"/>
                <w:lang w:val="en-GB"/>
              </w:rPr>
              <w:t xml:space="preserve">distributed or sold by Licensee, its Affiliates </w:t>
            </w:r>
            <w:r w:rsidR="003452A3" w:rsidRPr="00C85909">
              <w:rPr>
                <w:rFonts w:cstheme="minorHAnsi"/>
                <w:sz w:val="20"/>
                <w:szCs w:val="20"/>
                <w:highlight w:val="lightGray"/>
                <w:lang w:val="en-GB"/>
              </w:rPr>
              <w:t xml:space="preserve">[or </w:t>
            </w:r>
            <w:r w:rsidR="00530F28" w:rsidRPr="00C85909">
              <w:rPr>
                <w:rFonts w:cstheme="minorHAnsi"/>
                <w:sz w:val="20"/>
                <w:szCs w:val="20"/>
                <w:highlight w:val="lightGray"/>
                <w:lang w:val="en-GB"/>
              </w:rPr>
              <w:t>s</w:t>
            </w:r>
            <w:r w:rsidR="003452A3" w:rsidRPr="00C85909">
              <w:rPr>
                <w:rFonts w:cstheme="minorHAnsi"/>
                <w:sz w:val="20"/>
                <w:szCs w:val="20"/>
                <w:highlight w:val="lightGray"/>
                <w:lang w:val="en-GB"/>
              </w:rPr>
              <w:t>ublicensees]</w:t>
            </w:r>
            <w:r w:rsidR="003452A3" w:rsidRPr="00C85909">
              <w:rPr>
                <w:rFonts w:cstheme="minorHAnsi"/>
                <w:sz w:val="20"/>
                <w:szCs w:val="20"/>
                <w:lang w:val="en-GB"/>
              </w:rPr>
              <w:t xml:space="preserve">, which period will in no event be less than </w:t>
            </w:r>
            <w:r w:rsidR="003452A3" w:rsidRPr="00C85909">
              <w:rPr>
                <w:rFonts w:cstheme="minorHAnsi"/>
                <w:color w:val="FF0000"/>
                <w:sz w:val="20"/>
                <w:szCs w:val="20"/>
                <w:lang w:val="en-GB"/>
              </w:rPr>
              <w:t>three</w:t>
            </w:r>
            <w:r w:rsidR="002D7B20">
              <w:rPr>
                <w:rFonts w:cstheme="minorHAnsi"/>
                <w:color w:val="FF0000"/>
                <w:sz w:val="20"/>
                <w:szCs w:val="20"/>
                <w:lang w:val="en-GB"/>
              </w:rPr>
              <w:t xml:space="preserve"> (3)</w:t>
            </w:r>
            <w:r w:rsidR="003452A3" w:rsidRPr="00C85909">
              <w:rPr>
                <w:rFonts w:cstheme="minorHAnsi"/>
                <w:color w:val="FF0000"/>
                <w:sz w:val="20"/>
                <w:szCs w:val="20"/>
                <w:lang w:val="en-GB"/>
              </w:rPr>
              <w:t xml:space="preserve"> years</w:t>
            </w:r>
            <w:r>
              <w:rPr>
                <w:rFonts w:cstheme="minorHAnsi"/>
                <w:sz w:val="20"/>
                <w:szCs w:val="20"/>
                <w:lang w:val="en-GB"/>
              </w:rPr>
              <w:t>.</w:t>
            </w:r>
          </w:p>
        </w:tc>
        <w:tc>
          <w:tcPr>
            <w:tcW w:w="3402" w:type="dxa"/>
          </w:tcPr>
          <w:p w14:paraId="73EF2336" w14:textId="11BC4986" w:rsidR="003452A3" w:rsidRPr="00C85909" w:rsidRDefault="003452A3" w:rsidP="003452A3">
            <w:pPr>
              <w:rPr>
                <w:rFonts w:cstheme="minorHAnsi"/>
                <w:sz w:val="16"/>
                <w:szCs w:val="16"/>
                <w:highlight w:val="yellow"/>
                <w:lang w:val="en-GB"/>
              </w:rPr>
            </w:pPr>
            <w:r w:rsidRPr="00C85909">
              <w:rPr>
                <w:rFonts w:cstheme="minorHAnsi"/>
                <w:sz w:val="16"/>
                <w:szCs w:val="16"/>
                <w:lang w:val="en-GB"/>
              </w:rPr>
              <w:t xml:space="preserve">This section emphasizes the need for a licensee to be able to meet </w:t>
            </w:r>
            <w:r w:rsidR="002D7B20">
              <w:rPr>
                <w:rFonts w:cstheme="minorHAnsi"/>
                <w:sz w:val="16"/>
                <w:szCs w:val="16"/>
                <w:lang w:val="en-GB"/>
              </w:rPr>
              <w:t>claims for damages caused by the product or service to the (end) consumer</w:t>
            </w:r>
            <w:r w:rsidR="00F44DFA" w:rsidRPr="00C85909">
              <w:rPr>
                <w:rFonts w:cstheme="minorHAnsi"/>
                <w:sz w:val="16"/>
                <w:szCs w:val="16"/>
                <w:lang w:val="en-GB"/>
              </w:rPr>
              <w:t>.</w:t>
            </w:r>
            <w:r w:rsidRPr="00C85909">
              <w:rPr>
                <w:rFonts w:cstheme="minorHAnsi"/>
                <w:sz w:val="16"/>
                <w:szCs w:val="16"/>
                <w:lang w:val="en-GB"/>
              </w:rPr>
              <w:t xml:space="preserve"> An insurance policy guarantees, or at least give more guarantee for, compliance on this point.</w:t>
            </w:r>
          </w:p>
        </w:tc>
      </w:tr>
      <w:tr w:rsidR="003452A3" w:rsidRPr="00EB039C" w14:paraId="1F52EDF4" w14:textId="77777777" w:rsidTr="00917B0E">
        <w:tc>
          <w:tcPr>
            <w:tcW w:w="524" w:type="dxa"/>
          </w:tcPr>
          <w:p w14:paraId="439816F9" w14:textId="16EB1A93" w:rsidR="003452A3" w:rsidRPr="00C85909" w:rsidRDefault="003452A3" w:rsidP="003452A3">
            <w:pPr>
              <w:tabs>
                <w:tab w:val="left" w:pos="467"/>
              </w:tabs>
              <w:rPr>
                <w:rFonts w:cstheme="minorHAnsi"/>
                <w:b/>
                <w:bCs/>
                <w:sz w:val="20"/>
                <w:szCs w:val="20"/>
                <w:lang w:val="en-GB"/>
              </w:rPr>
            </w:pPr>
          </w:p>
        </w:tc>
        <w:tc>
          <w:tcPr>
            <w:tcW w:w="255" w:type="dxa"/>
          </w:tcPr>
          <w:p w14:paraId="3CB619D6" w14:textId="3E8A5B52" w:rsidR="003452A3" w:rsidRPr="00C85909" w:rsidRDefault="00530F28" w:rsidP="003452A3">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3109F63E" w14:textId="76D956BF" w:rsidR="003452A3" w:rsidRPr="00C85909" w:rsidRDefault="003452A3" w:rsidP="004565E0">
            <w:pPr>
              <w:tabs>
                <w:tab w:val="left" w:pos="467"/>
              </w:tabs>
              <w:rPr>
                <w:rFonts w:cstheme="minorHAnsi"/>
                <w:b/>
                <w:bCs/>
                <w:sz w:val="20"/>
                <w:szCs w:val="20"/>
                <w:lang w:val="en-GB"/>
              </w:rPr>
            </w:pPr>
            <w:r w:rsidRPr="00C85909">
              <w:rPr>
                <w:rFonts w:cstheme="minorHAnsi"/>
                <w:sz w:val="20"/>
                <w:szCs w:val="20"/>
                <w:lang w:val="en-GB"/>
              </w:rPr>
              <w:t xml:space="preserve">Licensee shall provide Licensor with written evidence of </w:t>
            </w:r>
            <w:r w:rsidR="00E07431" w:rsidRPr="00C85909">
              <w:rPr>
                <w:rFonts w:cstheme="minorHAnsi"/>
                <w:sz w:val="20"/>
                <w:szCs w:val="20"/>
                <w:lang w:val="en-GB"/>
              </w:rPr>
              <w:t xml:space="preserve">(the appropriate details of) </w:t>
            </w:r>
            <w:r w:rsidRPr="00C85909">
              <w:rPr>
                <w:rFonts w:cstheme="minorHAnsi"/>
                <w:sz w:val="20"/>
                <w:szCs w:val="20"/>
                <w:lang w:val="en-GB"/>
              </w:rPr>
              <w:t xml:space="preserve">such </w:t>
            </w:r>
            <w:r w:rsidR="004565E0">
              <w:rPr>
                <w:rFonts w:cstheme="minorHAnsi"/>
                <w:sz w:val="20"/>
                <w:szCs w:val="20"/>
                <w:lang w:val="en-GB"/>
              </w:rPr>
              <w:t>coverage</w:t>
            </w:r>
            <w:r w:rsidR="004565E0" w:rsidRPr="00C85909">
              <w:rPr>
                <w:rFonts w:cstheme="minorHAnsi"/>
                <w:sz w:val="20"/>
                <w:szCs w:val="20"/>
                <w:lang w:val="en-GB"/>
              </w:rPr>
              <w:t xml:space="preserve"> </w:t>
            </w:r>
            <w:r w:rsidRPr="00C85909">
              <w:rPr>
                <w:rFonts w:cstheme="minorHAnsi"/>
                <w:sz w:val="20"/>
                <w:szCs w:val="20"/>
                <w:lang w:val="en-GB"/>
              </w:rPr>
              <w:t>upon request of Licensor</w:t>
            </w:r>
            <w:r w:rsidR="00E07431" w:rsidRPr="00C85909">
              <w:rPr>
                <w:rFonts w:cstheme="minorHAnsi"/>
                <w:sz w:val="20"/>
                <w:szCs w:val="20"/>
                <w:lang w:val="en-GB"/>
              </w:rPr>
              <w:t>, as well as evidence that</w:t>
            </w:r>
            <w:r w:rsidR="004565E0">
              <w:rPr>
                <w:rFonts w:cstheme="minorHAnsi"/>
                <w:sz w:val="20"/>
                <w:szCs w:val="20"/>
                <w:lang w:val="en-GB"/>
              </w:rPr>
              <w:t>,</w:t>
            </w:r>
            <w:r w:rsidR="00E07431" w:rsidRPr="00C85909">
              <w:rPr>
                <w:rFonts w:cstheme="minorHAnsi"/>
                <w:sz w:val="20"/>
                <w:szCs w:val="20"/>
                <w:lang w:val="en-GB"/>
              </w:rPr>
              <w:t xml:space="preserve"> </w:t>
            </w:r>
            <w:r w:rsidR="004565E0">
              <w:rPr>
                <w:rFonts w:cstheme="minorHAnsi"/>
                <w:sz w:val="20"/>
                <w:szCs w:val="20"/>
                <w:lang w:val="en-GB"/>
              </w:rPr>
              <w:t>if applicable,</w:t>
            </w:r>
            <w:r w:rsidR="004565E0" w:rsidRPr="00C85909">
              <w:rPr>
                <w:rFonts w:cstheme="minorHAnsi"/>
                <w:sz w:val="20"/>
                <w:szCs w:val="20"/>
                <w:lang w:val="en-GB"/>
              </w:rPr>
              <w:t xml:space="preserve"> </w:t>
            </w:r>
            <w:r w:rsidR="00E07431" w:rsidRPr="00C85909">
              <w:rPr>
                <w:rFonts w:cstheme="minorHAnsi"/>
                <w:sz w:val="20"/>
                <w:szCs w:val="20"/>
                <w:lang w:val="en-GB"/>
              </w:rPr>
              <w:t xml:space="preserve">insurance premiums have been paid timely. </w:t>
            </w:r>
            <w:r w:rsidRPr="00C85909">
              <w:rPr>
                <w:rFonts w:cstheme="minorHAnsi"/>
                <w:sz w:val="20"/>
                <w:szCs w:val="20"/>
                <w:lang w:val="en-GB"/>
              </w:rPr>
              <w:t xml:space="preserve">Licensee shall provide Licensor with written notice at least </w:t>
            </w:r>
            <w:r w:rsidRPr="00C85909">
              <w:rPr>
                <w:rFonts w:cstheme="minorHAnsi"/>
                <w:color w:val="FF0000"/>
                <w:sz w:val="20"/>
                <w:szCs w:val="20"/>
                <w:lang w:val="en-GB"/>
              </w:rPr>
              <w:t xml:space="preserve">fifteen (15) days </w:t>
            </w:r>
            <w:r w:rsidRPr="00C85909">
              <w:rPr>
                <w:rFonts w:cstheme="minorHAnsi"/>
                <w:sz w:val="20"/>
                <w:szCs w:val="20"/>
                <w:lang w:val="en-GB"/>
              </w:rPr>
              <w:t xml:space="preserve">prior to the cancellation, non-renewal or material change in such insurance. If Licensee does not obtain replacement insurance providing comparable coverage within such </w:t>
            </w:r>
            <w:r w:rsidRPr="00C85909">
              <w:rPr>
                <w:rFonts w:cstheme="minorHAnsi"/>
                <w:color w:val="FF0000"/>
                <w:sz w:val="20"/>
                <w:szCs w:val="20"/>
                <w:lang w:val="en-GB"/>
              </w:rPr>
              <w:t xml:space="preserve">fifteen (15) day </w:t>
            </w:r>
            <w:r w:rsidRPr="00C85909">
              <w:rPr>
                <w:rFonts w:cstheme="minorHAnsi"/>
                <w:sz w:val="20"/>
                <w:szCs w:val="20"/>
                <w:lang w:val="en-GB"/>
              </w:rPr>
              <w:t xml:space="preserve">period, Licensor shall have the right to terminate this Agreement effective at the end of such </w:t>
            </w:r>
            <w:r w:rsidRPr="00C85909">
              <w:rPr>
                <w:rFonts w:cstheme="minorHAnsi"/>
                <w:color w:val="FF0000"/>
                <w:sz w:val="20"/>
                <w:szCs w:val="20"/>
                <w:lang w:val="en-GB"/>
              </w:rPr>
              <w:t xml:space="preserve">fifteen (15) day </w:t>
            </w:r>
            <w:r w:rsidRPr="00C85909">
              <w:rPr>
                <w:rFonts w:cstheme="minorHAnsi"/>
                <w:sz w:val="20"/>
                <w:szCs w:val="20"/>
                <w:lang w:val="en-GB"/>
              </w:rPr>
              <w:t xml:space="preserve">period without </w:t>
            </w:r>
            <w:r w:rsidR="00E07431" w:rsidRPr="00C85909">
              <w:rPr>
                <w:rFonts w:cstheme="minorHAnsi"/>
                <w:sz w:val="20"/>
                <w:szCs w:val="20"/>
                <w:lang w:val="en-GB"/>
              </w:rPr>
              <w:t xml:space="preserve">any </w:t>
            </w:r>
            <w:r w:rsidRPr="00C85909">
              <w:rPr>
                <w:rFonts w:cstheme="minorHAnsi"/>
                <w:sz w:val="20"/>
                <w:szCs w:val="20"/>
                <w:lang w:val="en-GB"/>
              </w:rPr>
              <w:t xml:space="preserve">notice </w:t>
            </w:r>
            <w:r w:rsidR="00E07431" w:rsidRPr="00C85909">
              <w:rPr>
                <w:rFonts w:cstheme="minorHAnsi"/>
                <w:sz w:val="20"/>
                <w:szCs w:val="20"/>
                <w:lang w:val="en-GB"/>
              </w:rPr>
              <w:t>of default</w:t>
            </w:r>
            <w:r w:rsidRPr="00C85909">
              <w:rPr>
                <w:rFonts w:cstheme="minorHAnsi"/>
                <w:sz w:val="20"/>
                <w:szCs w:val="20"/>
                <w:lang w:val="en-GB"/>
              </w:rPr>
              <w:t>.</w:t>
            </w:r>
          </w:p>
        </w:tc>
        <w:tc>
          <w:tcPr>
            <w:tcW w:w="3402" w:type="dxa"/>
          </w:tcPr>
          <w:p w14:paraId="663877A5" w14:textId="77777777" w:rsidR="003452A3" w:rsidRPr="00C85909" w:rsidRDefault="003452A3" w:rsidP="003452A3">
            <w:pPr>
              <w:rPr>
                <w:rFonts w:cstheme="minorHAnsi"/>
                <w:sz w:val="16"/>
                <w:szCs w:val="16"/>
                <w:highlight w:val="yellow"/>
                <w:lang w:val="en-GB"/>
              </w:rPr>
            </w:pPr>
            <w:r w:rsidRPr="00C85909">
              <w:rPr>
                <w:rFonts w:cstheme="minorHAnsi"/>
                <w:sz w:val="16"/>
                <w:szCs w:val="16"/>
                <w:lang w:val="en-GB"/>
              </w:rPr>
              <w:t>This section provides certainty that the insurance policy is in place.</w:t>
            </w:r>
          </w:p>
        </w:tc>
      </w:tr>
      <w:tr w:rsidR="003452A3" w:rsidRPr="00EB039C" w14:paraId="26FCFD3E" w14:textId="77777777" w:rsidTr="00917B0E">
        <w:tc>
          <w:tcPr>
            <w:tcW w:w="524" w:type="dxa"/>
          </w:tcPr>
          <w:p w14:paraId="4B7F6A87" w14:textId="0AE1DEF1" w:rsidR="003452A3" w:rsidRPr="00C85909" w:rsidRDefault="003452A3" w:rsidP="009014F1">
            <w:pPr>
              <w:pStyle w:val="Kop3"/>
              <w:outlineLvl w:val="2"/>
              <w:rPr>
                <w:lang w:val="en-GB"/>
              </w:rPr>
            </w:pPr>
          </w:p>
        </w:tc>
        <w:tc>
          <w:tcPr>
            <w:tcW w:w="255" w:type="dxa"/>
          </w:tcPr>
          <w:p w14:paraId="7226A26B" w14:textId="77777777" w:rsidR="003452A3" w:rsidRPr="00C85909" w:rsidRDefault="003452A3" w:rsidP="009014F1">
            <w:pPr>
              <w:pStyle w:val="Kop3"/>
              <w:outlineLvl w:val="2"/>
              <w:rPr>
                <w:u w:val="single"/>
                <w:lang w:val="en-GB"/>
              </w:rPr>
            </w:pPr>
          </w:p>
        </w:tc>
        <w:tc>
          <w:tcPr>
            <w:tcW w:w="5670" w:type="dxa"/>
          </w:tcPr>
          <w:p w14:paraId="4F31D9DB" w14:textId="26DE27FD" w:rsidR="003452A3" w:rsidRPr="00E276D6" w:rsidRDefault="003452A3" w:rsidP="009014F1">
            <w:pPr>
              <w:pStyle w:val="Kop3"/>
              <w:outlineLvl w:val="2"/>
              <w:rPr>
                <w:i/>
                <w:lang w:val="en-GB"/>
              </w:rPr>
            </w:pPr>
            <w:bookmarkStart w:id="30" w:name="_Toc43299900"/>
            <w:r w:rsidRPr="00E276D6">
              <w:rPr>
                <w:i/>
                <w:lang w:val="en-GB"/>
              </w:rPr>
              <w:t>Rewarding compliance, availability</w:t>
            </w:r>
            <w:r w:rsidR="00322F93">
              <w:rPr>
                <w:i/>
                <w:lang w:val="en-GB"/>
              </w:rPr>
              <w:t xml:space="preserve">, </w:t>
            </w:r>
            <w:r w:rsidR="0042693A">
              <w:rPr>
                <w:i/>
                <w:lang w:val="en-GB"/>
              </w:rPr>
              <w:t>transparency</w:t>
            </w:r>
            <w:r w:rsidRPr="00E276D6">
              <w:rPr>
                <w:i/>
                <w:lang w:val="en-GB"/>
              </w:rPr>
              <w:t xml:space="preserve"> and</w:t>
            </w:r>
            <w:r w:rsidR="00322F93">
              <w:rPr>
                <w:i/>
                <w:lang w:val="en-GB"/>
              </w:rPr>
              <w:t>/or</w:t>
            </w:r>
            <w:r w:rsidRPr="00E276D6">
              <w:rPr>
                <w:i/>
                <w:lang w:val="en-GB"/>
              </w:rPr>
              <w:t xml:space="preserve"> local development</w:t>
            </w:r>
            <w:bookmarkEnd w:id="30"/>
          </w:p>
        </w:tc>
        <w:tc>
          <w:tcPr>
            <w:tcW w:w="3402" w:type="dxa"/>
          </w:tcPr>
          <w:p w14:paraId="467F917B" w14:textId="6521D0E5" w:rsidR="003452A3" w:rsidRPr="00C85909" w:rsidRDefault="00DE039F" w:rsidP="005A0F5F">
            <w:pPr>
              <w:rPr>
                <w:rFonts w:cstheme="minorHAnsi"/>
                <w:sz w:val="16"/>
                <w:szCs w:val="16"/>
                <w:lang w:val="en-GB"/>
              </w:rPr>
            </w:pPr>
            <w:r>
              <w:rPr>
                <w:rFonts w:cstheme="minorHAnsi"/>
                <w:sz w:val="16"/>
                <w:szCs w:val="16"/>
                <w:lang w:val="en-GB"/>
              </w:rPr>
              <w:t>This article provides a number of mechanisms to stimulate and reward the development and subsequent availability in a specific region or country.</w:t>
            </w:r>
            <w:r w:rsidR="00B96B5A">
              <w:rPr>
                <w:rFonts w:cstheme="minorHAnsi"/>
                <w:sz w:val="16"/>
                <w:szCs w:val="16"/>
                <w:lang w:val="en-GB"/>
              </w:rPr>
              <w:t xml:space="preserve"> As these requirements on the part of licensor are additional burdens for the licensee, this </w:t>
            </w:r>
            <w:r w:rsidR="005A0F5F">
              <w:rPr>
                <w:rFonts w:cstheme="minorHAnsi"/>
                <w:sz w:val="16"/>
                <w:szCs w:val="16"/>
                <w:lang w:val="en-GB"/>
              </w:rPr>
              <w:t xml:space="preserve">may be </w:t>
            </w:r>
            <w:r w:rsidR="00B96B5A">
              <w:rPr>
                <w:rFonts w:cstheme="minorHAnsi"/>
                <w:sz w:val="16"/>
                <w:szCs w:val="16"/>
                <w:lang w:val="en-GB"/>
              </w:rPr>
              <w:t xml:space="preserve">compensated by offering discounts on the monetary compensation. This reflects the understanding that such choices come at a cost for the licensee, which is partially passed on to the licensor. </w:t>
            </w:r>
          </w:p>
        </w:tc>
      </w:tr>
      <w:tr w:rsidR="003452A3" w:rsidRPr="00EB039C" w14:paraId="4212956C" w14:textId="77777777" w:rsidTr="00917B0E">
        <w:tc>
          <w:tcPr>
            <w:tcW w:w="524" w:type="dxa"/>
          </w:tcPr>
          <w:p w14:paraId="528BFA08" w14:textId="0B792A40" w:rsidR="003452A3" w:rsidRPr="00C85909" w:rsidRDefault="00F87D1C" w:rsidP="003452A3">
            <w:pPr>
              <w:tabs>
                <w:tab w:val="left" w:pos="467"/>
              </w:tabs>
              <w:rPr>
                <w:rFonts w:cstheme="minorHAnsi"/>
                <w:b/>
                <w:bCs/>
                <w:sz w:val="20"/>
                <w:szCs w:val="20"/>
                <w:lang w:val="en-GB"/>
              </w:rPr>
            </w:pPr>
            <w:r>
              <w:rPr>
                <w:rFonts w:cstheme="minorHAnsi"/>
                <w:b/>
                <w:bCs/>
                <w:sz w:val="20"/>
                <w:szCs w:val="20"/>
                <w:lang w:val="en-GB"/>
              </w:rPr>
              <w:t>3</w:t>
            </w:r>
          </w:p>
        </w:tc>
        <w:tc>
          <w:tcPr>
            <w:tcW w:w="255" w:type="dxa"/>
          </w:tcPr>
          <w:p w14:paraId="5F03DBD2" w14:textId="019D8C86" w:rsidR="003452A3" w:rsidRPr="00C85909" w:rsidRDefault="00E07431" w:rsidP="003452A3">
            <w:pPr>
              <w:tabs>
                <w:tab w:val="left" w:pos="467"/>
              </w:tabs>
              <w:rPr>
                <w:rFonts w:cstheme="minorHAnsi"/>
                <w:sz w:val="20"/>
                <w:szCs w:val="20"/>
                <w:lang w:val="en-GB"/>
              </w:rPr>
            </w:pPr>
            <w:r w:rsidRPr="00C85909">
              <w:rPr>
                <w:rFonts w:cstheme="minorHAnsi"/>
                <w:sz w:val="20"/>
                <w:szCs w:val="20"/>
                <w:lang w:val="en-GB"/>
              </w:rPr>
              <w:t>A</w:t>
            </w:r>
          </w:p>
        </w:tc>
        <w:tc>
          <w:tcPr>
            <w:tcW w:w="5670" w:type="dxa"/>
          </w:tcPr>
          <w:p w14:paraId="3214FC1A" w14:textId="60A4897B" w:rsidR="003452A3" w:rsidRPr="00C85909" w:rsidRDefault="003452A3" w:rsidP="008A3496">
            <w:pPr>
              <w:tabs>
                <w:tab w:val="left" w:pos="467"/>
              </w:tabs>
              <w:rPr>
                <w:rFonts w:cstheme="minorHAnsi"/>
                <w:b/>
                <w:bCs/>
                <w:sz w:val="20"/>
                <w:szCs w:val="20"/>
                <w:lang w:val="en-GB"/>
              </w:rPr>
            </w:pPr>
            <w:r w:rsidRPr="00C85909">
              <w:rPr>
                <w:rFonts w:cstheme="minorHAnsi"/>
                <w:sz w:val="20"/>
                <w:szCs w:val="20"/>
                <w:lang w:val="en-GB"/>
              </w:rPr>
              <w:t xml:space="preserve">With respect to </w:t>
            </w:r>
            <w:r w:rsidR="0026605F" w:rsidRPr="000C1163">
              <w:rPr>
                <w:rFonts w:cstheme="minorHAnsi"/>
                <w:sz w:val="20"/>
                <w:szCs w:val="20"/>
                <w:lang w:val="en-GB"/>
              </w:rPr>
              <w:t>Net</w:t>
            </w:r>
            <w:r w:rsidR="0026605F" w:rsidRPr="00C85909">
              <w:rPr>
                <w:rFonts w:cstheme="minorHAnsi"/>
                <w:sz w:val="20"/>
                <w:szCs w:val="20"/>
                <w:lang w:val="en-GB"/>
              </w:rPr>
              <w:t xml:space="preserve"> </w:t>
            </w:r>
            <w:r w:rsidR="000C1163">
              <w:rPr>
                <w:rFonts w:cstheme="minorHAnsi"/>
                <w:sz w:val="20"/>
                <w:szCs w:val="20"/>
                <w:lang w:val="en-GB"/>
              </w:rPr>
              <w:t>S</w:t>
            </w:r>
            <w:r w:rsidR="000C1163" w:rsidRPr="00C85909">
              <w:rPr>
                <w:rFonts w:cstheme="minorHAnsi"/>
                <w:sz w:val="20"/>
                <w:szCs w:val="20"/>
                <w:lang w:val="en-GB"/>
              </w:rPr>
              <w:t xml:space="preserve">ales </w:t>
            </w:r>
            <w:r w:rsidRPr="00C85909">
              <w:rPr>
                <w:rFonts w:cstheme="minorHAnsi"/>
                <w:sz w:val="20"/>
                <w:szCs w:val="20"/>
                <w:lang w:val="en-GB"/>
              </w:rPr>
              <w:t xml:space="preserve">attributable to </w:t>
            </w:r>
            <w:r w:rsidR="00502886">
              <w:rPr>
                <w:rFonts w:cstheme="minorHAnsi"/>
                <w:sz w:val="20"/>
                <w:szCs w:val="20"/>
                <w:lang w:val="en-GB"/>
              </w:rPr>
              <w:t>Licensed Products and Processes</w:t>
            </w:r>
            <w:r w:rsidRPr="00C85909">
              <w:rPr>
                <w:rFonts w:cstheme="minorHAnsi"/>
                <w:sz w:val="20"/>
                <w:szCs w:val="20"/>
                <w:lang w:val="en-GB"/>
              </w:rPr>
              <w:t xml:space="preserve"> in </w:t>
            </w:r>
            <w:r w:rsidR="008A0015" w:rsidRPr="00C85909">
              <w:rPr>
                <w:rFonts w:cstheme="minorHAnsi"/>
                <w:sz w:val="20"/>
                <w:szCs w:val="20"/>
                <w:lang w:val="en-GB"/>
              </w:rPr>
              <w:t>t</w:t>
            </w:r>
            <w:r w:rsidRPr="00C85909">
              <w:rPr>
                <w:rFonts w:cstheme="minorHAnsi"/>
                <w:sz w:val="20"/>
                <w:szCs w:val="20"/>
                <w:lang w:val="en-GB"/>
              </w:rPr>
              <w:t xml:space="preserve">he European Union, solely for use in </w:t>
            </w:r>
            <w:r w:rsidR="0026605F" w:rsidRPr="00C85909">
              <w:rPr>
                <w:rFonts w:cstheme="minorHAnsi"/>
                <w:sz w:val="20"/>
                <w:szCs w:val="20"/>
                <w:lang w:val="en-GB"/>
              </w:rPr>
              <w:t xml:space="preserve">the </w:t>
            </w:r>
            <w:r w:rsidRPr="00C85909">
              <w:rPr>
                <w:rFonts w:cstheme="minorHAnsi"/>
                <w:sz w:val="20"/>
                <w:szCs w:val="20"/>
                <w:lang w:val="en-GB"/>
              </w:rPr>
              <w:t xml:space="preserve">European Union and not for further sale or use in any country outside </w:t>
            </w:r>
            <w:r w:rsidR="0026605F" w:rsidRPr="00C85909">
              <w:rPr>
                <w:rFonts w:cstheme="minorHAnsi"/>
                <w:sz w:val="20"/>
                <w:szCs w:val="20"/>
                <w:lang w:val="en-GB"/>
              </w:rPr>
              <w:t xml:space="preserve">the </w:t>
            </w:r>
            <w:r w:rsidRPr="00C85909">
              <w:rPr>
                <w:rFonts w:cstheme="minorHAnsi"/>
                <w:sz w:val="20"/>
                <w:szCs w:val="20"/>
                <w:lang w:val="en-GB"/>
              </w:rPr>
              <w:t xml:space="preserve">European Union, Licensee and Licensor will negotiate in good faith on a country-by-country basis a royalty percentage for each </w:t>
            </w:r>
            <w:r w:rsidR="000C1163">
              <w:rPr>
                <w:rFonts w:cstheme="minorHAnsi"/>
                <w:sz w:val="20"/>
                <w:szCs w:val="20"/>
                <w:lang w:val="en-GB"/>
              </w:rPr>
              <w:t xml:space="preserve">member </w:t>
            </w:r>
            <w:r w:rsidRPr="00C85909">
              <w:rPr>
                <w:rFonts w:cstheme="minorHAnsi"/>
                <w:sz w:val="20"/>
                <w:szCs w:val="20"/>
                <w:lang w:val="en-GB"/>
              </w:rPr>
              <w:t xml:space="preserve">country, which percentage will generally be in the range of zero percent (0%) to </w:t>
            </w:r>
            <w:r w:rsidRPr="00C85909">
              <w:rPr>
                <w:rFonts w:cstheme="minorHAnsi"/>
                <w:sz w:val="20"/>
                <w:szCs w:val="20"/>
                <w:highlight w:val="lightGray"/>
                <w:lang w:val="en-GB"/>
              </w:rPr>
              <w:t>[</w:t>
            </w:r>
            <w:r w:rsidR="0026605F" w:rsidRPr="00C85909">
              <w:rPr>
                <w:rFonts w:cstheme="minorHAnsi"/>
                <w:sz w:val="20"/>
                <w:szCs w:val="20"/>
                <w:highlight w:val="lightGray"/>
                <w:lang w:val="en-GB"/>
              </w:rPr>
              <w:t>…</w:t>
            </w:r>
            <w:r w:rsidRPr="00C85909">
              <w:rPr>
                <w:rFonts w:cstheme="minorHAnsi"/>
                <w:sz w:val="20"/>
                <w:szCs w:val="20"/>
                <w:highlight w:val="lightGray"/>
                <w:lang w:val="en-GB"/>
              </w:rPr>
              <w:t>]</w:t>
            </w:r>
            <w:r w:rsidRPr="00C85909">
              <w:rPr>
                <w:rFonts w:cstheme="minorHAnsi"/>
                <w:sz w:val="20"/>
                <w:szCs w:val="20"/>
                <w:lang w:val="en-GB"/>
              </w:rPr>
              <w:t xml:space="preserve"> percent (</w:t>
            </w:r>
            <w:r w:rsidRPr="00C85909">
              <w:rPr>
                <w:rFonts w:cstheme="minorHAnsi"/>
                <w:sz w:val="20"/>
                <w:szCs w:val="20"/>
                <w:highlight w:val="lightGray"/>
                <w:lang w:val="en-GB"/>
              </w:rPr>
              <w:t>[</w:t>
            </w:r>
            <w:r w:rsidR="0026605F" w:rsidRPr="00C85909">
              <w:rPr>
                <w:rFonts w:cstheme="minorHAnsi"/>
                <w:sz w:val="20"/>
                <w:szCs w:val="20"/>
                <w:highlight w:val="lightGray"/>
                <w:lang w:val="en-GB"/>
              </w:rPr>
              <w:t>…</w:t>
            </w:r>
            <w:r w:rsidRPr="00C85909">
              <w:rPr>
                <w:rFonts w:cstheme="minorHAnsi"/>
                <w:sz w:val="20"/>
                <w:szCs w:val="20"/>
                <w:highlight w:val="lightGray"/>
                <w:lang w:val="en-GB"/>
              </w:rPr>
              <w:t>]</w:t>
            </w:r>
            <w:r w:rsidRPr="00C85909">
              <w:rPr>
                <w:rFonts w:cstheme="minorHAnsi"/>
                <w:sz w:val="20"/>
                <w:szCs w:val="20"/>
                <w:lang w:val="en-GB"/>
              </w:rPr>
              <w:t xml:space="preserve">%), in the event Licensee </w:t>
            </w:r>
            <w:r w:rsidR="0026605F" w:rsidRPr="00C85909">
              <w:rPr>
                <w:rFonts w:cstheme="minorHAnsi"/>
                <w:sz w:val="20"/>
                <w:szCs w:val="20"/>
                <w:lang w:val="en-GB"/>
              </w:rPr>
              <w:t>and</w:t>
            </w:r>
            <w:r w:rsidRPr="00C85909">
              <w:rPr>
                <w:rFonts w:cstheme="minorHAnsi"/>
                <w:sz w:val="20"/>
                <w:szCs w:val="20"/>
                <w:lang w:val="en-GB"/>
              </w:rPr>
              <w:t xml:space="preserve"> its Affiliates </w:t>
            </w:r>
            <w:r w:rsidRPr="00C85909">
              <w:rPr>
                <w:rFonts w:cstheme="minorHAnsi"/>
                <w:sz w:val="20"/>
                <w:szCs w:val="20"/>
                <w:highlight w:val="lightGray"/>
                <w:lang w:val="en-GB"/>
              </w:rPr>
              <w:t>[</w:t>
            </w:r>
            <w:r w:rsidR="0026605F" w:rsidRPr="00C85909">
              <w:rPr>
                <w:rFonts w:cstheme="minorHAnsi"/>
                <w:sz w:val="20"/>
                <w:szCs w:val="20"/>
                <w:highlight w:val="lightGray"/>
                <w:lang w:val="en-GB"/>
              </w:rPr>
              <w:t>and</w:t>
            </w:r>
            <w:r w:rsidRPr="00C85909">
              <w:rPr>
                <w:rFonts w:cstheme="minorHAnsi"/>
                <w:sz w:val="20"/>
                <w:szCs w:val="20"/>
                <w:highlight w:val="lightGray"/>
                <w:lang w:val="en-GB"/>
              </w:rPr>
              <w:t xml:space="preserve"> </w:t>
            </w:r>
            <w:r w:rsidR="0026605F" w:rsidRPr="00C85909">
              <w:rPr>
                <w:rFonts w:cstheme="minorHAnsi"/>
                <w:sz w:val="20"/>
                <w:szCs w:val="20"/>
                <w:highlight w:val="lightGray"/>
                <w:lang w:val="en-GB"/>
              </w:rPr>
              <w:t>s</w:t>
            </w:r>
            <w:r w:rsidRPr="00C85909">
              <w:rPr>
                <w:rFonts w:cstheme="minorHAnsi"/>
                <w:sz w:val="20"/>
                <w:szCs w:val="20"/>
                <w:highlight w:val="lightGray"/>
                <w:lang w:val="en-GB"/>
              </w:rPr>
              <w:t>ublicen</w:t>
            </w:r>
            <w:r w:rsidR="0026605F" w:rsidRPr="00C85909">
              <w:rPr>
                <w:rFonts w:cstheme="minorHAnsi"/>
                <w:sz w:val="20"/>
                <w:szCs w:val="20"/>
                <w:highlight w:val="lightGray"/>
                <w:lang w:val="en-GB"/>
              </w:rPr>
              <w:t>s</w:t>
            </w:r>
            <w:r w:rsidRPr="00C85909">
              <w:rPr>
                <w:rFonts w:cstheme="minorHAnsi"/>
                <w:sz w:val="20"/>
                <w:szCs w:val="20"/>
                <w:highlight w:val="lightGray"/>
                <w:lang w:val="en-GB"/>
              </w:rPr>
              <w:t>ee</w:t>
            </w:r>
            <w:r w:rsidR="0026605F" w:rsidRPr="00C85909">
              <w:rPr>
                <w:rFonts w:cstheme="minorHAnsi"/>
                <w:sz w:val="20"/>
                <w:szCs w:val="20"/>
                <w:highlight w:val="lightGray"/>
                <w:lang w:val="en-GB"/>
              </w:rPr>
              <w:t>s</w:t>
            </w:r>
            <w:r w:rsidRPr="00C85909">
              <w:rPr>
                <w:rFonts w:cstheme="minorHAnsi"/>
                <w:sz w:val="20"/>
                <w:szCs w:val="20"/>
                <w:highlight w:val="lightGray"/>
                <w:lang w:val="en-GB"/>
              </w:rPr>
              <w:t>]</w:t>
            </w:r>
            <w:r w:rsidRPr="00C85909">
              <w:rPr>
                <w:rFonts w:cstheme="minorHAnsi"/>
                <w:sz w:val="20"/>
                <w:szCs w:val="20"/>
                <w:lang w:val="en-GB"/>
              </w:rPr>
              <w:t xml:space="preserve"> </w:t>
            </w:r>
            <w:r w:rsidRPr="00C85909">
              <w:rPr>
                <w:rFonts w:cstheme="minorHAnsi"/>
                <w:sz w:val="20"/>
                <w:szCs w:val="20"/>
                <w:highlight w:val="lightGray"/>
                <w:lang w:val="en-GB"/>
              </w:rPr>
              <w:t>[submits/adheres/…….</w:t>
            </w:r>
            <w:r w:rsidR="00C126FC" w:rsidRPr="00C85909">
              <w:rPr>
                <w:rFonts w:cstheme="minorHAnsi"/>
                <w:sz w:val="20"/>
                <w:szCs w:val="20"/>
                <w:highlight w:val="lightGray"/>
                <w:lang w:val="en-GB"/>
              </w:rPr>
              <w:t>]</w:t>
            </w:r>
            <w:r w:rsidR="00C126FC" w:rsidRPr="00C85909">
              <w:rPr>
                <w:rFonts w:cstheme="minorHAnsi"/>
                <w:sz w:val="20"/>
                <w:szCs w:val="20"/>
                <w:lang w:val="en-GB"/>
              </w:rPr>
              <w:t xml:space="preserve"> to the</w:t>
            </w:r>
            <w:r w:rsidRPr="00C85909">
              <w:rPr>
                <w:rFonts w:cstheme="minorHAnsi"/>
                <w:sz w:val="20"/>
                <w:szCs w:val="20"/>
                <w:lang w:val="en-GB"/>
              </w:rPr>
              <w:t xml:space="preserve"> </w:t>
            </w:r>
            <w:r w:rsidR="00C126FC" w:rsidRPr="00C85909">
              <w:rPr>
                <w:rFonts w:cstheme="minorHAnsi"/>
                <w:sz w:val="20"/>
                <w:szCs w:val="20"/>
                <w:highlight w:val="lightGray"/>
                <w:lang w:val="en-GB"/>
              </w:rPr>
              <w:t>[</w:t>
            </w:r>
            <w:r w:rsidRPr="00C85909">
              <w:rPr>
                <w:rFonts w:cstheme="minorHAnsi"/>
                <w:sz w:val="20"/>
                <w:szCs w:val="20"/>
                <w:highlight w:val="lightGray"/>
                <w:lang w:val="en-GB"/>
              </w:rPr>
              <w:t>FMO exclusion list (</w:t>
            </w:r>
            <w:hyperlink r:id="rId11" w:history="1">
              <w:r w:rsidRPr="00C85909">
                <w:rPr>
                  <w:rStyle w:val="Hyperlink"/>
                  <w:sz w:val="20"/>
                  <w:szCs w:val="20"/>
                  <w:highlight w:val="lightGray"/>
                  <w:lang w:val="en-GB"/>
                </w:rPr>
                <w:t>https://www.fmo-im.nl/en/exclusion-list</w:t>
              </w:r>
            </w:hyperlink>
            <w:r w:rsidRPr="00C85909">
              <w:rPr>
                <w:sz w:val="20"/>
                <w:szCs w:val="20"/>
                <w:highlight w:val="lightGray"/>
                <w:lang w:val="en-GB"/>
              </w:rPr>
              <w:t>)</w:t>
            </w:r>
            <w:r w:rsidRPr="00C85909">
              <w:rPr>
                <w:rFonts w:cstheme="minorHAnsi"/>
                <w:sz w:val="20"/>
                <w:szCs w:val="20"/>
                <w:highlight w:val="lightGray"/>
                <w:lang w:val="en-GB"/>
              </w:rPr>
              <w:t>,</w:t>
            </w:r>
            <w:r w:rsidR="003A2AEC" w:rsidRPr="00C85909">
              <w:rPr>
                <w:rFonts w:cstheme="minorHAnsi"/>
                <w:sz w:val="20"/>
                <w:szCs w:val="20"/>
                <w:highlight w:val="lightGray"/>
                <w:lang w:val="en-GB"/>
              </w:rPr>
              <w:t>]</w:t>
            </w:r>
            <w:r w:rsidRPr="00C85909">
              <w:rPr>
                <w:rFonts w:cstheme="minorHAnsi"/>
                <w:sz w:val="20"/>
                <w:szCs w:val="20"/>
                <w:lang w:val="en-GB"/>
              </w:rPr>
              <w:t xml:space="preserve"> </w:t>
            </w:r>
            <w:r w:rsidR="003A2AEC" w:rsidRPr="00C85909">
              <w:rPr>
                <w:rFonts w:cstheme="minorHAnsi"/>
                <w:sz w:val="20"/>
                <w:szCs w:val="20"/>
                <w:highlight w:val="lightGray"/>
                <w:lang w:val="en-GB"/>
              </w:rPr>
              <w:t>[</w:t>
            </w:r>
            <w:r w:rsidRPr="00C85909">
              <w:rPr>
                <w:rFonts w:cstheme="minorHAnsi"/>
                <w:sz w:val="20"/>
                <w:szCs w:val="20"/>
                <w:highlight w:val="lightGray"/>
                <w:lang w:val="en-GB"/>
              </w:rPr>
              <w:t xml:space="preserve">OECD </w:t>
            </w:r>
            <w:r w:rsidR="003A2AEC" w:rsidRPr="00C85909">
              <w:rPr>
                <w:rFonts w:cstheme="minorHAnsi"/>
                <w:sz w:val="20"/>
                <w:szCs w:val="20"/>
                <w:highlight w:val="lightGray"/>
                <w:lang w:val="en-GB"/>
              </w:rPr>
              <w:t>c</w:t>
            </w:r>
            <w:r w:rsidRPr="00C85909">
              <w:rPr>
                <w:rFonts w:cstheme="minorHAnsi"/>
                <w:sz w:val="20"/>
                <w:szCs w:val="20"/>
                <w:highlight w:val="lightGray"/>
                <w:lang w:val="en-GB"/>
              </w:rPr>
              <w:t>riteria,</w:t>
            </w:r>
            <w:r w:rsidR="003A2AEC" w:rsidRPr="00C85909">
              <w:rPr>
                <w:rFonts w:cstheme="minorHAnsi"/>
                <w:sz w:val="20"/>
                <w:szCs w:val="20"/>
                <w:highlight w:val="lightGray"/>
                <w:lang w:val="en-GB"/>
              </w:rPr>
              <w:t>]</w:t>
            </w:r>
            <w:r w:rsidRPr="00C85909">
              <w:rPr>
                <w:rFonts w:cstheme="minorHAnsi"/>
                <w:sz w:val="20"/>
                <w:szCs w:val="20"/>
                <w:lang w:val="en-GB"/>
              </w:rPr>
              <w:t xml:space="preserve"> </w:t>
            </w:r>
            <w:r w:rsidR="003A2AEC" w:rsidRPr="00C85909">
              <w:rPr>
                <w:rFonts w:cstheme="minorHAnsi"/>
                <w:sz w:val="20"/>
                <w:szCs w:val="20"/>
                <w:highlight w:val="lightGray"/>
                <w:lang w:val="en-GB"/>
              </w:rPr>
              <w:t>[</w:t>
            </w:r>
            <w:r w:rsidRPr="00C85909">
              <w:rPr>
                <w:rFonts w:cstheme="minorHAnsi"/>
                <w:sz w:val="20"/>
                <w:szCs w:val="20"/>
                <w:highlight w:val="lightGray"/>
                <w:lang w:val="en-GB"/>
              </w:rPr>
              <w:t>ILO Deceleration,</w:t>
            </w:r>
            <w:r w:rsidR="003A2AEC" w:rsidRPr="00C85909">
              <w:rPr>
                <w:rFonts w:cstheme="minorHAnsi"/>
                <w:sz w:val="20"/>
                <w:szCs w:val="20"/>
                <w:highlight w:val="lightGray"/>
                <w:lang w:val="en-GB"/>
              </w:rPr>
              <w:t>]</w:t>
            </w:r>
            <w:r w:rsidRPr="00C85909">
              <w:rPr>
                <w:rFonts w:cstheme="minorHAnsi"/>
                <w:sz w:val="20"/>
                <w:szCs w:val="20"/>
                <w:lang w:val="en-GB"/>
              </w:rPr>
              <w:t xml:space="preserve"> </w:t>
            </w:r>
            <w:r w:rsidR="003A2AEC" w:rsidRPr="00C85909">
              <w:rPr>
                <w:rFonts w:cstheme="minorHAnsi"/>
                <w:sz w:val="20"/>
                <w:szCs w:val="20"/>
                <w:highlight w:val="lightGray"/>
                <w:lang w:val="en-GB"/>
              </w:rPr>
              <w:t>[</w:t>
            </w:r>
            <w:r w:rsidRPr="00C85909">
              <w:rPr>
                <w:rFonts w:cstheme="minorHAnsi"/>
                <w:sz w:val="20"/>
                <w:szCs w:val="20"/>
                <w:highlight w:val="lightGray"/>
                <w:lang w:val="en-GB"/>
              </w:rPr>
              <w:t>UN Convention,</w:t>
            </w:r>
            <w:r w:rsidR="003A2AEC" w:rsidRPr="00C85909">
              <w:rPr>
                <w:rFonts w:cstheme="minorHAnsi"/>
                <w:sz w:val="20"/>
                <w:szCs w:val="20"/>
                <w:highlight w:val="lightGray"/>
                <w:lang w:val="en-GB"/>
              </w:rPr>
              <w:t>]</w:t>
            </w:r>
            <w:r w:rsidRPr="00C85909">
              <w:rPr>
                <w:rFonts w:cstheme="minorHAnsi"/>
                <w:sz w:val="20"/>
                <w:szCs w:val="20"/>
                <w:lang w:val="en-GB"/>
              </w:rPr>
              <w:t xml:space="preserve"> </w:t>
            </w:r>
            <w:r w:rsidR="003A2AEC" w:rsidRPr="00C85909">
              <w:rPr>
                <w:rFonts w:cstheme="minorHAnsi"/>
                <w:sz w:val="20"/>
                <w:szCs w:val="20"/>
                <w:highlight w:val="lightGray"/>
                <w:lang w:val="en-GB"/>
              </w:rPr>
              <w:t>[registration with Dutch National Health Care Institute,</w:t>
            </w:r>
            <w:r w:rsidRPr="00C85909">
              <w:rPr>
                <w:rFonts w:cstheme="minorHAnsi"/>
                <w:sz w:val="20"/>
                <w:szCs w:val="20"/>
                <w:highlight w:val="lightGray"/>
                <w:lang w:val="en-GB"/>
              </w:rPr>
              <w:t>]</w:t>
            </w:r>
            <w:r w:rsidR="003A2AEC" w:rsidRPr="00C85909">
              <w:rPr>
                <w:rFonts w:cstheme="minorHAnsi"/>
                <w:sz w:val="20"/>
                <w:szCs w:val="20"/>
                <w:lang w:val="en-GB"/>
              </w:rPr>
              <w:t xml:space="preserve"> </w:t>
            </w:r>
            <w:r w:rsidR="003A2AEC" w:rsidRPr="00C85909">
              <w:rPr>
                <w:rFonts w:cstheme="minorHAnsi"/>
                <w:sz w:val="20"/>
                <w:szCs w:val="20"/>
                <w:highlight w:val="lightGray"/>
                <w:lang w:val="en-GB"/>
              </w:rPr>
              <w:t>[…]</w:t>
            </w:r>
            <w:r w:rsidR="001473BF">
              <w:rPr>
                <w:rFonts w:cstheme="minorHAnsi"/>
                <w:sz w:val="20"/>
                <w:szCs w:val="20"/>
                <w:lang w:val="en-GB"/>
              </w:rPr>
              <w:t xml:space="preserve"> and continues to do so</w:t>
            </w:r>
            <w:r w:rsidRPr="00C85909">
              <w:rPr>
                <w:rFonts w:cstheme="minorHAnsi"/>
                <w:sz w:val="20"/>
                <w:szCs w:val="20"/>
                <w:lang w:val="en-GB"/>
              </w:rPr>
              <w:t>.</w:t>
            </w:r>
          </w:p>
        </w:tc>
        <w:tc>
          <w:tcPr>
            <w:tcW w:w="3402" w:type="dxa"/>
          </w:tcPr>
          <w:p w14:paraId="6A18521A" w14:textId="22F90AE3" w:rsidR="00227311" w:rsidRPr="00C85909" w:rsidRDefault="003452A3" w:rsidP="00F03EBA">
            <w:pPr>
              <w:rPr>
                <w:rFonts w:cstheme="minorHAnsi"/>
                <w:sz w:val="16"/>
                <w:szCs w:val="16"/>
                <w:highlight w:val="yellow"/>
                <w:lang w:val="en-GB"/>
              </w:rPr>
            </w:pPr>
            <w:r w:rsidRPr="00C85909">
              <w:rPr>
                <w:rFonts w:cstheme="minorHAnsi"/>
                <w:sz w:val="16"/>
                <w:szCs w:val="16"/>
                <w:lang w:val="en-GB"/>
              </w:rPr>
              <w:t xml:space="preserve">This section provides the basis for a discount if the Licensee follows standards or shares specific information, e.g. pricing or other relevant information. </w:t>
            </w:r>
            <w:r w:rsidR="00DC2A2D" w:rsidRPr="00C85909">
              <w:rPr>
                <w:rFonts w:cstheme="minorHAnsi"/>
                <w:sz w:val="16"/>
                <w:szCs w:val="16"/>
                <w:lang w:val="en-GB"/>
              </w:rPr>
              <w:t>Th</w:t>
            </w:r>
            <w:r w:rsidR="00F03EBA">
              <w:rPr>
                <w:rFonts w:cstheme="minorHAnsi"/>
                <w:sz w:val="16"/>
                <w:szCs w:val="16"/>
                <w:lang w:val="en-GB"/>
              </w:rPr>
              <w:t>e</w:t>
            </w:r>
            <w:r w:rsidR="00DC2A2D" w:rsidRPr="00C85909">
              <w:rPr>
                <w:rFonts w:cstheme="minorHAnsi"/>
                <w:sz w:val="16"/>
                <w:szCs w:val="16"/>
                <w:lang w:val="en-GB"/>
              </w:rPr>
              <w:t xml:space="preserve"> listed standards are </w:t>
            </w:r>
            <w:r w:rsidR="00F03EBA">
              <w:rPr>
                <w:rFonts w:cstheme="minorHAnsi"/>
                <w:sz w:val="16"/>
                <w:szCs w:val="16"/>
                <w:lang w:val="en-GB"/>
              </w:rPr>
              <w:t xml:space="preserve">intended as examples </w:t>
            </w:r>
            <w:r w:rsidR="00DC2A2D" w:rsidRPr="00C85909">
              <w:rPr>
                <w:rFonts w:cstheme="minorHAnsi"/>
                <w:sz w:val="16"/>
                <w:szCs w:val="16"/>
                <w:lang w:val="en-GB"/>
              </w:rPr>
              <w:t>only.</w:t>
            </w:r>
            <w:r w:rsidR="00226F61">
              <w:rPr>
                <w:rFonts w:cstheme="minorHAnsi"/>
                <w:sz w:val="16"/>
                <w:szCs w:val="16"/>
                <w:lang w:val="en-GB"/>
              </w:rPr>
              <w:t xml:space="preserve"> </w:t>
            </w:r>
            <w:r w:rsidRPr="00C85909">
              <w:rPr>
                <w:rFonts w:cstheme="minorHAnsi"/>
                <w:sz w:val="16"/>
                <w:szCs w:val="16"/>
                <w:lang w:val="en-GB"/>
              </w:rPr>
              <w:t>The underlying intention is to stimulate the desired behaviour and compensate for the additional burden requested by Licensor by offering discounts.</w:t>
            </w:r>
            <w:r w:rsidR="00227311" w:rsidRPr="00C85909">
              <w:rPr>
                <w:rFonts w:cstheme="minorHAnsi"/>
                <w:sz w:val="16"/>
                <w:szCs w:val="16"/>
                <w:lang w:val="en-GB"/>
              </w:rPr>
              <w:t xml:space="preserve"> In view of the </w:t>
            </w:r>
            <w:r w:rsidR="00451269" w:rsidRPr="00C85909">
              <w:rPr>
                <w:rFonts w:cstheme="minorHAnsi"/>
                <w:sz w:val="16"/>
                <w:szCs w:val="16"/>
                <w:lang w:val="en-GB"/>
              </w:rPr>
              <w:t xml:space="preserve">free </w:t>
            </w:r>
            <w:r w:rsidR="00227311" w:rsidRPr="00C85909">
              <w:rPr>
                <w:rFonts w:cstheme="minorHAnsi"/>
                <w:sz w:val="16"/>
                <w:szCs w:val="16"/>
                <w:lang w:val="en-GB"/>
              </w:rPr>
              <w:t xml:space="preserve">movement of goods </w:t>
            </w:r>
            <w:r w:rsidR="00451269" w:rsidRPr="00C85909">
              <w:rPr>
                <w:rFonts w:cstheme="minorHAnsi"/>
                <w:sz w:val="16"/>
                <w:szCs w:val="16"/>
                <w:lang w:val="en-GB"/>
              </w:rPr>
              <w:t>within the EU (</w:t>
            </w:r>
            <w:r w:rsidR="00227311" w:rsidRPr="00C85909">
              <w:rPr>
                <w:rFonts w:cstheme="minorHAnsi"/>
                <w:sz w:val="16"/>
                <w:szCs w:val="16"/>
                <w:lang w:val="en-GB"/>
              </w:rPr>
              <w:t>and hence the Community exhaustion principle</w:t>
            </w:r>
            <w:r w:rsidR="00451269" w:rsidRPr="00C85909">
              <w:rPr>
                <w:rFonts w:cstheme="minorHAnsi"/>
                <w:sz w:val="16"/>
                <w:szCs w:val="16"/>
                <w:lang w:val="en-GB"/>
              </w:rPr>
              <w:t>)</w:t>
            </w:r>
            <w:r w:rsidR="00227311" w:rsidRPr="00C85909">
              <w:rPr>
                <w:rFonts w:cstheme="minorHAnsi"/>
                <w:sz w:val="16"/>
                <w:szCs w:val="16"/>
                <w:lang w:val="en-GB"/>
              </w:rPr>
              <w:t xml:space="preserve">, </w:t>
            </w:r>
            <w:r w:rsidR="00451269" w:rsidRPr="00C85909">
              <w:rPr>
                <w:rFonts w:cstheme="minorHAnsi"/>
                <w:sz w:val="16"/>
                <w:szCs w:val="16"/>
                <w:lang w:val="en-GB"/>
              </w:rPr>
              <w:t>the local free market is in principle the EU.</w:t>
            </w:r>
          </w:p>
        </w:tc>
      </w:tr>
      <w:tr w:rsidR="003452A3" w:rsidRPr="00EB039C" w14:paraId="4EAB006E" w14:textId="77777777" w:rsidTr="00917B0E">
        <w:tc>
          <w:tcPr>
            <w:tcW w:w="524" w:type="dxa"/>
          </w:tcPr>
          <w:p w14:paraId="5DFB323D" w14:textId="25A72642" w:rsidR="003452A3" w:rsidRPr="00C85909" w:rsidRDefault="003452A3" w:rsidP="003452A3">
            <w:pPr>
              <w:tabs>
                <w:tab w:val="left" w:pos="467"/>
              </w:tabs>
              <w:rPr>
                <w:rFonts w:cstheme="minorHAnsi"/>
                <w:b/>
                <w:bCs/>
                <w:sz w:val="20"/>
                <w:szCs w:val="20"/>
                <w:lang w:val="en-GB"/>
              </w:rPr>
            </w:pPr>
          </w:p>
        </w:tc>
        <w:tc>
          <w:tcPr>
            <w:tcW w:w="255" w:type="dxa"/>
          </w:tcPr>
          <w:p w14:paraId="08C33E7B" w14:textId="067DDD80" w:rsidR="003452A3" w:rsidRPr="009B3D55" w:rsidRDefault="00466381" w:rsidP="003452A3">
            <w:pPr>
              <w:tabs>
                <w:tab w:val="left" w:pos="467"/>
              </w:tabs>
              <w:rPr>
                <w:rFonts w:cstheme="minorHAnsi"/>
                <w:sz w:val="20"/>
                <w:szCs w:val="20"/>
                <w:lang w:val="en-GB"/>
              </w:rPr>
            </w:pPr>
            <w:r w:rsidRPr="009B3D55">
              <w:rPr>
                <w:rFonts w:cstheme="minorHAnsi"/>
                <w:sz w:val="20"/>
                <w:szCs w:val="20"/>
                <w:lang w:val="en-GB"/>
              </w:rPr>
              <w:t>B</w:t>
            </w:r>
          </w:p>
        </w:tc>
        <w:tc>
          <w:tcPr>
            <w:tcW w:w="5670" w:type="dxa"/>
          </w:tcPr>
          <w:p w14:paraId="4540B2E0" w14:textId="5D57D002" w:rsidR="003452A3" w:rsidRPr="00C85909" w:rsidRDefault="003452A3" w:rsidP="005A0F5F">
            <w:pPr>
              <w:tabs>
                <w:tab w:val="left" w:pos="467"/>
              </w:tabs>
              <w:rPr>
                <w:rFonts w:cstheme="minorHAnsi"/>
                <w:b/>
                <w:bCs/>
                <w:sz w:val="20"/>
                <w:szCs w:val="20"/>
                <w:lang w:val="en-GB"/>
              </w:rPr>
            </w:pPr>
            <w:r w:rsidRPr="00C85909">
              <w:rPr>
                <w:rFonts w:cstheme="minorHAnsi"/>
                <w:color w:val="FF0000"/>
                <w:sz w:val="20"/>
                <w:szCs w:val="20"/>
                <w:lang w:val="en-GB"/>
              </w:rPr>
              <w:t xml:space="preserve">[OPTION 1] </w:t>
            </w:r>
            <w:r w:rsidRPr="00C85909">
              <w:rPr>
                <w:rFonts w:cstheme="minorHAnsi"/>
                <w:sz w:val="20"/>
                <w:szCs w:val="20"/>
                <w:lang w:val="en-GB"/>
              </w:rPr>
              <w:t xml:space="preserve">Following regulatory approvals, if required, Licensee will use </w:t>
            </w:r>
            <w:r w:rsidR="008A0015" w:rsidRPr="00C85909">
              <w:rPr>
                <w:rFonts w:cstheme="minorHAnsi"/>
                <w:sz w:val="20"/>
                <w:szCs w:val="20"/>
                <w:lang w:val="en-GB"/>
              </w:rPr>
              <w:t>Diligent Efforts</w:t>
            </w:r>
            <w:r w:rsidR="002B5A6A">
              <w:rPr>
                <w:rFonts w:cstheme="minorHAnsi"/>
                <w:sz w:val="20"/>
                <w:szCs w:val="20"/>
                <w:lang w:val="en-GB"/>
              </w:rPr>
              <w:t xml:space="preserve"> </w:t>
            </w:r>
            <w:r w:rsidRPr="00C85909">
              <w:rPr>
                <w:rFonts w:cstheme="minorHAnsi"/>
                <w:sz w:val="20"/>
                <w:szCs w:val="20"/>
                <w:lang w:val="en-GB"/>
              </w:rPr>
              <w:t xml:space="preserve">to make effectively available within the European Union all the </w:t>
            </w:r>
            <w:r w:rsidR="00302E0C" w:rsidRPr="00381CE3">
              <w:rPr>
                <w:rFonts w:cstheme="minorHAnsi"/>
                <w:sz w:val="20"/>
                <w:szCs w:val="20"/>
                <w:lang w:val="en-GB"/>
              </w:rPr>
              <w:t>Licensed Products and Processes</w:t>
            </w:r>
            <w:r w:rsidR="00502886">
              <w:rPr>
                <w:rFonts w:cstheme="minorHAnsi"/>
                <w:sz w:val="20"/>
                <w:szCs w:val="20"/>
                <w:lang w:val="en-GB"/>
              </w:rPr>
              <w:t xml:space="preserve"> </w:t>
            </w:r>
            <w:r w:rsidR="002B5A6A">
              <w:rPr>
                <w:rFonts w:cstheme="minorHAnsi"/>
                <w:sz w:val="20"/>
                <w:szCs w:val="20"/>
                <w:lang w:val="en-GB"/>
              </w:rPr>
              <w:t>as set out in the Development Plan</w:t>
            </w:r>
            <w:r w:rsidRPr="00C85909">
              <w:rPr>
                <w:rFonts w:cstheme="minorHAnsi"/>
                <w:sz w:val="20"/>
                <w:szCs w:val="20"/>
                <w:lang w:val="en-GB"/>
              </w:rPr>
              <w:t xml:space="preserve">. Licensee shall be responsible for designing and conducting all </w:t>
            </w:r>
            <w:r w:rsidR="008A0015" w:rsidRPr="00C85909">
              <w:rPr>
                <w:rFonts w:cstheme="minorHAnsi"/>
                <w:sz w:val="20"/>
                <w:szCs w:val="20"/>
                <w:lang w:val="en-GB"/>
              </w:rPr>
              <w:t>c</w:t>
            </w:r>
            <w:r w:rsidRPr="00C85909">
              <w:rPr>
                <w:rFonts w:cstheme="minorHAnsi"/>
                <w:sz w:val="20"/>
                <w:szCs w:val="20"/>
                <w:lang w:val="en-GB"/>
              </w:rPr>
              <w:t xml:space="preserve">ommercialization activities necessary to </w:t>
            </w:r>
            <w:r w:rsidR="000C1163" w:rsidRPr="00C85909">
              <w:rPr>
                <w:rFonts w:cstheme="minorHAnsi"/>
                <w:sz w:val="20"/>
                <w:szCs w:val="20"/>
                <w:lang w:val="en-GB"/>
              </w:rPr>
              <w:t>fulfil</w:t>
            </w:r>
            <w:r w:rsidRPr="00C85909">
              <w:rPr>
                <w:rFonts w:cstheme="minorHAnsi"/>
                <w:sz w:val="20"/>
                <w:szCs w:val="20"/>
                <w:lang w:val="en-GB"/>
              </w:rPr>
              <w:t xml:space="preserve"> its obligations under this </w:t>
            </w:r>
            <w:r w:rsidR="008A0015" w:rsidRPr="00C85909">
              <w:rPr>
                <w:rFonts w:cstheme="minorHAnsi"/>
                <w:sz w:val="20"/>
                <w:szCs w:val="20"/>
                <w:lang w:val="en-GB"/>
              </w:rPr>
              <w:t>s</w:t>
            </w:r>
            <w:r w:rsidRPr="00C85909">
              <w:rPr>
                <w:rFonts w:cstheme="minorHAnsi"/>
                <w:sz w:val="20"/>
                <w:szCs w:val="20"/>
                <w:lang w:val="en-GB"/>
              </w:rPr>
              <w:t>ection.</w:t>
            </w:r>
          </w:p>
        </w:tc>
        <w:tc>
          <w:tcPr>
            <w:tcW w:w="3402" w:type="dxa"/>
          </w:tcPr>
          <w:p w14:paraId="5E1B0C12" w14:textId="43AE1423" w:rsidR="003452A3" w:rsidRPr="00C85909" w:rsidRDefault="003452A3" w:rsidP="003452A3">
            <w:pPr>
              <w:rPr>
                <w:rFonts w:cstheme="minorHAnsi"/>
                <w:sz w:val="16"/>
                <w:szCs w:val="16"/>
                <w:highlight w:val="yellow"/>
                <w:lang w:val="en-GB"/>
              </w:rPr>
            </w:pPr>
            <w:r w:rsidRPr="00C85909">
              <w:rPr>
                <w:rFonts w:cstheme="minorHAnsi"/>
                <w:sz w:val="16"/>
                <w:szCs w:val="16"/>
                <w:lang w:val="en-GB"/>
              </w:rPr>
              <w:t>This section offers a broad basis to stimulate the effective availability of the products or services based on the Licensed Patents</w:t>
            </w:r>
            <w:r w:rsidR="002B5A6A">
              <w:rPr>
                <w:rFonts w:cstheme="minorHAnsi"/>
                <w:sz w:val="16"/>
                <w:szCs w:val="16"/>
                <w:lang w:val="en-GB"/>
              </w:rPr>
              <w:t>, provided such a discussion has taken place and is included in the development plan</w:t>
            </w:r>
            <w:r w:rsidRPr="00C85909">
              <w:rPr>
                <w:rFonts w:cstheme="minorHAnsi"/>
                <w:sz w:val="16"/>
                <w:szCs w:val="16"/>
                <w:lang w:val="en-GB"/>
              </w:rPr>
              <w:t>.</w:t>
            </w:r>
          </w:p>
        </w:tc>
      </w:tr>
      <w:tr w:rsidR="003452A3" w:rsidRPr="00EB039C" w14:paraId="0F6437C7" w14:textId="77777777" w:rsidTr="00917B0E">
        <w:tc>
          <w:tcPr>
            <w:tcW w:w="524" w:type="dxa"/>
          </w:tcPr>
          <w:p w14:paraId="113C5966" w14:textId="77777777" w:rsidR="003452A3" w:rsidRPr="00C85909" w:rsidRDefault="003452A3" w:rsidP="003452A3">
            <w:pPr>
              <w:tabs>
                <w:tab w:val="left" w:pos="467"/>
              </w:tabs>
              <w:rPr>
                <w:rFonts w:cstheme="minorHAnsi"/>
                <w:b/>
                <w:bCs/>
                <w:sz w:val="20"/>
                <w:szCs w:val="20"/>
                <w:lang w:val="en-GB"/>
              </w:rPr>
            </w:pPr>
          </w:p>
        </w:tc>
        <w:tc>
          <w:tcPr>
            <w:tcW w:w="255" w:type="dxa"/>
          </w:tcPr>
          <w:p w14:paraId="533E64F0" w14:textId="77777777" w:rsidR="003452A3" w:rsidRPr="00C85909" w:rsidRDefault="003452A3" w:rsidP="003452A3">
            <w:pPr>
              <w:tabs>
                <w:tab w:val="left" w:pos="467"/>
              </w:tabs>
              <w:rPr>
                <w:rFonts w:cstheme="minorHAnsi"/>
                <w:color w:val="FF0000"/>
                <w:sz w:val="20"/>
                <w:szCs w:val="20"/>
                <w:lang w:val="en-GB"/>
              </w:rPr>
            </w:pPr>
          </w:p>
        </w:tc>
        <w:tc>
          <w:tcPr>
            <w:tcW w:w="5670" w:type="dxa"/>
          </w:tcPr>
          <w:p w14:paraId="1BB31E96" w14:textId="3B0023E2" w:rsidR="003452A3" w:rsidRPr="00C85909" w:rsidRDefault="003452A3" w:rsidP="000C1163">
            <w:pPr>
              <w:tabs>
                <w:tab w:val="left" w:pos="467"/>
              </w:tabs>
              <w:rPr>
                <w:rFonts w:cstheme="minorHAnsi"/>
                <w:sz w:val="20"/>
                <w:szCs w:val="20"/>
                <w:lang w:val="en-GB"/>
              </w:rPr>
            </w:pPr>
            <w:r w:rsidRPr="00C85909">
              <w:rPr>
                <w:rFonts w:cstheme="minorHAnsi"/>
                <w:color w:val="FF0000"/>
                <w:sz w:val="20"/>
                <w:szCs w:val="20"/>
                <w:lang w:val="en-GB"/>
              </w:rPr>
              <w:t xml:space="preserve">[OPTION 2] </w:t>
            </w:r>
            <w:r w:rsidRPr="00C85909">
              <w:rPr>
                <w:rFonts w:cstheme="minorHAnsi"/>
                <w:sz w:val="20"/>
                <w:szCs w:val="20"/>
                <w:lang w:val="en-GB"/>
              </w:rPr>
              <w:t xml:space="preserve">Following the appropriate regulatory approvals, Licensee will use </w:t>
            </w:r>
            <w:r w:rsidR="00300C6F" w:rsidRPr="00C85909">
              <w:rPr>
                <w:rFonts w:cstheme="minorHAnsi"/>
                <w:sz w:val="20"/>
                <w:szCs w:val="20"/>
                <w:lang w:val="en-GB"/>
              </w:rPr>
              <w:t xml:space="preserve">Diligent </w:t>
            </w:r>
            <w:r w:rsidRPr="00C85909">
              <w:rPr>
                <w:rFonts w:cstheme="minorHAnsi"/>
                <w:sz w:val="20"/>
                <w:szCs w:val="20"/>
                <w:lang w:val="en-GB"/>
              </w:rPr>
              <w:t xml:space="preserve">Efforts to make available within the European Union all the </w:t>
            </w:r>
            <w:r w:rsidR="00502886">
              <w:rPr>
                <w:rFonts w:cstheme="minorHAnsi"/>
                <w:sz w:val="20"/>
                <w:szCs w:val="20"/>
                <w:lang w:val="en-GB"/>
              </w:rPr>
              <w:t>Licensed Products and Processes</w:t>
            </w:r>
            <w:r w:rsidRPr="00C85909">
              <w:rPr>
                <w:rFonts w:cstheme="minorHAnsi"/>
                <w:sz w:val="20"/>
                <w:szCs w:val="20"/>
                <w:lang w:val="en-GB"/>
              </w:rPr>
              <w:t xml:space="preserve"> </w:t>
            </w:r>
            <w:r w:rsidR="002B5A6A">
              <w:rPr>
                <w:rFonts w:cstheme="minorHAnsi"/>
                <w:sz w:val="20"/>
                <w:szCs w:val="20"/>
                <w:lang w:val="en-GB"/>
              </w:rPr>
              <w:t>as set out in the Development Plan</w:t>
            </w:r>
            <w:r w:rsidR="002B5A6A" w:rsidRPr="00C85909">
              <w:rPr>
                <w:rFonts w:cstheme="minorHAnsi"/>
                <w:sz w:val="20"/>
                <w:szCs w:val="20"/>
                <w:lang w:val="en-GB"/>
              </w:rPr>
              <w:t xml:space="preserve"> </w:t>
            </w:r>
            <w:r w:rsidRPr="00C85909">
              <w:rPr>
                <w:rFonts w:cstheme="minorHAnsi"/>
                <w:sz w:val="20"/>
                <w:szCs w:val="20"/>
                <w:lang w:val="en-GB"/>
              </w:rPr>
              <w:t xml:space="preserve">at prices that would allow appropriate reimbursement scheme and that would not constitute an obstacle for patients to have access to the therapy. Licensee shall be solely responsible for designing and conducting all </w:t>
            </w:r>
            <w:r w:rsidR="00054A30" w:rsidRPr="00C85909">
              <w:rPr>
                <w:rFonts w:cstheme="minorHAnsi"/>
                <w:sz w:val="20"/>
                <w:szCs w:val="20"/>
                <w:lang w:val="en-GB"/>
              </w:rPr>
              <w:t>c</w:t>
            </w:r>
            <w:r w:rsidRPr="00C85909">
              <w:rPr>
                <w:rFonts w:cstheme="minorHAnsi"/>
                <w:sz w:val="20"/>
                <w:szCs w:val="20"/>
                <w:lang w:val="en-GB"/>
              </w:rPr>
              <w:t xml:space="preserve">ommercialization activities necessary to </w:t>
            </w:r>
            <w:r w:rsidR="000C1163" w:rsidRPr="00C85909">
              <w:rPr>
                <w:rFonts w:cstheme="minorHAnsi"/>
                <w:sz w:val="20"/>
                <w:szCs w:val="20"/>
                <w:lang w:val="en-GB"/>
              </w:rPr>
              <w:t>fulfil</w:t>
            </w:r>
            <w:r w:rsidRPr="00C85909">
              <w:rPr>
                <w:rFonts w:cstheme="minorHAnsi"/>
                <w:sz w:val="20"/>
                <w:szCs w:val="20"/>
                <w:lang w:val="en-GB"/>
              </w:rPr>
              <w:t xml:space="preserve"> its obligations under this </w:t>
            </w:r>
            <w:r w:rsidR="00054A30" w:rsidRPr="00C85909">
              <w:rPr>
                <w:rFonts w:cstheme="minorHAnsi"/>
                <w:sz w:val="20"/>
                <w:szCs w:val="20"/>
                <w:lang w:val="en-GB"/>
              </w:rPr>
              <w:t>s</w:t>
            </w:r>
            <w:r w:rsidRPr="00C85909">
              <w:rPr>
                <w:rFonts w:cstheme="minorHAnsi"/>
                <w:sz w:val="20"/>
                <w:szCs w:val="20"/>
                <w:lang w:val="en-GB"/>
              </w:rPr>
              <w:t xml:space="preserve">ection. </w:t>
            </w:r>
            <w:r w:rsidR="00205185" w:rsidRPr="00205185">
              <w:rPr>
                <w:rFonts w:cstheme="minorHAnsi"/>
                <w:sz w:val="20"/>
                <w:szCs w:val="20"/>
                <w:highlight w:val="lightGray"/>
                <w:lang w:val="en-GB"/>
              </w:rPr>
              <w:t>[</w:t>
            </w:r>
            <w:r w:rsidRPr="00205185">
              <w:rPr>
                <w:rFonts w:cstheme="minorHAnsi"/>
                <w:sz w:val="20"/>
                <w:szCs w:val="20"/>
                <w:highlight w:val="lightGray"/>
                <w:lang w:val="en-GB"/>
              </w:rPr>
              <w:t xml:space="preserve">With respect to </w:t>
            </w:r>
            <w:r w:rsidR="00054A30" w:rsidRPr="00205185">
              <w:rPr>
                <w:rFonts w:cstheme="minorHAnsi"/>
                <w:sz w:val="20"/>
                <w:szCs w:val="20"/>
                <w:highlight w:val="lightGray"/>
                <w:lang w:val="en-GB"/>
              </w:rPr>
              <w:t xml:space="preserve">Net </w:t>
            </w:r>
            <w:r w:rsidRPr="00205185">
              <w:rPr>
                <w:rFonts w:cstheme="minorHAnsi"/>
                <w:sz w:val="20"/>
                <w:szCs w:val="20"/>
                <w:highlight w:val="lightGray"/>
                <w:lang w:val="en-GB"/>
              </w:rPr>
              <w:t xml:space="preserve">Sales attributable to Licensed Products sold in </w:t>
            </w:r>
            <w:r w:rsidR="00054A30" w:rsidRPr="00205185">
              <w:rPr>
                <w:rFonts w:cstheme="minorHAnsi"/>
                <w:sz w:val="20"/>
                <w:szCs w:val="20"/>
                <w:highlight w:val="lightGray"/>
                <w:lang w:val="en-GB"/>
              </w:rPr>
              <w:t>t</w:t>
            </w:r>
            <w:r w:rsidRPr="00205185">
              <w:rPr>
                <w:rFonts w:cstheme="minorHAnsi"/>
                <w:sz w:val="20"/>
                <w:szCs w:val="20"/>
                <w:highlight w:val="lightGray"/>
                <w:lang w:val="en-GB"/>
              </w:rPr>
              <w:t>he European Union, solely for use in such European Union and not for further sale or use in any country outside European Union and solely for the treatment of [disease]</w:t>
            </w:r>
            <w:r w:rsidR="00205185" w:rsidRPr="00205185">
              <w:rPr>
                <w:rFonts w:cstheme="minorHAnsi"/>
                <w:sz w:val="20"/>
                <w:szCs w:val="20"/>
                <w:highlight w:val="lightGray"/>
                <w:lang w:val="en-GB"/>
              </w:rPr>
              <w:t xml:space="preserve"> set out in the Development Plan</w:t>
            </w:r>
            <w:r w:rsidRPr="00205185">
              <w:rPr>
                <w:rFonts w:cstheme="minorHAnsi"/>
                <w:sz w:val="20"/>
                <w:szCs w:val="20"/>
                <w:highlight w:val="lightGray"/>
                <w:lang w:val="en-GB"/>
              </w:rPr>
              <w:t>, Licensee and Licensor will negotiate in good faith on a country-by-country basis a royalty percentage for each country, which percentage will generally be in the range of zero percent (0%) to [</w:t>
            </w:r>
            <w:r w:rsidR="00054A30" w:rsidRPr="00205185">
              <w:rPr>
                <w:rFonts w:cstheme="minorHAnsi"/>
                <w:sz w:val="20"/>
                <w:szCs w:val="20"/>
                <w:highlight w:val="lightGray"/>
                <w:lang w:val="en-GB"/>
              </w:rPr>
              <w:t>…</w:t>
            </w:r>
            <w:r w:rsidRPr="00205185">
              <w:rPr>
                <w:rFonts w:cstheme="minorHAnsi"/>
                <w:sz w:val="20"/>
                <w:szCs w:val="20"/>
                <w:highlight w:val="lightGray"/>
                <w:lang w:val="en-GB"/>
              </w:rPr>
              <w:t>] percent ([</w:t>
            </w:r>
            <w:r w:rsidR="00054A30" w:rsidRPr="00205185">
              <w:rPr>
                <w:rFonts w:cstheme="minorHAnsi"/>
                <w:sz w:val="20"/>
                <w:szCs w:val="20"/>
                <w:highlight w:val="lightGray"/>
                <w:lang w:val="en-GB"/>
              </w:rPr>
              <w:t>…</w:t>
            </w:r>
            <w:r w:rsidRPr="00205185">
              <w:rPr>
                <w:rFonts w:cstheme="minorHAnsi"/>
                <w:sz w:val="20"/>
                <w:szCs w:val="20"/>
                <w:highlight w:val="lightGray"/>
                <w:lang w:val="en-GB"/>
              </w:rPr>
              <w:t>]%)</w:t>
            </w:r>
            <w:r w:rsidR="00205185" w:rsidRPr="00205185">
              <w:rPr>
                <w:rFonts w:cstheme="minorHAnsi"/>
                <w:sz w:val="20"/>
                <w:szCs w:val="20"/>
                <w:highlight w:val="lightGray"/>
                <w:lang w:val="en-GB"/>
              </w:rPr>
              <w:t>.]</w:t>
            </w:r>
          </w:p>
        </w:tc>
        <w:tc>
          <w:tcPr>
            <w:tcW w:w="3402" w:type="dxa"/>
          </w:tcPr>
          <w:p w14:paraId="41A91A56" w14:textId="0F6D57B7" w:rsidR="003452A3" w:rsidRPr="00C85909" w:rsidRDefault="003452A3" w:rsidP="00B96B5A">
            <w:pPr>
              <w:rPr>
                <w:rFonts w:cstheme="minorHAnsi"/>
                <w:sz w:val="16"/>
                <w:szCs w:val="16"/>
                <w:highlight w:val="yellow"/>
                <w:lang w:val="en-GB"/>
              </w:rPr>
            </w:pPr>
            <w:r w:rsidRPr="00C85909">
              <w:rPr>
                <w:rFonts w:cstheme="minorHAnsi"/>
                <w:sz w:val="16"/>
                <w:szCs w:val="16"/>
                <w:lang w:val="en-GB"/>
              </w:rPr>
              <w:t>This section offers a basis for medicinal products to be made available to patients or consumers in the European Union in exchange for a royalty reduction</w:t>
            </w:r>
            <w:r w:rsidR="002B5A6A">
              <w:rPr>
                <w:rFonts w:cstheme="minorHAnsi"/>
                <w:sz w:val="16"/>
                <w:szCs w:val="16"/>
                <w:lang w:val="en-GB"/>
              </w:rPr>
              <w:t>, provided such a discussion has taken place and is included in the development plan</w:t>
            </w:r>
            <w:r w:rsidR="002B5A6A" w:rsidRPr="00C85909">
              <w:rPr>
                <w:rFonts w:cstheme="minorHAnsi"/>
                <w:sz w:val="16"/>
                <w:szCs w:val="16"/>
                <w:lang w:val="en-GB"/>
              </w:rPr>
              <w:t>.</w:t>
            </w:r>
            <w:r w:rsidR="00B96B5A">
              <w:rPr>
                <w:rFonts w:cstheme="minorHAnsi"/>
                <w:sz w:val="16"/>
                <w:szCs w:val="16"/>
                <w:lang w:val="en-GB"/>
              </w:rPr>
              <w:t xml:space="preserve"> This provided opportunity to reward the development of products for specific conditions which may be less attractive commercially. </w:t>
            </w:r>
            <w:r w:rsidR="002F2ACB">
              <w:rPr>
                <w:rFonts w:cstheme="minorHAnsi"/>
                <w:sz w:val="16"/>
                <w:szCs w:val="16"/>
                <w:lang w:val="en-GB"/>
              </w:rPr>
              <w:t xml:space="preserve">The optional discount offers an opportunity to balance the </w:t>
            </w:r>
            <w:r w:rsidR="00940CA2">
              <w:rPr>
                <w:rFonts w:cstheme="minorHAnsi"/>
                <w:sz w:val="16"/>
                <w:szCs w:val="16"/>
                <w:lang w:val="en-GB"/>
              </w:rPr>
              <w:t>trade-off</w:t>
            </w:r>
            <w:r w:rsidR="002F2ACB">
              <w:rPr>
                <w:rFonts w:cstheme="minorHAnsi"/>
                <w:sz w:val="16"/>
                <w:szCs w:val="16"/>
                <w:lang w:val="en-GB"/>
              </w:rPr>
              <w:t xml:space="preserve"> that is made between the licensee’s interests and licensor’s interests in the event the products or markets are not part of the initial plan and goal of licensee. </w:t>
            </w:r>
          </w:p>
        </w:tc>
      </w:tr>
      <w:tr w:rsidR="003452A3" w:rsidRPr="00EB039C" w14:paraId="7249E035" w14:textId="77777777" w:rsidTr="00917B0E">
        <w:tc>
          <w:tcPr>
            <w:tcW w:w="524" w:type="dxa"/>
          </w:tcPr>
          <w:p w14:paraId="12BC7B4D" w14:textId="004AA5B6" w:rsidR="003452A3" w:rsidRPr="00C85909" w:rsidRDefault="003452A3" w:rsidP="003452A3">
            <w:pPr>
              <w:tabs>
                <w:tab w:val="left" w:pos="467"/>
              </w:tabs>
              <w:rPr>
                <w:rFonts w:cstheme="minorHAnsi"/>
                <w:b/>
                <w:bCs/>
                <w:sz w:val="20"/>
                <w:szCs w:val="20"/>
                <w:lang w:val="en-GB"/>
              </w:rPr>
            </w:pPr>
          </w:p>
        </w:tc>
        <w:tc>
          <w:tcPr>
            <w:tcW w:w="255" w:type="dxa"/>
          </w:tcPr>
          <w:p w14:paraId="63D300AD" w14:textId="4AC3FA8D" w:rsidR="003452A3" w:rsidRPr="00C85909" w:rsidRDefault="00466381" w:rsidP="003452A3">
            <w:pPr>
              <w:tabs>
                <w:tab w:val="left" w:pos="467"/>
              </w:tabs>
              <w:rPr>
                <w:rFonts w:cstheme="minorHAnsi"/>
                <w:sz w:val="20"/>
                <w:szCs w:val="20"/>
                <w:lang w:val="en-GB"/>
              </w:rPr>
            </w:pPr>
            <w:r w:rsidRPr="00C85909">
              <w:rPr>
                <w:rFonts w:cstheme="minorHAnsi"/>
                <w:sz w:val="20"/>
                <w:szCs w:val="20"/>
                <w:lang w:val="en-GB"/>
              </w:rPr>
              <w:t>C</w:t>
            </w:r>
          </w:p>
        </w:tc>
        <w:tc>
          <w:tcPr>
            <w:tcW w:w="5670" w:type="dxa"/>
          </w:tcPr>
          <w:p w14:paraId="30CDE688" w14:textId="70CACD50" w:rsidR="003452A3" w:rsidRPr="00C85909" w:rsidRDefault="000C1163" w:rsidP="003452A3">
            <w:pPr>
              <w:tabs>
                <w:tab w:val="left" w:pos="467"/>
              </w:tabs>
              <w:rPr>
                <w:rFonts w:cstheme="minorHAnsi"/>
                <w:sz w:val="20"/>
                <w:szCs w:val="20"/>
                <w:lang w:val="en-GB"/>
              </w:rPr>
            </w:pPr>
            <w:r>
              <w:rPr>
                <w:rFonts w:cstheme="minorHAnsi"/>
                <w:sz w:val="20"/>
                <w:szCs w:val="20"/>
                <w:lang w:val="en-GB"/>
              </w:rPr>
              <w:t xml:space="preserve">In the event </w:t>
            </w:r>
            <w:r w:rsidR="003452A3" w:rsidRPr="00C85909">
              <w:rPr>
                <w:rFonts w:cstheme="minorHAnsi"/>
                <w:sz w:val="20"/>
                <w:szCs w:val="20"/>
                <w:lang w:val="en-GB"/>
              </w:rPr>
              <w:t xml:space="preserve">Licensee performs or has performed </w:t>
            </w:r>
            <w:r w:rsidR="003452A3" w:rsidRPr="00C85909">
              <w:rPr>
                <w:rFonts w:cstheme="minorHAnsi"/>
                <w:sz w:val="20"/>
                <w:szCs w:val="20"/>
                <w:highlight w:val="lightGray"/>
                <w:lang w:val="en-GB"/>
              </w:rPr>
              <w:t>[the majority/all]</w:t>
            </w:r>
            <w:r w:rsidR="003452A3" w:rsidRPr="00C85909">
              <w:rPr>
                <w:rFonts w:cstheme="minorHAnsi"/>
                <w:sz w:val="20"/>
                <w:szCs w:val="20"/>
                <w:lang w:val="en-GB"/>
              </w:rPr>
              <w:t xml:space="preserve"> of the work to develop and </w:t>
            </w:r>
            <w:r w:rsidR="003452A3" w:rsidRPr="00381CE3">
              <w:rPr>
                <w:rFonts w:cstheme="minorHAnsi"/>
                <w:sz w:val="20"/>
                <w:szCs w:val="20"/>
                <w:lang w:val="en-GB"/>
              </w:rPr>
              <w:t xml:space="preserve">test the </w:t>
            </w:r>
            <w:r w:rsidR="00302E0C" w:rsidRPr="00381CE3">
              <w:rPr>
                <w:rFonts w:cstheme="minorHAnsi"/>
                <w:sz w:val="20"/>
                <w:szCs w:val="20"/>
                <w:lang w:val="en-GB"/>
              </w:rPr>
              <w:t>Licensed Products and Processes</w:t>
            </w:r>
            <w:r w:rsidR="00381CE3" w:rsidRPr="00381CE3">
              <w:rPr>
                <w:rFonts w:cstheme="minorHAnsi"/>
                <w:sz w:val="20"/>
                <w:szCs w:val="20"/>
                <w:lang w:val="en-GB"/>
              </w:rPr>
              <w:t xml:space="preserve"> </w:t>
            </w:r>
            <w:r w:rsidR="003452A3" w:rsidRPr="00381CE3">
              <w:rPr>
                <w:rFonts w:cstheme="minorHAnsi"/>
                <w:sz w:val="20"/>
                <w:szCs w:val="20"/>
                <w:lang w:val="en-GB"/>
              </w:rPr>
              <w:t>within</w:t>
            </w:r>
            <w:r w:rsidR="003452A3" w:rsidRPr="00C85909">
              <w:rPr>
                <w:rFonts w:cstheme="minorHAnsi"/>
                <w:sz w:val="20"/>
                <w:szCs w:val="20"/>
                <w:lang w:val="en-GB"/>
              </w:rPr>
              <w:t xml:space="preserve"> the </w:t>
            </w:r>
            <w:r w:rsidR="003452A3" w:rsidRPr="00C85909">
              <w:rPr>
                <w:rFonts w:cstheme="minorHAnsi"/>
                <w:sz w:val="20"/>
                <w:szCs w:val="20"/>
                <w:highlight w:val="lightGray"/>
                <w:lang w:val="en-GB"/>
              </w:rPr>
              <w:t>[European Union/Netherlands]</w:t>
            </w:r>
            <w:r w:rsidR="003452A3" w:rsidRPr="00C85909">
              <w:rPr>
                <w:rFonts w:cstheme="minorHAnsi"/>
                <w:sz w:val="20"/>
                <w:szCs w:val="20"/>
                <w:lang w:val="en-GB"/>
              </w:rPr>
              <w:t>. With respect to amount payable upon achieving a Milestones for development and/or testing,</w:t>
            </w:r>
            <w:r w:rsidR="00054A30" w:rsidRPr="00C85909">
              <w:rPr>
                <w:rFonts w:cstheme="minorHAnsi"/>
                <w:sz w:val="20"/>
                <w:szCs w:val="20"/>
                <w:lang w:val="en-GB"/>
              </w:rPr>
              <w:t xml:space="preserve"> i.e. the Milestones as detailed in section VII(6)</w:t>
            </w:r>
            <w:r w:rsidR="00D26A5E" w:rsidRPr="00C85909">
              <w:rPr>
                <w:rFonts w:cstheme="minorHAnsi"/>
                <w:sz w:val="20"/>
                <w:szCs w:val="20"/>
                <w:lang w:val="en-GB"/>
              </w:rPr>
              <w:t xml:space="preserve">, </w:t>
            </w:r>
            <w:r w:rsidR="00D26A5E" w:rsidRPr="00C85909">
              <w:rPr>
                <w:rFonts w:cstheme="minorHAnsi"/>
                <w:sz w:val="20"/>
                <w:szCs w:val="20"/>
                <w:highlight w:val="lightGray"/>
                <w:lang w:val="en-GB"/>
              </w:rPr>
              <w:t>[…]</w:t>
            </w:r>
            <w:r w:rsidR="00D26A5E" w:rsidRPr="00C85909">
              <w:rPr>
                <w:rFonts w:cstheme="minorHAnsi"/>
                <w:sz w:val="20"/>
                <w:szCs w:val="20"/>
                <w:lang w:val="en-GB"/>
              </w:rPr>
              <w:t xml:space="preserve">. </w:t>
            </w:r>
            <w:r w:rsidR="003452A3" w:rsidRPr="00C85909">
              <w:rPr>
                <w:rFonts w:cstheme="minorHAnsi"/>
                <w:sz w:val="20"/>
                <w:szCs w:val="20"/>
                <w:lang w:val="en-GB"/>
              </w:rPr>
              <w:t xml:space="preserve"> Licensee and Licensee hereby agree Milestone discount percentage as follows: </w:t>
            </w:r>
          </w:p>
          <w:p w14:paraId="6611C8A5" w14:textId="61A7EFD3" w:rsidR="003452A3" w:rsidRPr="00C85909" w:rsidRDefault="003452A3" w:rsidP="003452A3">
            <w:pPr>
              <w:tabs>
                <w:tab w:val="left" w:pos="467"/>
              </w:tabs>
              <w:rPr>
                <w:rFonts w:cstheme="minorHAnsi"/>
                <w:sz w:val="20"/>
                <w:szCs w:val="20"/>
                <w:highlight w:val="lightGray"/>
                <w:lang w:val="en-GB"/>
              </w:rPr>
            </w:pPr>
            <w:r w:rsidRPr="00C85909">
              <w:rPr>
                <w:rFonts w:cstheme="minorHAnsi"/>
                <w:sz w:val="20"/>
                <w:szCs w:val="20"/>
                <w:highlight w:val="lightGray"/>
                <w:lang w:val="en-GB"/>
              </w:rPr>
              <w:t xml:space="preserve">[Milestone </w:t>
            </w:r>
            <w:r w:rsidR="00D26A5E" w:rsidRPr="00C85909">
              <w:rPr>
                <w:rFonts w:cstheme="minorHAnsi"/>
                <w:sz w:val="20"/>
                <w:szCs w:val="20"/>
                <w:highlight w:val="lightGray"/>
                <w:lang w:val="en-GB"/>
              </w:rPr>
              <w:t>[…]</w:t>
            </w:r>
            <w:r w:rsidRPr="00C85909">
              <w:rPr>
                <w:rFonts w:cstheme="minorHAnsi"/>
                <w:sz w:val="20"/>
                <w:szCs w:val="20"/>
                <w:highlight w:val="lightGray"/>
                <w:lang w:val="en-GB"/>
              </w:rPr>
              <w:t>: 30%, provided…]</w:t>
            </w:r>
          </w:p>
          <w:p w14:paraId="06927EF9" w14:textId="77777777" w:rsidR="003452A3" w:rsidRPr="00C85909" w:rsidRDefault="003452A3" w:rsidP="003452A3">
            <w:pPr>
              <w:tabs>
                <w:tab w:val="left" w:pos="467"/>
              </w:tabs>
              <w:rPr>
                <w:rFonts w:cstheme="minorHAnsi"/>
                <w:sz w:val="20"/>
                <w:szCs w:val="20"/>
                <w:lang w:val="en-GB"/>
              </w:rPr>
            </w:pPr>
            <w:r w:rsidRPr="00C85909">
              <w:rPr>
                <w:rFonts w:cstheme="minorHAnsi"/>
                <w:sz w:val="20"/>
                <w:szCs w:val="20"/>
                <w:highlight w:val="lightGray"/>
                <w:lang w:val="en-GB"/>
              </w:rPr>
              <w:t xml:space="preserve">[Milestone </w:t>
            </w:r>
            <w:r w:rsidR="00D26A5E" w:rsidRPr="00C85909">
              <w:rPr>
                <w:rFonts w:cstheme="minorHAnsi"/>
                <w:sz w:val="20"/>
                <w:szCs w:val="20"/>
                <w:highlight w:val="lightGray"/>
                <w:lang w:val="en-GB"/>
              </w:rPr>
              <w:t>[…]</w:t>
            </w:r>
            <w:r w:rsidRPr="00C85909">
              <w:rPr>
                <w:rFonts w:cstheme="minorHAnsi"/>
                <w:sz w:val="20"/>
                <w:szCs w:val="20"/>
                <w:highlight w:val="lightGray"/>
                <w:lang w:val="en-GB"/>
              </w:rPr>
              <w:t>: 50%, provided…]</w:t>
            </w:r>
          </w:p>
          <w:p w14:paraId="534B4898" w14:textId="486EE7F0" w:rsidR="00D26A5E" w:rsidRPr="00C85909" w:rsidRDefault="00D26A5E" w:rsidP="003452A3">
            <w:pPr>
              <w:tabs>
                <w:tab w:val="left" w:pos="467"/>
              </w:tabs>
              <w:rPr>
                <w:rFonts w:cstheme="minorHAnsi"/>
                <w:sz w:val="20"/>
                <w:szCs w:val="20"/>
                <w:lang w:val="en-GB"/>
              </w:rPr>
            </w:pPr>
            <w:r w:rsidRPr="00C85909">
              <w:rPr>
                <w:rFonts w:cstheme="minorHAnsi"/>
                <w:sz w:val="20"/>
                <w:szCs w:val="20"/>
                <w:lang w:val="en-GB"/>
              </w:rPr>
              <w:t>[…]</w:t>
            </w:r>
          </w:p>
        </w:tc>
        <w:tc>
          <w:tcPr>
            <w:tcW w:w="3402" w:type="dxa"/>
          </w:tcPr>
          <w:p w14:paraId="0A2CC338" w14:textId="5ACEDA31" w:rsidR="003452A3" w:rsidRPr="00C85909" w:rsidRDefault="003452A3" w:rsidP="003452A3">
            <w:pPr>
              <w:rPr>
                <w:rFonts w:cstheme="minorHAnsi"/>
                <w:sz w:val="16"/>
                <w:szCs w:val="16"/>
                <w:lang w:val="en-GB"/>
              </w:rPr>
            </w:pPr>
            <w:r w:rsidRPr="00C85909">
              <w:rPr>
                <w:rFonts w:cstheme="minorHAnsi"/>
                <w:sz w:val="16"/>
                <w:szCs w:val="16"/>
                <w:lang w:val="en-GB"/>
              </w:rPr>
              <w:t xml:space="preserve">This section offers a reward structure for developing and testing products within the European Union or the Netherlands by offering milestone discounts. If relevant such discounts can be linked to clinical trials or test batch production by Licensee. It is advisable to include the relevant milestones to which the discounts relate.  </w:t>
            </w:r>
          </w:p>
        </w:tc>
      </w:tr>
      <w:tr w:rsidR="003452A3" w:rsidRPr="00912C46" w14:paraId="79595E9B" w14:textId="77777777" w:rsidTr="00917B0E">
        <w:tc>
          <w:tcPr>
            <w:tcW w:w="524" w:type="dxa"/>
          </w:tcPr>
          <w:p w14:paraId="172B392F" w14:textId="2F335AFE" w:rsidR="003452A3" w:rsidRPr="00C85909" w:rsidDel="00C131BD" w:rsidRDefault="003452A3" w:rsidP="009014F1">
            <w:pPr>
              <w:pStyle w:val="Kop3"/>
              <w:outlineLvl w:val="2"/>
              <w:rPr>
                <w:lang w:val="en-GB"/>
              </w:rPr>
            </w:pPr>
          </w:p>
        </w:tc>
        <w:tc>
          <w:tcPr>
            <w:tcW w:w="255" w:type="dxa"/>
          </w:tcPr>
          <w:p w14:paraId="703D7126" w14:textId="77777777" w:rsidR="003452A3" w:rsidRPr="00C85909" w:rsidRDefault="003452A3" w:rsidP="009014F1">
            <w:pPr>
              <w:pStyle w:val="Kop3"/>
              <w:outlineLvl w:val="2"/>
              <w:rPr>
                <w:u w:val="single"/>
                <w:lang w:val="en-GB"/>
              </w:rPr>
            </w:pPr>
          </w:p>
        </w:tc>
        <w:tc>
          <w:tcPr>
            <w:tcW w:w="5670" w:type="dxa"/>
          </w:tcPr>
          <w:p w14:paraId="002ABE0A" w14:textId="77777777" w:rsidR="003452A3" w:rsidRPr="00E276D6" w:rsidRDefault="003452A3" w:rsidP="009014F1">
            <w:pPr>
              <w:pStyle w:val="Kop3"/>
              <w:outlineLvl w:val="2"/>
              <w:rPr>
                <w:i/>
                <w:lang w:val="en-GB"/>
              </w:rPr>
            </w:pPr>
            <w:bookmarkStart w:id="31" w:name="_Toc43299901"/>
            <w:r w:rsidRPr="00E276D6">
              <w:rPr>
                <w:i/>
                <w:lang w:val="en-GB"/>
              </w:rPr>
              <w:t>Ensuring active pursuing of new products</w:t>
            </w:r>
            <w:bookmarkEnd w:id="31"/>
          </w:p>
        </w:tc>
        <w:tc>
          <w:tcPr>
            <w:tcW w:w="3402" w:type="dxa"/>
          </w:tcPr>
          <w:p w14:paraId="02C9233C" w14:textId="6697BB2C" w:rsidR="003452A3" w:rsidRPr="00C85909" w:rsidRDefault="00DE039F" w:rsidP="00DE039F">
            <w:pPr>
              <w:rPr>
                <w:rFonts w:cstheme="minorHAnsi"/>
                <w:sz w:val="16"/>
                <w:szCs w:val="16"/>
                <w:lang w:val="en-GB"/>
              </w:rPr>
            </w:pPr>
            <w:r>
              <w:rPr>
                <w:rFonts w:cstheme="minorHAnsi"/>
                <w:sz w:val="16"/>
                <w:szCs w:val="16"/>
                <w:lang w:val="en-GB"/>
              </w:rPr>
              <w:t>T</w:t>
            </w:r>
            <w:r w:rsidR="00B063D7" w:rsidRPr="00C85909">
              <w:rPr>
                <w:rFonts w:cstheme="minorHAnsi"/>
                <w:sz w:val="16"/>
                <w:szCs w:val="16"/>
                <w:lang w:val="en-GB"/>
              </w:rPr>
              <w:t xml:space="preserve">his article contributes to the development of new products, proposed by third </w:t>
            </w:r>
            <w:r w:rsidR="00B57409" w:rsidRPr="00C85909">
              <w:rPr>
                <w:rFonts w:cstheme="minorHAnsi"/>
                <w:sz w:val="16"/>
                <w:szCs w:val="16"/>
                <w:lang w:val="en-GB"/>
              </w:rPr>
              <w:t>parties.</w:t>
            </w:r>
            <w:r>
              <w:rPr>
                <w:rFonts w:cstheme="minorHAnsi"/>
                <w:sz w:val="16"/>
                <w:szCs w:val="16"/>
                <w:lang w:val="en-GB"/>
              </w:rPr>
              <w:t xml:space="preserve"> It offers a mechanism in the event such a proposal is made whereby the Licensee has the opportunity to move on such an opportunity or leave it to the third party, e.g. as a sublicensee. What it cannot do, is lock-in the technology.</w:t>
            </w:r>
          </w:p>
        </w:tc>
      </w:tr>
      <w:tr w:rsidR="003452A3" w:rsidRPr="00EB039C" w14:paraId="2EACD8C7" w14:textId="77777777" w:rsidTr="00917B0E">
        <w:tc>
          <w:tcPr>
            <w:tcW w:w="524" w:type="dxa"/>
          </w:tcPr>
          <w:p w14:paraId="748F5628" w14:textId="4256A334" w:rsidR="003452A3" w:rsidRPr="00C85909" w:rsidRDefault="00F87D1C" w:rsidP="003452A3">
            <w:pPr>
              <w:tabs>
                <w:tab w:val="left" w:pos="467"/>
              </w:tabs>
              <w:rPr>
                <w:rFonts w:cstheme="minorHAnsi"/>
                <w:b/>
                <w:bCs/>
                <w:sz w:val="20"/>
                <w:szCs w:val="20"/>
                <w:lang w:val="en-GB"/>
              </w:rPr>
            </w:pPr>
            <w:r>
              <w:rPr>
                <w:rFonts w:cstheme="minorHAnsi"/>
                <w:b/>
                <w:bCs/>
                <w:sz w:val="20"/>
                <w:szCs w:val="20"/>
                <w:lang w:val="en-GB"/>
              </w:rPr>
              <w:t>4</w:t>
            </w:r>
          </w:p>
        </w:tc>
        <w:tc>
          <w:tcPr>
            <w:tcW w:w="255" w:type="dxa"/>
          </w:tcPr>
          <w:p w14:paraId="39E9323F" w14:textId="77777777" w:rsidR="003452A3" w:rsidRPr="00C85909" w:rsidRDefault="003452A3" w:rsidP="003452A3">
            <w:pPr>
              <w:tabs>
                <w:tab w:val="left" w:pos="467"/>
              </w:tabs>
              <w:rPr>
                <w:rFonts w:cstheme="minorHAnsi"/>
                <w:sz w:val="20"/>
                <w:szCs w:val="20"/>
                <w:lang w:val="en-GB"/>
              </w:rPr>
            </w:pPr>
            <w:r w:rsidRPr="00C85909">
              <w:rPr>
                <w:rFonts w:cstheme="minorHAnsi"/>
                <w:sz w:val="20"/>
                <w:szCs w:val="20"/>
                <w:lang w:val="en-GB"/>
              </w:rPr>
              <w:t>A</w:t>
            </w:r>
          </w:p>
        </w:tc>
        <w:tc>
          <w:tcPr>
            <w:tcW w:w="5670" w:type="dxa"/>
          </w:tcPr>
          <w:p w14:paraId="42395C26" w14:textId="0CD3CF5F" w:rsidR="003452A3" w:rsidRPr="00C85909" w:rsidRDefault="003452A3" w:rsidP="005A0F5F">
            <w:pPr>
              <w:tabs>
                <w:tab w:val="left" w:pos="467"/>
              </w:tabs>
              <w:rPr>
                <w:rFonts w:cstheme="minorHAnsi"/>
                <w:b/>
                <w:bCs/>
                <w:sz w:val="20"/>
                <w:szCs w:val="20"/>
                <w:lang w:val="en-GB"/>
              </w:rPr>
            </w:pPr>
            <w:r w:rsidRPr="00C85909">
              <w:rPr>
                <w:rFonts w:cstheme="minorHAnsi"/>
                <w:sz w:val="20"/>
                <w:szCs w:val="20"/>
                <w:lang w:val="en-GB"/>
              </w:rPr>
              <w:t xml:space="preserve">If a </w:t>
            </w:r>
            <w:r w:rsidR="00B57409" w:rsidRPr="00C85909">
              <w:rPr>
                <w:rFonts w:cstheme="minorHAnsi"/>
                <w:sz w:val="20"/>
                <w:szCs w:val="20"/>
                <w:lang w:val="en-GB"/>
              </w:rPr>
              <w:t>t</w:t>
            </w:r>
            <w:r w:rsidRPr="00C85909">
              <w:rPr>
                <w:rFonts w:cstheme="minorHAnsi"/>
                <w:sz w:val="20"/>
                <w:szCs w:val="20"/>
                <w:lang w:val="en-GB"/>
              </w:rPr>
              <w:t xml:space="preserve">hird </w:t>
            </w:r>
            <w:r w:rsidR="00B57409" w:rsidRPr="00C85909">
              <w:rPr>
                <w:rFonts w:cstheme="minorHAnsi"/>
                <w:sz w:val="20"/>
                <w:szCs w:val="20"/>
                <w:lang w:val="en-GB"/>
              </w:rPr>
              <w:t>p</w:t>
            </w:r>
            <w:r w:rsidRPr="00C85909">
              <w:rPr>
                <w:rFonts w:cstheme="minorHAnsi"/>
                <w:sz w:val="20"/>
                <w:szCs w:val="20"/>
                <w:lang w:val="en-GB"/>
              </w:rPr>
              <w:t xml:space="preserve">arty makes a bona fide proposal to Licensor for developing a Third Party Proposed Product and Licensor is interested in having such Third Party Proposed Product developed and commercialized, Licensor </w:t>
            </w:r>
            <w:r w:rsidR="005A0F5F">
              <w:rPr>
                <w:rFonts w:cstheme="minorHAnsi"/>
                <w:sz w:val="20"/>
                <w:szCs w:val="20"/>
                <w:lang w:val="en-GB"/>
              </w:rPr>
              <w:lastRenderedPageBreak/>
              <w:t>shall</w:t>
            </w:r>
            <w:r w:rsidR="005A0F5F" w:rsidRPr="00C85909">
              <w:rPr>
                <w:rFonts w:cstheme="minorHAnsi"/>
                <w:sz w:val="20"/>
                <w:szCs w:val="20"/>
                <w:lang w:val="en-GB"/>
              </w:rPr>
              <w:t xml:space="preserve"> </w:t>
            </w:r>
            <w:r w:rsidRPr="00C85909">
              <w:rPr>
                <w:rFonts w:cstheme="minorHAnsi"/>
                <w:sz w:val="20"/>
                <w:szCs w:val="20"/>
                <w:lang w:val="en-GB"/>
              </w:rPr>
              <w:t xml:space="preserve">notify Licensee of the </w:t>
            </w:r>
            <w:r w:rsidR="00B57409" w:rsidRPr="00C85909">
              <w:rPr>
                <w:rFonts w:cstheme="minorHAnsi"/>
                <w:sz w:val="20"/>
                <w:szCs w:val="20"/>
                <w:lang w:val="en-GB"/>
              </w:rPr>
              <w:t>t</w:t>
            </w:r>
            <w:r w:rsidRPr="00C85909">
              <w:rPr>
                <w:rFonts w:cstheme="minorHAnsi"/>
                <w:sz w:val="20"/>
                <w:szCs w:val="20"/>
                <w:lang w:val="en-GB"/>
              </w:rPr>
              <w:t xml:space="preserve">hird </w:t>
            </w:r>
            <w:r w:rsidR="00B57409" w:rsidRPr="00C85909">
              <w:rPr>
                <w:rFonts w:cstheme="minorHAnsi"/>
                <w:sz w:val="20"/>
                <w:szCs w:val="20"/>
                <w:lang w:val="en-GB"/>
              </w:rPr>
              <w:t>p</w:t>
            </w:r>
            <w:r w:rsidRPr="00C85909">
              <w:rPr>
                <w:rFonts w:cstheme="minorHAnsi"/>
                <w:sz w:val="20"/>
                <w:szCs w:val="20"/>
                <w:lang w:val="en-GB"/>
              </w:rPr>
              <w:t xml:space="preserve">arty’s proposal, and shall include in such notification non-confidential information regarding the </w:t>
            </w:r>
            <w:r w:rsidR="00B21CC9" w:rsidRPr="00C85909">
              <w:rPr>
                <w:rFonts w:cstheme="minorHAnsi"/>
                <w:sz w:val="20"/>
                <w:szCs w:val="20"/>
                <w:lang w:val="en-GB"/>
              </w:rPr>
              <w:t>t</w:t>
            </w:r>
            <w:r w:rsidRPr="00C85909">
              <w:rPr>
                <w:rFonts w:cstheme="minorHAnsi"/>
                <w:sz w:val="20"/>
                <w:szCs w:val="20"/>
                <w:lang w:val="en-GB"/>
              </w:rPr>
              <w:t xml:space="preserve">hird </w:t>
            </w:r>
            <w:r w:rsidR="00B21CC9" w:rsidRPr="00C85909">
              <w:rPr>
                <w:rFonts w:cstheme="minorHAnsi"/>
                <w:sz w:val="20"/>
                <w:szCs w:val="20"/>
                <w:lang w:val="en-GB"/>
              </w:rPr>
              <w:t>p</w:t>
            </w:r>
            <w:r w:rsidRPr="00C85909">
              <w:rPr>
                <w:rFonts w:cstheme="minorHAnsi"/>
                <w:sz w:val="20"/>
                <w:szCs w:val="20"/>
                <w:lang w:val="en-GB"/>
              </w:rPr>
              <w:t xml:space="preserve">arty proposal. </w:t>
            </w:r>
            <w:r w:rsidRPr="002D7B20">
              <w:rPr>
                <w:rFonts w:cstheme="minorHAnsi"/>
                <w:sz w:val="20"/>
                <w:szCs w:val="20"/>
                <w:lang w:val="en-GB"/>
              </w:rPr>
              <w:t xml:space="preserve">Within </w:t>
            </w:r>
            <w:r w:rsidRPr="00C85909">
              <w:rPr>
                <w:rFonts w:cstheme="minorHAnsi"/>
                <w:color w:val="FF0000"/>
                <w:sz w:val="20"/>
                <w:szCs w:val="20"/>
                <w:lang w:val="en-GB"/>
              </w:rPr>
              <w:t xml:space="preserve">sixty (60) days </w:t>
            </w:r>
            <w:r w:rsidRPr="00C85909">
              <w:rPr>
                <w:rFonts w:cstheme="minorHAnsi"/>
                <w:sz w:val="20"/>
                <w:szCs w:val="20"/>
                <w:lang w:val="en-GB"/>
              </w:rPr>
              <w:t>after the receipt of such notification from Licensor, Licensee shall notify Licensor whether it is interested in developing such Third Party Proposed Product.</w:t>
            </w:r>
            <w:r w:rsidR="0097562C">
              <w:rPr>
                <w:rFonts w:cstheme="minorHAnsi"/>
                <w:sz w:val="20"/>
                <w:szCs w:val="20"/>
                <w:lang w:val="en-GB"/>
              </w:rPr>
              <w:t xml:space="preserve"> </w:t>
            </w:r>
            <w:r w:rsidR="0097562C" w:rsidRPr="00C85909">
              <w:rPr>
                <w:rFonts w:cstheme="minorHAnsi"/>
                <w:b/>
                <w:bCs/>
                <w:sz w:val="20"/>
                <w:szCs w:val="20"/>
                <w:lang w:val="en-GB"/>
              </w:rPr>
              <w:t xml:space="preserve">Third Party Proposed Product </w:t>
            </w:r>
            <w:r w:rsidR="0097562C" w:rsidRPr="00C85909">
              <w:rPr>
                <w:rFonts w:cstheme="minorHAnsi"/>
                <w:sz w:val="20"/>
                <w:szCs w:val="20"/>
                <w:lang w:val="en-GB"/>
              </w:rPr>
              <w:t>means an</w:t>
            </w:r>
            <w:r w:rsidR="005D63B4">
              <w:rPr>
                <w:rFonts w:cstheme="minorHAnsi"/>
                <w:sz w:val="20"/>
                <w:szCs w:val="20"/>
                <w:lang w:val="en-GB"/>
              </w:rPr>
              <w:t>y</w:t>
            </w:r>
            <w:r w:rsidR="0097562C" w:rsidRPr="00C85909">
              <w:rPr>
                <w:rFonts w:cstheme="minorHAnsi"/>
                <w:sz w:val="20"/>
                <w:szCs w:val="20"/>
                <w:lang w:val="en-GB"/>
              </w:rPr>
              <w:t xml:space="preserve"> actual or potential Licensed Product</w:t>
            </w:r>
            <w:r w:rsidR="005D63B4">
              <w:rPr>
                <w:rFonts w:cstheme="minorHAnsi"/>
                <w:sz w:val="20"/>
                <w:szCs w:val="20"/>
                <w:lang w:val="en-GB"/>
              </w:rPr>
              <w:t>s and Processes</w:t>
            </w:r>
            <w:r w:rsidR="0097562C" w:rsidRPr="00C85909">
              <w:rPr>
                <w:rFonts w:cstheme="minorHAnsi"/>
                <w:sz w:val="20"/>
                <w:szCs w:val="20"/>
                <w:lang w:val="en-GB"/>
              </w:rPr>
              <w:t xml:space="preserve"> that </w:t>
            </w:r>
            <w:r w:rsidR="005D63B4">
              <w:rPr>
                <w:rFonts w:cstheme="minorHAnsi"/>
                <w:sz w:val="20"/>
                <w:szCs w:val="20"/>
                <w:lang w:val="en-GB"/>
              </w:rPr>
              <w:t>are</w:t>
            </w:r>
            <w:r w:rsidR="0097562C" w:rsidRPr="00C85909">
              <w:rPr>
                <w:rFonts w:cstheme="minorHAnsi"/>
                <w:sz w:val="20"/>
                <w:szCs w:val="20"/>
                <w:lang w:val="en-GB"/>
              </w:rPr>
              <w:t xml:space="preserve"> for an application or market segment for which Licensor reasonably believes Licensed Product </w:t>
            </w:r>
            <w:r w:rsidR="005D63B4">
              <w:rPr>
                <w:rFonts w:cstheme="minorHAnsi"/>
                <w:sz w:val="20"/>
                <w:szCs w:val="20"/>
                <w:lang w:val="en-GB"/>
              </w:rPr>
              <w:t>and Processes are</w:t>
            </w:r>
            <w:r w:rsidR="0097562C" w:rsidRPr="00C85909">
              <w:rPr>
                <w:rFonts w:cstheme="minorHAnsi"/>
                <w:sz w:val="20"/>
                <w:szCs w:val="20"/>
                <w:lang w:val="en-GB"/>
              </w:rPr>
              <w:t xml:space="preserve"> not being actively developed and commercialized by Licensee, its Affiliates or any sublicensee hereunder</w:t>
            </w:r>
            <w:r w:rsidR="005564B9">
              <w:rPr>
                <w:rFonts w:cstheme="minorHAnsi"/>
                <w:sz w:val="20"/>
                <w:szCs w:val="20"/>
                <w:lang w:val="en-GB"/>
              </w:rPr>
              <w:t>.</w:t>
            </w:r>
          </w:p>
        </w:tc>
        <w:tc>
          <w:tcPr>
            <w:tcW w:w="3402" w:type="dxa"/>
          </w:tcPr>
          <w:p w14:paraId="2D90FFAA" w14:textId="77777777" w:rsidR="003452A3" w:rsidRPr="00C85909" w:rsidRDefault="003452A3" w:rsidP="003452A3">
            <w:pPr>
              <w:rPr>
                <w:rFonts w:cstheme="minorHAnsi"/>
                <w:sz w:val="16"/>
                <w:szCs w:val="16"/>
                <w:highlight w:val="yellow"/>
                <w:lang w:val="en-GB"/>
              </w:rPr>
            </w:pPr>
            <w:r w:rsidRPr="00C85909">
              <w:rPr>
                <w:rFonts w:cstheme="minorHAnsi"/>
                <w:sz w:val="16"/>
                <w:szCs w:val="16"/>
                <w:lang w:val="en-GB"/>
              </w:rPr>
              <w:lastRenderedPageBreak/>
              <w:t xml:space="preserve">This section offers a process to ensure the Licensed Patents do not get locked in when a third party wishes to use said patents for a different product. </w:t>
            </w:r>
            <w:r w:rsidRPr="00C85909">
              <w:rPr>
                <w:rFonts w:cstheme="minorHAnsi"/>
                <w:sz w:val="16"/>
                <w:szCs w:val="16"/>
                <w:lang w:val="en-GB"/>
              </w:rPr>
              <w:lastRenderedPageBreak/>
              <w:t>Such opportunities must always be taken into account and be pursued. These developments should not be blocked solely because of Licensee’s interests but licensee should be given the chance to implement plans to this extent.</w:t>
            </w:r>
          </w:p>
        </w:tc>
      </w:tr>
      <w:tr w:rsidR="003452A3" w:rsidRPr="00EB039C" w14:paraId="7E9697E2" w14:textId="77777777" w:rsidTr="00917B0E">
        <w:tc>
          <w:tcPr>
            <w:tcW w:w="524" w:type="dxa"/>
          </w:tcPr>
          <w:p w14:paraId="380510BA" w14:textId="77777777" w:rsidR="003452A3" w:rsidRPr="00C85909" w:rsidRDefault="003452A3" w:rsidP="003452A3">
            <w:pPr>
              <w:tabs>
                <w:tab w:val="left" w:pos="467"/>
              </w:tabs>
              <w:rPr>
                <w:rFonts w:cstheme="minorHAnsi"/>
                <w:b/>
                <w:bCs/>
                <w:sz w:val="20"/>
                <w:szCs w:val="20"/>
                <w:lang w:val="en-GB"/>
              </w:rPr>
            </w:pPr>
          </w:p>
        </w:tc>
        <w:tc>
          <w:tcPr>
            <w:tcW w:w="255" w:type="dxa"/>
          </w:tcPr>
          <w:p w14:paraId="355F7F85" w14:textId="77777777" w:rsidR="003452A3" w:rsidRPr="00C85909" w:rsidRDefault="003452A3" w:rsidP="003452A3">
            <w:pPr>
              <w:tabs>
                <w:tab w:val="left" w:pos="467"/>
              </w:tabs>
              <w:rPr>
                <w:rFonts w:cstheme="minorHAnsi"/>
                <w:sz w:val="20"/>
                <w:szCs w:val="20"/>
                <w:lang w:val="en-GB"/>
              </w:rPr>
            </w:pPr>
            <w:r w:rsidRPr="00C85909">
              <w:rPr>
                <w:rFonts w:cstheme="minorHAnsi"/>
                <w:sz w:val="20"/>
                <w:szCs w:val="20"/>
                <w:lang w:val="en-GB"/>
              </w:rPr>
              <w:t>B</w:t>
            </w:r>
          </w:p>
        </w:tc>
        <w:tc>
          <w:tcPr>
            <w:tcW w:w="5670" w:type="dxa"/>
            <w:shd w:val="clear" w:color="auto" w:fill="auto"/>
          </w:tcPr>
          <w:p w14:paraId="2BABE3E4" w14:textId="4F627E23" w:rsidR="003452A3" w:rsidRPr="00C85909" w:rsidRDefault="003452A3" w:rsidP="0097562C">
            <w:pPr>
              <w:tabs>
                <w:tab w:val="left" w:pos="467"/>
              </w:tabs>
              <w:rPr>
                <w:rFonts w:cstheme="minorHAnsi"/>
                <w:b/>
                <w:bCs/>
                <w:sz w:val="20"/>
                <w:szCs w:val="20"/>
                <w:lang w:val="en-GB"/>
              </w:rPr>
            </w:pPr>
            <w:r w:rsidRPr="00C85909">
              <w:rPr>
                <w:rFonts w:cstheme="minorHAnsi"/>
                <w:sz w:val="20"/>
                <w:szCs w:val="20"/>
                <w:lang w:val="en-GB"/>
              </w:rPr>
              <w:t xml:space="preserve">If Licensee notifies Licensor within such </w:t>
            </w:r>
            <w:r w:rsidRPr="00C85909">
              <w:rPr>
                <w:rFonts w:cstheme="minorHAnsi"/>
                <w:color w:val="FF0000"/>
                <w:sz w:val="20"/>
                <w:szCs w:val="20"/>
                <w:lang w:val="en-GB"/>
              </w:rPr>
              <w:t xml:space="preserve">sixty (60) day </w:t>
            </w:r>
            <w:r w:rsidRPr="00C85909">
              <w:rPr>
                <w:rFonts w:cstheme="minorHAnsi"/>
                <w:sz w:val="20"/>
                <w:szCs w:val="20"/>
                <w:lang w:val="en-GB"/>
              </w:rPr>
              <w:t>period that it is interested in developing such Third Party Proposed Product</w:t>
            </w:r>
            <w:r w:rsidRPr="00D37BED">
              <w:rPr>
                <w:rFonts w:cstheme="minorHAnsi"/>
                <w:sz w:val="20"/>
                <w:szCs w:val="20"/>
                <w:lang w:val="en-GB"/>
              </w:rPr>
              <w:t xml:space="preserve">, </w:t>
            </w:r>
            <w:r w:rsidR="00A3574B" w:rsidRPr="00D37BED">
              <w:rPr>
                <w:rFonts w:cstheme="minorHAnsi"/>
                <w:sz w:val="20"/>
                <w:szCs w:val="20"/>
                <w:lang w:val="en-GB"/>
              </w:rPr>
              <w:t>whether or not through</w:t>
            </w:r>
            <w:r w:rsidR="00D37BED" w:rsidRPr="00D37BED">
              <w:rPr>
                <w:rFonts w:cstheme="minorHAnsi"/>
                <w:sz w:val="20"/>
                <w:szCs w:val="20"/>
                <w:lang w:val="en-GB"/>
              </w:rPr>
              <w:t xml:space="preserve"> </w:t>
            </w:r>
            <w:r w:rsidR="00A3574B" w:rsidRPr="00D37BED">
              <w:rPr>
                <w:rFonts w:cstheme="minorHAnsi"/>
                <w:sz w:val="20"/>
                <w:szCs w:val="20"/>
                <w:lang w:val="en-GB"/>
              </w:rPr>
              <w:t>an Affiliate</w:t>
            </w:r>
            <w:r w:rsidR="00A3574B" w:rsidRPr="00C85909">
              <w:rPr>
                <w:rFonts w:cstheme="minorHAnsi"/>
                <w:sz w:val="20"/>
                <w:szCs w:val="20"/>
                <w:lang w:val="en-GB"/>
              </w:rPr>
              <w:t xml:space="preserve"> </w:t>
            </w:r>
            <w:r w:rsidR="00A3574B" w:rsidRPr="00C85909">
              <w:rPr>
                <w:rFonts w:cstheme="minorHAnsi"/>
                <w:sz w:val="20"/>
                <w:szCs w:val="20"/>
                <w:highlight w:val="lightGray"/>
                <w:lang w:val="en-GB"/>
              </w:rPr>
              <w:t>[or</w:t>
            </w:r>
            <w:r w:rsidR="00D37BED">
              <w:rPr>
                <w:rFonts w:cstheme="minorHAnsi"/>
                <w:sz w:val="20"/>
                <w:szCs w:val="20"/>
                <w:highlight w:val="lightGray"/>
                <w:lang w:val="en-GB"/>
              </w:rPr>
              <w:t xml:space="preserve"> </w:t>
            </w:r>
            <w:r w:rsidR="00FA2B86" w:rsidRPr="00C85909">
              <w:rPr>
                <w:rFonts w:cstheme="minorHAnsi"/>
                <w:sz w:val="20"/>
                <w:szCs w:val="20"/>
                <w:highlight w:val="lightGray"/>
                <w:lang w:val="en-GB"/>
              </w:rPr>
              <w:t xml:space="preserve">a </w:t>
            </w:r>
            <w:r w:rsidR="00A3574B" w:rsidRPr="00C85909">
              <w:rPr>
                <w:rFonts w:cstheme="minorHAnsi"/>
                <w:sz w:val="20"/>
                <w:szCs w:val="20"/>
                <w:highlight w:val="lightGray"/>
                <w:lang w:val="en-GB"/>
              </w:rPr>
              <w:t>sublicensee]</w:t>
            </w:r>
            <w:r w:rsidR="00A3574B" w:rsidRPr="00C85909">
              <w:rPr>
                <w:rFonts w:cstheme="minorHAnsi"/>
                <w:sz w:val="20"/>
                <w:szCs w:val="20"/>
                <w:lang w:val="en-GB"/>
              </w:rPr>
              <w:t xml:space="preserve">, </w:t>
            </w:r>
            <w:r w:rsidRPr="00C85909">
              <w:rPr>
                <w:rFonts w:cstheme="minorHAnsi"/>
                <w:sz w:val="20"/>
                <w:szCs w:val="20"/>
                <w:lang w:val="en-GB"/>
              </w:rPr>
              <w:t xml:space="preserve">the </w:t>
            </w:r>
            <w:r w:rsidR="00B21CC9" w:rsidRPr="00C85909">
              <w:rPr>
                <w:rFonts w:cstheme="minorHAnsi"/>
                <w:sz w:val="20"/>
                <w:szCs w:val="20"/>
                <w:lang w:val="en-GB"/>
              </w:rPr>
              <w:t>P</w:t>
            </w:r>
            <w:r w:rsidRPr="00C85909">
              <w:rPr>
                <w:rFonts w:cstheme="minorHAnsi"/>
                <w:sz w:val="20"/>
                <w:szCs w:val="20"/>
                <w:lang w:val="en-GB"/>
              </w:rPr>
              <w:t xml:space="preserve">arties will negotiate in good faith and agree, during the </w:t>
            </w:r>
            <w:r w:rsidRPr="00C85909">
              <w:rPr>
                <w:rFonts w:cstheme="minorHAnsi"/>
                <w:color w:val="FF0000"/>
                <w:sz w:val="20"/>
                <w:szCs w:val="20"/>
                <w:lang w:val="en-GB"/>
              </w:rPr>
              <w:t xml:space="preserve">sixty (60) days </w:t>
            </w:r>
            <w:r w:rsidRPr="00C85909">
              <w:rPr>
                <w:rFonts w:cstheme="minorHAnsi"/>
                <w:sz w:val="20"/>
                <w:szCs w:val="20"/>
                <w:lang w:val="en-GB"/>
              </w:rPr>
              <w:t>following such notification, upon a</w:t>
            </w:r>
            <w:r w:rsidR="00940CA2">
              <w:rPr>
                <w:rFonts w:cstheme="minorHAnsi"/>
                <w:sz w:val="20"/>
                <w:szCs w:val="20"/>
                <w:lang w:val="en-GB"/>
              </w:rPr>
              <w:t>n</w:t>
            </w:r>
            <w:r w:rsidRPr="00C85909">
              <w:rPr>
                <w:rFonts w:cstheme="minorHAnsi"/>
                <w:sz w:val="20"/>
                <w:szCs w:val="20"/>
                <w:lang w:val="en-GB"/>
              </w:rPr>
              <w:t xml:space="preserve"> </w:t>
            </w:r>
            <w:r w:rsidR="00940CA2">
              <w:rPr>
                <w:rFonts w:cstheme="minorHAnsi"/>
                <w:sz w:val="20"/>
                <w:szCs w:val="20"/>
                <w:lang w:val="en-GB"/>
              </w:rPr>
              <w:t>additional d</w:t>
            </w:r>
            <w:r w:rsidR="00940CA2" w:rsidRPr="00C85909">
              <w:rPr>
                <w:rFonts w:cstheme="minorHAnsi"/>
                <w:sz w:val="20"/>
                <w:szCs w:val="20"/>
                <w:lang w:val="en-GB"/>
              </w:rPr>
              <w:t xml:space="preserve">evelopment </w:t>
            </w:r>
            <w:r w:rsidR="00940CA2">
              <w:rPr>
                <w:rFonts w:cstheme="minorHAnsi"/>
                <w:sz w:val="20"/>
                <w:szCs w:val="20"/>
                <w:lang w:val="en-GB"/>
              </w:rPr>
              <w:t>p</w:t>
            </w:r>
            <w:r w:rsidRPr="00C85909">
              <w:rPr>
                <w:rFonts w:cstheme="minorHAnsi"/>
                <w:sz w:val="20"/>
                <w:szCs w:val="20"/>
                <w:lang w:val="en-GB"/>
              </w:rPr>
              <w:t xml:space="preserve">lan with respect to such Third Party Proposed Product, which development plan will be similar to the </w:t>
            </w:r>
            <w:r w:rsidR="00940CA2">
              <w:rPr>
                <w:rFonts w:cstheme="minorHAnsi"/>
                <w:sz w:val="20"/>
                <w:szCs w:val="20"/>
                <w:lang w:val="en-GB"/>
              </w:rPr>
              <w:t>D</w:t>
            </w:r>
            <w:r w:rsidR="00940CA2" w:rsidRPr="00C85909">
              <w:rPr>
                <w:rFonts w:cstheme="minorHAnsi"/>
                <w:sz w:val="20"/>
                <w:szCs w:val="20"/>
                <w:lang w:val="en-GB"/>
              </w:rPr>
              <w:t xml:space="preserve">evelopment </w:t>
            </w:r>
            <w:r w:rsidR="00940CA2">
              <w:rPr>
                <w:rFonts w:cstheme="minorHAnsi"/>
                <w:sz w:val="20"/>
                <w:szCs w:val="20"/>
                <w:lang w:val="en-GB"/>
              </w:rPr>
              <w:t>P</w:t>
            </w:r>
            <w:r w:rsidRPr="00C85909">
              <w:rPr>
                <w:rFonts w:cstheme="minorHAnsi"/>
                <w:sz w:val="20"/>
                <w:szCs w:val="20"/>
                <w:lang w:val="en-GB"/>
              </w:rPr>
              <w:t>lan</w:t>
            </w:r>
            <w:r w:rsidR="00940CA2">
              <w:rPr>
                <w:rFonts w:cstheme="minorHAnsi"/>
                <w:sz w:val="20"/>
                <w:szCs w:val="20"/>
                <w:lang w:val="en-GB"/>
              </w:rPr>
              <w:t xml:space="preserve">, </w:t>
            </w:r>
            <w:r w:rsidR="004D2E5C">
              <w:rPr>
                <w:rFonts w:cstheme="minorHAnsi"/>
                <w:sz w:val="20"/>
                <w:szCs w:val="20"/>
                <w:lang w:val="en-GB"/>
              </w:rPr>
              <w:t>and will form part of it</w:t>
            </w:r>
            <w:r w:rsidRPr="00C85909">
              <w:rPr>
                <w:rFonts w:cstheme="minorHAnsi"/>
                <w:sz w:val="20"/>
                <w:szCs w:val="20"/>
                <w:lang w:val="en-GB"/>
              </w:rPr>
              <w:t xml:space="preserve">, subject to necessary adjustments, and will include </w:t>
            </w:r>
            <w:r w:rsidR="004D2E5C" w:rsidRPr="00C85909">
              <w:rPr>
                <w:rFonts w:cstheme="minorHAnsi"/>
                <w:sz w:val="20"/>
                <w:szCs w:val="20"/>
                <w:lang w:val="en-GB"/>
              </w:rPr>
              <w:t>reasonable</w:t>
            </w:r>
            <w:r w:rsidR="004D2E5C">
              <w:rPr>
                <w:rFonts w:cstheme="minorHAnsi"/>
                <w:sz w:val="20"/>
                <w:szCs w:val="20"/>
                <w:lang w:val="en-GB"/>
              </w:rPr>
              <w:t xml:space="preserve"> </w:t>
            </w:r>
            <w:r w:rsidRPr="00C85909">
              <w:rPr>
                <w:rFonts w:cstheme="minorHAnsi"/>
                <w:sz w:val="20"/>
                <w:szCs w:val="20"/>
                <w:lang w:val="en-GB"/>
              </w:rPr>
              <w:t xml:space="preserve">milestones. If the parties agree on such </w:t>
            </w:r>
            <w:r w:rsidR="004D2E5C">
              <w:rPr>
                <w:rFonts w:cstheme="minorHAnsi"/>
                <w:sz w:val="20"/>
                <w:szCs w:val="20"/>
                <w:lang w:val="en-GB"/>
              </w:rPr>
              <w:t xml:space="preserve">additional </w:t>
            </w:r>
            <w:r w:rsidRPr="00C85909">
              <w:rPr>
                <w:rFonts w:cstheme="minorHAnsi"/>
                <w:sz w:val="20"/>
                <w:szCs w:val="20"/>
                <w:lang w:val="en-GB"/>
              </w:rPr>
              <w:t xml:space="preserve">development plan and milestones within such </w:t>
            </w:r>
            <w:r w:rsidRPr="00C85909">
              <w:rPr>
                <w:rFonts w:cstheme="minorHAnsi"/>
                <w:color w:val="FF0000"/>
                <w:sz w:val="20"/>
                <w:szCs w:val="20"/>
                <w:lang w:val="en-GB"/>
              </w:rPr>
              <w:t xml:space="preserve">sixty (60) day </w:t>
            </w:r>
            <w:r w:rsidRPr="00C85909">
              <w:rPr>
                <w:rFonts w:cstheme="minorHAnsi"/>
                <w:sz w:val="20"/>
                <w:szCs w:val="20"/>
                <w:lang w:val="en-GB"/>
              </w:rPr>
              <w:t xml:space="preserve">period, </w:t>
            </w:r>
            <w:r w:rsidR="009B4AA5" w:rsidRPr="00C85909">
              <w:rPr>
                <w:rFonts w:cstheme="minorHAnsi"/>
                <w:sz w:val="20"/>
                <w:szCs w:val="20"/>
                <w:lang w:val="en-GB"/>
              </w:rPr>
              <w:t xml:space="preserve">the Licence shall include </w:t>
            </w:r>
            <w:r w:rsidRPr="00C85909">
              <w:rPr>
                <w:rFonts w:cstheme="minorHAnsi"/>
                <w:sz w:val="20"/>
                <w:szCs w:val="20"/>
                <w:lang w:val="en-GB"/>
              </w:rPr>
              <w:t>such Third Party Proposed Product</w:t>
            </w:r>
            <w:r w:rsidR="009B4AA5" w:rsidRPr="00C85909">
              <w:rPr>
                <w:rFonts w:cstheme="minorHAnsi"/>
                <w:sz w:val="20"/>
                <w:szCs w:val="20"/>
                <w:lang w:val="en-GB"/>
              </w:rPr>
              <w:t xml:space="preserve"> and the terms of this Agreement shall also apply </w:t>
            </w:r>
            <w:r w:rsidRPr="00C85909">
              <w:rPr>
                <w:rFonts w:cstheme="minorHAnsi"/>
                <w:sz w:val="20"/>
                <w:szCs w:val="20"/>
                <w:lang w:val="en-GB"/>
              </w:rPr>
              <w:t xml:space="preserve">to </w:t>
            </w:r>
            <w:r w:rsidR="00C430E7" w:rsidRPr="00C85909">
              <w:rPr>
                <w:rFonts w:cstheme="minorHAnsi"/>
                <w:sz w:val="20"/>
                <w:szCs w:val="20"/>
                <w:lang w:val="en-GB"/>
              </w:rPr>
              <w:t>such</w:t>
            </w:r>
            <w:r w:rsidRPr="00C85909">
              <w:rPr>
                <w:rFonts w:cstheme="minorHAnsi"/>
                <w:sz w:val="20"/>
                <w:szCs w:val="20"/>
                <w:lang w:val="en-GB"/>
              </w:rPr>
              <w:t xml:space="preserve"> Third Party Proposed Product</w:t>
            </w:r>
            <w:r w:rsidR="00960686" w:rsidRPr="00C85909">
              <w:rPr>
                <w:rFonts w:cstheme="minorHAnsi"/>
                <w:sz w:val="20"/>
                <w:szCs w:val="20"/>
                <w:lang w:val="en-GB"/>
              </w:rPr>
              <w:t xml:space="preserve"> (including </w:t>
            </w:r>
            <w:r w:rsidR="00D37BED">
              <w:rPr>
                <w:rFonts w:cstheme="minorHAnsi"/>
                <w:sz w:val="20"/>
                <w:szCs w:val="20"/>
                <w:lang w:val="en-GB"/>
              </w:rPr>
              <w:t xml:space="preserve">but not limited to </w:t>
            </w:r>
            <w:r w:rsidR="00960686" w:rsidRPr="00C85909">
              <w:rPr>
                <w:rFonts w:cstheme="minorHAnsi"/>
                <w:sz w:val="20"/>
                <w:szCs w:val="20"/>
                <w:lang w:val="en-GB"/>
              </w:rPr>
              <w:t>the agreed plan and milestones)</w:t>
            </w:r>
            <w:r w:rsidRPr="00C85909">
              <w:rPr>
                <w:rFonts w:cstheme="minorHAnsi"/>
                <w:sz w:val="20"/>
                <w:szCs w:val="20"/>
                <w:lang w:val="en-GB"/>
              </w:rPr>
              <w:t>.</w:t>
            </w:r>
          </w:p>
        </w:tc>
        <w:tc>
          <w:tcPr>
            <w:tcW w:w="3402" w:type="dxa"/>
          </w:tcPr>
          <w:p w14:paraId="6D20984A" w14:textId="2FD3C02C" w:rsidR="00AA18D2" w:rsidRPr="00C85909" w:rsidRDefault="003452A3" w:rsidP="003452A3">
            <w:pPr>
              <w:rPr>
                <w:rFonts w:cstheme="minorHAnsi"/>
                <w:sz w:val="16"/>
                <w:szCs w:val="16"/>
                <w:lang w:val="en-GB"/>
              </w:rPr>
            </w:pPr>
            <w:r w:rsidRPr="00C85909">
              <w:rPr>
                <w:rFonts w:cstheme="minorHAnsi"/>
                <w:sz w:val="16"/>
                <w:szCs w:val="16"/>
                <w:lang w:val="en-GB"/>
              </w:rPr>
              <w:t>This section provides the details for the process to come to an agreement for a third party proposed product between Licensor and Licensee.</w:t>
            </w:r>
            <w:r w:rsidR="00AA18D2" w:rsidRPr="00C85909">
              <w:rPr>
                <w:rFonts w:cstheme="minorHAnsi"/>
                <w:sz w:val="16"/>
                <w:szCs w:val="16"/>
                <w:lang w:val="en-GB"/>
              </w:rPr>
              <w:t xml:space="preserve"> The Licensee can also involve an Affiliate or sublicensee; the sublicensee can be the third party proposing the Third Party Proposed Product.</w:t>
            </w:r>
          </w:p>
          <w:p w14:paraId="7C525BBF" w14:textId="2D09D0BE" w:rsidR="00AA18D2" w:rsidRPr="00C85909" w:rsidRDefault="00AA18D2" w:rsidP="003452A3">
            <w:pPr>
              <w:rPr>
                <w:rFonts w:cstheme="minorHAnsi"/>
                <w:sz w:val="16"/>
                <w:szCs w:val="16"/>
                <w:highlight w:val="yellow"/>
                <w:lang w:val="en-GB"/>
              </w:rPr>
            </w:pPr>
          </w:p>
        </w:tc>
      </w:tr>
      <w:tr w:rsidR="003452A3" w:rsidRPr="00EB039C" w14:paraId="793E043D" w14:textId="77777777" w:rsidTr="00917B0E">
        <w:tc>
          <w:tcPr>
            <w:tcW w:w="524" w:type="dxa"/>
          </w:tcPr>
          <w:p w14:paraId="724DAFB6" w14:textId="77777777" w:rsidR="003452A3" w:rsidRPr="00C85909" w:rsidRDefault="003452A3" w:rsidP="003452A3">
            <w:pPr>
              <w:tabs>
                <w:tab w:val="left" w:pos="467"/>
              </w:tabs>
              <w:rPr>
                <w:rFonts w:cstheme="minorHAnsi"/>
                <w:b/>
                <w:bCs/>
                <w:sz w:val="20"/>
                <w:szCs w:val="20"/>
                <w:lang w:val="en-GB"/>
              </w:rPr>
            </w:pPr>
          </w:p>
        </w:tc>
        <w:tc>
          <w:tcPr>
            <w:tcW w:w="255" w:type="dxa"/>
          </w:tcPr>
          <w:p w14:paraId="295AC7A3" w14:textId="77777777" w:rsidR="003452A3" w:rsidRPr="00C85909" w:rsidRDefault="003452A3" w:rsidP="003452A3">
            <w:pPr>
              <w:tabs>
                <w:tab w:val="left" w:pos="467"/>
              </w:tabs>
              <w:rPr>
                <w:rFonts w:cstheme="minorHAnsi"/>
                <w:sz w:val="20"/>
                <w:szCs w:val="20"/>
                <w:lang w:val="en-GB"/>
              </w:rPr>
            </w:pPr>
            <w:r w:rsidRPr="00C85909">
              <w:rPr>
                <w:rFonts w:cstheme="minorHAnsi"/>
                <w:sz w:val="20"/>
                <w:szCs w:val="20"/>
                <w:lang w:val="en-GB"/>
              </w:rPr>
              <w:t>C</w:t>
            </w:r>
          </w:p>
        </w:tc>
        <w:tc>
          <w:tcPr>
            <w:tcW w:w="5670" w:type="dxa"/>
          </w:tcPr>
          <w:p w14:paraId="1AA98F0F" w14:textId="485875B7" w:rsidR="003452A3" w:rsidRPr="00B30627" w:rsidRDefault="00B30627" w:rsidP="005D63B4">
            <w:pPr>
              <w:tabs>
                <w:tab w:val="left" w:pos="467"/>
              </w:tabs>
              <w:rPr>
                <w:rFonts w:cstheme="minorHAnsi"/>
                <w:b/>
                <w:bCs/>
                <w:sz w:val="20"/>
                <w:szCs w:val="20"/>
                <w:lang w:val="en-GB"/>
              </w:rPr>
            </w:pPr>
            <w:r w:rsidRPr="00B30627">
              <w:rPr>
                <w:rFonts w:cstheme="minorHAnsi"/>
                <w:sz w:val="20"/>
                <w:szCs w:val="20"/>
                <w:lang w:val="en-GB"/>
              </w:rPr>
              <w:t xml:space="preserve">If Licensee notifies Licensor within such </w:t>
            </w:r>
            <w:r w:rsidRPr="00450F8A">
              <w:rPr>
                <w:rFonts w:cstheme="minorHAnsi"/>
                <w:color w:val="FF0000"/>
                <w:sz w:val="20"/>
                <w:szCs w:val="20"/>
                <w:lang w:val="en-GB"/>
              </w:rPr>
              <w:t xml:space="preserve">sixty (60) day </w:t>
            </w:r>
            <w:r w:rsidRPr="00B30627">
              <w:rPr>
                <w:rFonts w:cstheme="minorHAnsi"/>
                <w:sz w:val="20"/>
                <w:szCs w:val="20"/>
                <w:lang w:val="en-GB"/>
              </w:rPr>
              <w:t>period that it is not interested in developing such Third Party Proposed Product, it will make a diligent effort to negotiate a sublicence agreement at reasonable commercial conditions with such a third party to enable it to develop and commerciali</w:t>
            </w:r>
            <w:r w:rsidR="005D63B4">
              <w:rPr>
                <w:rFonts w:cstheme="minorHAnsi"/>
                <w:sz w:val="20"/>
                <w:szCs w:val="20"/>
                <w:lang w:val="en-GB"/>
              </w:rPr>
              <w:t>s</w:t>
            </w:r>
            <w:r w:rsidRPr="00B30627">
              <w:rPr>
                <w:rFonts w:cstheme="minorHAnsi"/>
                <w:sz w:val="20"/>
                <w:szCs w:val="20"/>
                <w:lang w:val="en-GB"/>
              </w:rPr>
              <w:t>e the Third Party Proposed Product.</w:t>
            </w:r>
          </w:p>
        </w:tc>
        <w:tc>
          <w:tcPr>
            <w:tcW w:w="3402" w:type="dxa"/>
          </w:tcPr>
          <w:p w14:paraId="75E1F9EE" w14:textId="5D36274C" w:rsidR="003452A3" w:rsidRPr="00B30627" w:rsidRDefault="003452A3" w:rsidP="00B30627">
            <w:pPr>
              <w:rPr>
                <w:rFonts w:cstheme="minorHAnsi"/>
                <w:sz w:val="16"/>
                <w:szCs w:val="16"/>
                <w:lang w:val="en-GB"/>
              </w:rPr>
            </w:pPr>
            <w:r w:rsidRPr="00B30627">
              <w:rPr>
                <w:rFonts w:cstheme="minorHAnsi"/>
                <w:sz w:val="16"/>
                <w:szCs w:val="16"/>
                <w:lang w:val="en-GB"/>
              </w:rPr>
              <w:t>This section details the steps to be taken in the event Licensor and Licensee cannot agree on a</w:t>
            </w:r>
            <w:r w:rsidR="004D2E5C" w:rsidRPr="00B30627">
              <w:rPr>
                <w:rFonts w:cstheme="minorHAnsi"/>
                <w:sz w:val="16"/>
                <w:szCs w:val="16"/>
                <w:lang w:val="en-GB"/>
              </w:rPr>
              <w:t>n addition to the existing</w:t>
            </w:r>
            <w:r w:rsidRPr="00B30627">
              <w:rPr>
                <w:rFonts w:cstheme="minorHAnsi"/>
                <w:sz w:val="16"/>
                <w:szCs w:val="16"/>
                <w:lang w:val="en-GB"/>
              </w:rPr>
              <w:t xml:space="preserve"> development plan to develop the third party proposed product. As the general interest in further developments must be taken into account and pursued </w:t>
            </w:r>
            <w:r w:rsidR="00B30627" w:rsidRPr="00B30627">
              <w:rPr>
                <w:rFonts w:cstheme="minorHAnsi"/>
                <w:sz w:val="16"/>
                <w:szCs w:val="16"/>
                <w:lang w:val="en-GB"/>
              </w:rPr>
              <w:t xml:space="preserve">the licensee is bound to make a diligent effort to reach agreement with such a third party. </w:t>
            </w:r>
          </w:p>
        </w:tc>
      </w:tr>
      <w:tr w:rsidR="00A57922" w:rsidRPr="00EB039C" w14:paraId="41D8BA1B" w14:textId="77777777" w:rsidTr="00917B0E">
        <w:tc>
          <w:tcPr>
            <w:tcW w:w="524" w:type="dxa"/>
          </w:tcPr>
          <w:p w14:paraId="40F6AF96" w14:textId="018E78A3" w:rsidR="00A57922" w:rsidRPr="00C85909" w:rsidRDefault="00A57922" w:rsidP="009014F1">
            <w:pPr>
              <w:pStyle w:val="Kop3"/>
              <w:outlineLvl w:val="2"/>
              <w:rPr>
                <w:lang w:val="en-GB"/>
              </w:rPr>
            </w:pPr>
          </w:p>
        </w:tc>
        <w:tc>
          <w:tcPr>
            <w:tcW w:w="255" w:type="dxa"/>
          </w:tcPr>
          <w:p w14:paraId="52BAEDED" w14:textId="77777777" w:rsidR="00A57922" w:rsidRPr="00C85909" w:rsidRDefault="00A57922" w:rsidP="009014F1">
            <w:pPr>
              <w:pStyle w:val="Kop3"/>
              <w:outlineLvl w:val="2"/>
              <w:rPr>
                <w:lang w:val="en-GB"/>
              </w:rPr>
            </w:pPr>
          </w:p>
        </w:tc>
        <w:tc>
          <w:tcPr>
            <w:tcW w:w="5670" w:type="dxa"/>
          </w:tcPr>
          <w:p w14:paraId="68466E2B" w14:textId="05A2964F" w:rsidR="00A57922" w:rsidRPr="00E276D6" w:rsidRDefault="00A57922" w:rsidP="009014F1">
            <w:pPr>
              <w:pStyle w:val="Kop3"/>
              <w:outlineLvl w:val="2"/>
              <w:rPr>
                <w:i/>
                <w:lang w:val="en-GB"/>
              </w:rPr>
            </w:pPr>
            <w:bookmarkStart w:id="32" w:name="_Toc43299902"/>
            <w:r w:rsidRPr="00E276D6">
              <w:rPr>
                <w:i/>
                <w:lang w:val="en-GB"/>
              </w:rPr>
              <w:t>Genetic Resources and Traditional Knowledge</w:t>
            </w:r>
            <w:bookmarkEnd w:id="32"/>
          </w:p>
        </w:tc>
        <w:tc>
          <w:tcPr>
            <w:tcW w:w="3402" w:type="dxa"/>
          </w:tcPr>
          <w:p w14:paraId="70FD55FD" w14:textId="55A32D0E" w:rsidR="00A57922" w:rsidRPr="00C85909" w:rsidRDefault="00CF0AEC" w:rsidP="00CF0AEC">
            <w:pPr>
              <w:rPr>
                <w:rFonts w:cstheme="minorHAnsi"/>
                <w:sz w:val="16"/>
                <w:szCs w:val="16"/>
                <w:lang w:val="en-GB"/>
              </w:rPr>
            </w:pPr>
            <w:r>
              <w:rPr>
                <w:rFonts w:cstheme="minorHAnsi"/>
                <w:sz w:val="16"/>
                <w:szCs w:val="16"/>
                <w:lang w:val="en-GB"/>
              </w:rPr>
              <w:t>This article provides a legal framework about the manner in which parties deal with genetic resources and traditional knowledge. It may be relevant in the event biological materials or knowledge obtained from or through indigenous groups which operate outside the mainstream western legal framework.</w:t>
            </w:r>
          </w:p>
        </w:tc>
      </w:tr>
      <w:tr w:rsidR="00A57922" w:rsidRPr="00EB039C" w14:paraId="46AB69EB" w14:textId="77777777" w:rsidTr="00917B0E">
        <w:tc>
          <w:tcPr>
            <w:tcW w:w="524" w:type="dxa"/>
          </w:tcPr>
          <w:p w14:paraId="4041F717" w14:textId="528B4810" w:rsidR="00A57922" w:rsidRPr="00C85909" w:rsidRDefault="00F87D1C" w:rsidP="003452A3">
            <w:pPr>
              <w:tabs>
                <w:tab w:val="left" w:pos="467"/>
              </w:tabs>
              <w:rPr>
                <w:rFonts w:cstheme="minorHAnsi"/>
                <w:b/>
                <w:bCs/>
                <w:sz w:val="20"/>
                <w:szCs w:val="20"/>
                <w:lang w:val="en-GB"/>
              </w:rPr>
            </w:pPr>
            <w:r>
              <w:rPr>
                <w:rFonts w:cstheme="minorHAnsi"/>
                <w:b/>
                <w:bCs/>
                <w:sz w:val="20"/>
                <w:szCs w:val="20"/>
                <w:lang w:val="en-GB"/>
              </w:rPr>
              <w:t>5</w:t>
            </w:r>
          </w:p>
        </w:tc>
        <w:tc>
          <w:tcPr>
            <w:tcW w:w="255" w:type="dxa"/>
          </w:tcPr>
          <w:p w14:paraId="3DB10B04" w14:textId="292CFCE8" w:rsidR="00A57922" w:rsidRPr="00C85909" w:rsidRDefault="000D0CAB" w:rsidP="003452A3">
            <w:pPr>
              <w:tabs>
                <w:tab w:val="left" w:pos="467"/>
              </w:tabs>
              <w:rPr>
                <w:rFonts w:cstheme="minorHAnsi"/>
                <w:sz w:val="20"/>
                <w:szCs w:val="20"/>
                <w:lang w:val="en-GB"/>
              </w:rPr>
            </w:pPr>
            <w:r>
              <w:rPr>
                <w:rFonts w:cstheme="minorHAnsi"/>
                <w:sz w:val="20"/>
                <w:szCs w:val="20"/>
                <w:lang w:val="en-GB"/>
              </w:rPr>
              <w:t>A</w:t>
            </w:r>
          </w:p>
        </w:tc>
        <w:tc>
          <w:tcPr>
            <w:tcW w:w="5670" w:type="dxa"/>
          </w:tcPr>
          <w:p w14:paraId="4C00743D" w14:textId="3052FAF3" w:rsidR="00A57922" w:rsidRPr="00C85909" w:rsidRDefault="00A57922" w:rsidP="00960735">
            <w:pPr>
              <w:tabs>
                <w:tab w:val="left" w:pos="467"/>
              </w:tabs>
              <w:rPr>
                <w:rFonts w:cstheme="minorHAnsi"/>
                <w:sz w:val="20"/>
                <w:szCs w:val="20"/>
                <w:lang w:val="en-GB"/>
              </w:rPr>
            </w:pPr>
            <w:r w:rsidRPr="00A57922">
              <w:rPr>
                <w:rFonts w:cstheme="minorHAnsi"/>
                <w:sz w:val="20"/>
                <w:szCs w:val="20"/>
                <w:lang w:val="en-GB"/>
              </w:rPr>
              <w:t>The Parties recognise the value of genetic resources, traditional knowledge and folklore (“GRTK”), and recognise the rights of holders of GRTK to the effective protection over GRTK against misuse and misappropriation.</w:t>
            </w:r>
          </w:p>
        </w:tc>
        <w:tc>
          <w:tcPr>
            <w:tcW w:w="3402" w:type="dxa"/>
          </w:tcPr>
          <w:p w14:paraId="4878358E" w14:textId="70CA445A" w:rsidR="00A57922" w:rsidRPr="00C85909" w:rsidRDefault="00CF0AEC" w:rsidP="003452A3">
            <w:pPr>
              <w:rPr>
                <w:rFonts w:cstheme="minorHAnsi"/>
                <w:sz w:val="16"/>
                <w:szCs w:val="16"/>
                <w:lang w:val="en-GB"/>
              </w:rPr>
            </w:pPr>
            <w:r>
              <w:rPr>
                <w:rFonts w:cstheme="minorHAnsi"/>
                <w:sz w:val="16"/>
                <w:szCs w:val="16"/>
                <w:lang w:val="en-GB"/>
              </w:rPr>
              <w:t>This section creates a third party right for the GRTK holders to protection and compensation.</w:t>
            </w:r>
          </w:p>
        </w:tc>
      </w:tr>
      <w:tr w:rsidR="00960735" w:rsidRPr="00CF0AEC" w14:paraId="027E027C" w14:textId="77777777" w:rsidTr="00917B0E">
        <w:tc>
          <w:tcPr>
            <w:tcW w:w="524" w:type="dxa"/>
          </w:tcPr>
          <w:p w14:paraId="51788C36" w14:textId="77777777" w:rsidR="00960735" w:rsidRPr="00C85909" w:rsidRDefault="00960735" w:rsidP="003452A3">
            <w:pPr>
              <w:tabs>
                <w:tab w:val="left" w:pos="467"/>
              </w:tabs>
              <w:rPr>
                <w:rFonts w:cstheme="minorHAnsi"/>
                <w:b/>
                <w:bCs/>
                <w:sz w:val="20"/>
                <w:szCs w:val="20"/>
                <w:lang w:val="en-GB"/>
              </w:rPr>
            </w:pPr>
          </w:p>
        </w:tc>
        <w:tc>
          <w:tcPr>
            <w:tcW w:w="255" w:type="dxa"/>
          </w:tcPr>
          <w:p w14:paraId="18A7DD92" w14:textId="3DEF257A" w:rsidR="00960735" w:rsidRPr="00C85909" w:rsidRDefault="000D0CAB" w:rsidP="003452A3">
            <w:pPr>
              <w:tabs>
                <w:tab w:val="left" w:pos="467"/>
              </w:tabs>
              <w:rPr>
                <w:rFonts w:cstheme="minorHAnsi"/>
                <w:sz w:val="20"/>
                <w:szCs w:val="20"/>
                <w:lang w:val="en-GB"/>
              </w:rPr>
            </w:pPr>
            <w:r>
              <w:rPr>
                <w:rFonts w:cstheme="minorHAnsi"/>
                <w:sz w:val="20"/>
                <w:szCs w:val="20"/>
                <w:lang w:val="en-GB"/>
              </w:rPr>
              <w:t>B</w:t>
            </w:r>
          </w:p>
        </w:tc>
        <w:tc>
          <w:tcPr>
            <w:tcW w:w="5670" w:type="dxa"/>
          </w:tcPr>
          <w:p w14:paraId="7AEBD75E" w14:textId="7A7201F5" w:rsidR="00960735" w:rsidRPr="00A57922" w:rsidRDefault="00960735" w:rsidP="00960735">
            <w:pPr>
              <w:tabs>
                <w:tab w:val="left" w:pos="467"/>
              </w:tabs>
              <w:rPr>
                <w:rFonts w:cstheme="minorHAnsi"/>
                <w:sz w:val="20"/>
                <w:szCs w:val="20"/>
                <w:lang w:val="en-GB"/>
              </w:rPr>
            </w:pPr>
            <w:r w:rsidRPr="00A57922">
              <w:rPr>
                <w:rFonts w:cstheme="minorHAnsi"/>
                <w:sz w:val="20"/>
                <w:szCs w:val="20"/>
                <w:lang w:val="en-GB"/>
              </w:rPr>
              <w:t>Both Parties shall protect GRTK against use that conflicts with this Agreement and misappropriation. “</w:t>
            </w:r>
            <w:r w:rsidRPr="000D0CAB">
              <w:rPr>
                <w:rFonts w:cstheme="minorHAnsi"/>
                <w:b/>
                <w:sz w:val="20"/>
                <w:szCs w:val="20"/>
                <w:lang w:val="en-GB"/>
              </w:rPr>
              <w:t>Misappropriation</w:t>
            </w:r>
            <w:r w:rsidRPr="00A57922">
              <w:rPr>
                <w:rFonts w:cstheme="minorHAnsi"/>
                <w:sz w:val="20"/>
                <w:szCs w:val="20"/>
                <w:lang w:val="en-GB"/>
              </w:rPr>
              <w:t>” means any acquisition, appropriation or utilization of GRTK by unfair or illicit means. Misappropriation may also include deriving commercial benefit from the acquisition, appropriation or utilisation of GRTK when the Party using that GRTK knows, or should know, that it was acquired or appropriated by unfair means and other activities contrary to honest practices that gain inequitable benefit from GRTK.</w:t>
            </w:r>
          </w:p>
        </w:tc>
        <w:tc>
          <w:tcPr>
            <w:tcW w:w="3402" w:type="dxa"/>
          </w:tcPr>
          <w:p w14:paraId="44B22D3B" w14:textId="54F57B28" w:rsidR="00960735" w:rsidRPr="00C85909" w:rsidRDefault="00CF0AEC" w:rsidP="003452A3">
            <w:pPr>
              <w:rPr>
                <w:rFonts w:cstheme="minorHAnsi"/>
                <w:sz w:val="16"/>
                <w:szCs w:val="16"/>
                <w:lang w:val="en-GB"/>
              </w:rPr>
            </w:pPr>
            <w:r>
              <w:rPr>
                <w:rFonts w:cstheme="minorHAnsi"/>
                <w:sz w:val="16"/>
                <w:szCs w:val="16"/>
                <w:lang w:val="en-GB"/>
              </w:rPr>
              <w:t>This section lays out what the commitment of each party entails. In short, it is not only compliance for itself but also the effort to protect against such misuse by others. This, obviously, to the extent a party can protect.</w:t>
            </w:r>
          </w:p>
        </w:tc>
      </w:tr>
      <w:tr w:rsidR="00960735" w:rsidRPr="00EB039C" w14:paraId="7FDC46D4" w14:textId="77777777" w:rsidTr="00917B0E">
        <w:tc>
          <w:tcPr>
            <w:tcW w:w="524" w:type="dxa"/>
          </w:tcPr>
          <w:p w14:paraId="5210ADF9" w14:textId="77777777" w:rsidR="00960735" w:rsidRPr="00C85909" w:rsidRDefault="00960735" w:rsidP="003452A3">
            <w:pPr>
              <w:tabs>
                <w:tab w:val="left" w:pos="467"/>
              </w:tabs>
              <w:rPr>
                <w:rFonts w:cstheme="minorHAnsi"/>
                <w:b/>
                <w:bCs/>
                <w:sz w:val="20"/>
                <w:szCs w:val="20"/>
                <w:lang w:val="en-GB"/>
              </w:rPr>
            </w:pPr>
          </w:p>
        </w:tc>
        <w:tc>
          <w:tcPr>
            <w:tcW w:w="255" w:type="dxa"/>
          </w:tcPr>
          <w:p w14:paraId="64EF0744" w14:textId="1A7D80F4" w:rsidR="00960735" w:rsidRPr="00C85909" w:rsidRDefault="000D0CAB" w:rsidP="003452A3">
            <w:pPr>
              <w:tabs>
                <w:tab w:val="left" w:pos="467"/>
              </w:tabs>
              <w:rPr>
                <w:rFonts w:cstheme="minorHAnsi"/>
                <w:sz w:val="20"/>
                <w:szCs w:val="20"/>
                <w:lang w:val="en-GB"/>
              </w:rPr>
            </w:pPr>
            <w:r>
              <w:rPr>
                <w:rFonts w:cstheme="minorHAnsi"/>
                <w:sz w:val="20"/>
                <w:szCs w:val="20"/>
                <w:lang w:val="en-GB"/>
              </w:rPr>
              <w:t>C</w:t>
            </w:r>
          </w:p>
        </w:tc>
        <w:tc>
          <w:tcPr>
            <w:tcW w:w="5670" w:type="dxa"/>
          </w:tcPr>
          <w:p w14:paraId="40F6A56D" w14:textId="35F25CA9" w:rsidR="00960735" w:rsidRPr="00A57922" w:rsidRDefault="00960735" w:rsidP="00CF0AEC">
            <w:pPr>
              <w:tabs>
                <w:tab w:val="left" w:pos="467"/>
              </w:tabs>
              <w:rPr>
                <w:rFonts w:cstheme="minorHAnsi"/>
                <w:sz w:val="20"/>
                <w:szCs w:val="20"/>
                <w:lang w:val="en-GB"/>
              </w:rPr>
            </w:pPr>
            <w:r w:rsidRPr="00A57922">
              <w:rPr>
                <w:rFonts w:cstheme="minorHAnsi"/>
                <w:sz w:val="20"/>
                <w:szCs w:val="20"/>
                <w:lang w:val="en-GB"/>
              </w:rPr>
              <w:t xml:space="preserve">Subject to compliance with its obligation referred to in section </w:t>
            </w:r>
            <w:r w:rsidR="000D0CAB">
              <w:rPr>
                <w:rFonts w:cstheme="minorHAnsi"/>
                <w:sz w:val="20"/>
                <w:szCs w:val="20"/>
                <w:lang w:val="en-GB"/>
              </w:rPr>
              <w:t>B</w:t>
            </w:r>
            <w:r w:rsidRPr="00A57922">
              <w:rPr>
                <w:rFonts w:cstheme="minorHAnsi"/>
                <w:sz w:val="20"/>
                <w:szCs w:val="20"/>
                <w:lang w:val="en-GB"/>
              </w:rPr>
              <w:t xml:space="preserve"> of this article, each Party shall, in respect of the intellectual property protection of GRTK, accord, within its territory, (i) to </w:t>
            </w:r>
            <w:r w:rsidR="00CF0AEC">
              <w:rPr>
                <w:rFonts w:cstheme="minorHAnsi"/>
                <w:sz w:val="20"/>
                <w:szCs w:val="20"/>
                <w:lang w:val="en-GB"/>
              </w:rPr>
              <w:t>individuals</w:t>
            </w:r>
            <w:r w:rsidRPr="00A57922">
              <w:rPr>
                <w:rFonts w:cstheme="minorHAnsi"/>
                <w:sz w:val="20"/>
                <w:szCs w:val="20"/>
                <w:lang w:val="en-GB"/>
              </w:rPr>
              <w:t xml:space="preserve"> who are nationals of, or are domiciled in the territory of the other Party, and (ii) to legal entities which or </w:t>
            </w:r>
            <w:r w:rsidR="00CF0AEC">
              <w:rPr>
                <w:rFonts w:cstheme="minorHAnsi"/>
                <w:sz w:val="20"/>
                <w:szCs w:val="20"/>
                <w:lang w:val="en-GB"/>
              </w:rPr>
              <w:t>individuals</w:t>
            </w:r>
            <w:r w:rsidRPr="00A57922">
              <w:rPr>
                <w:rFonts w:cstheme="minorHAnsi"/>
                <w:sz w:val="20"/>
                <w:szCs w:val="20"/>
                <w:lang w:val="en-GB"/>
              </w:rPr>
              <w:t xml:space="preserve"> who, in the territory of the other Party have a real and effective establishment for the creation, production and transaction of GRTK, the same treatment that it accords to its own nationals.</w:t>
            </w:r>
          </w:p>
        </w:tc>
        <w:tc>
          <w:tcPr>
            <w:tcW w:w="3402" w:type="dxa"/>
          </w:tcPr>
          <w:p w14:paraId="51352BC0" w14:textId="4BBD5772" w:rsidR="00960735" w:rsidRPr="00C85909" w:rsidRDefault="00CF0AEC" w:rsidP="003452A3">
            <w:pPr>
              <w:rPr>
                <w:rFonts w:cstheme="minorHAnsi"/>
                <w:sz w:val="16"/>
                <w:szCs w:val="16"/>
                <w:lang w:val="en-GB"/>
              </w:rPr>
            </w:pPr>
            <w:r>
              <w:rPr>
                <w:rFonts w:cstheme="minorHAnsi"/>
                <w:sz w:val="16"/>
                <w:szCs w:val="16"/>
                <w:lang w:val="en-GB"/>
              </w:rPr>
              <w:t>This section ensures each party treats the two groups mentioned identically to parties under its own jurisdiction, effectively maintaining a level playing field.</w:t>
            </w:r>
          </w:p>
        </w:tc>
      </w:tr>
      <w:tr w:rsidR="00960735" w:rsidRPr="00EB039C" w14:paraId="11A24039" w14:textId="77777777" w:rsidTr="00917B0E">
        <w:tc>
          <w:tcPr>
            <w:tcW w:w="524" w:type="dxa"/>
          </w:tcPr>
          <w:p w14:paraId="77CB8A94" w14:textId="77777777" w:rsidR="00960735" w:rsidRPr="00C85909" w:rsidRDefault="00960735" w:rsidP="003452A3">
            <w:pPr>
              <w:tabs>
                <w:tab w:val="left" w:pos="467"/>
              </w:tabs>
              <w:rPr>
                <w:rFonts w:cstheme="minorHAnsi"/>
                <w:b/>
                <w:bCs/>
                <w:sz w:val="20"/>
                <w:szCs w:val="20"/>
                <w:lang w:val="en-GB"/>
              </w:rPr>
            </w:pPr>
          </w:p>
        </w:tc>
        <w:tc>
          <w:tcPr>
            <w:tcW w:w="255" w:type="dxa"/>
          </w:tcPr>
          <w:p w14:paraId="569045DA" w14:textId="5BC8DCFE" w:rsidR="00960735" w:rsidRPr="00C85909" w:rsidRDefault="000D0CAB" w:rsidP="003452A3">
            <w:pPr>
              <w:tabs>
                <w:tab w:val="left" w:pos="467"/>
              </w:tabs>
              <w:rPr>
                <w:rFonts w:cstheme="minorHAnsi"/>
                <w:sz w:val="20"/>
                <w:szCs w:val="20"/>
                <w:lang w:val="en-GB"/>
              </w:rPr>
            </w:pPr>
            <w:r>
              <w:rPr>
                <w:rFonts w:cstheme="minorHAnsi"/>
                <w:sz w:val="20"/>
                <w:szCs w:val="20"/>
                <w:lang w:val="en-GB"/>
              </w:rPr>
              <w:t>D</w:t>
            </w:r>
          </w:p>
        </w:tc>
        <w:tc>
          <w:tcPr>
            <w:tcW w:w="5670" w:type="dxa"/>
          </w:tcPr>
          <w:p w14:paraId="77D4A039" w14:textId="40786038" w:rsidR="00960735" w:rsidRPr="00A57922" w:rsidRDefault="00960735" w:rsidP="00960735">
            <w:pPr>
              <w:tabs>
                <w:tab w:val="left" w:pos="467"/>
              </w:tabs>
              <w:rPr>
                <w:rFonts w:cstheme="minorHAnsi"/>
                <w:sz w:val="20"/>
                <w:szCs w:val="20"/>
                <w:lang w:val="en-GB"/>
              </w:rPr>
            </w:pPr>
            <w:r w:rsidRPr="00A57922">
              <w:rPr>
                <w:rFonts w:cstheme="minorHAnsi"/>
                <w:sz w:val="20"/>
                <w:szCs w:val="20"/>
                <w:lang w:val="en-GB"/>
              </w:rPr>
              <w:t xml:space="preserve">Any access to and use of GRTK by a Party under the implementation of this Agreement shall require a prior consent from the other Party. The </w:t>
            </w:r>
            <w:r w:rsidRPr="00A57922">
              <w:rPr>
                <w:rFonts w:cstheme="minorHAnsi"/>
                <w:sz w:val="20"/>
                <w:szCs w:val="20"/>
                <w:lang w:val="en-GB"/>
              </w:rPr>
              <w:lastRenderedPageBreak/>
              <w:t>Parties shall ensure that the local communities concerned shall be informed beforehand of the access and be informed of the results of the cooperative and/or collaborative activities using such GRTK.</w:t>
            </w:r>
          </w:p>
        </w:tc>
        <w:tc>
          <w:tcPr>
            <w:tcW w:w="3402" w:type="dxa"/>
          </w:tcPr>
          <w:p w14:paraId="3313975B" w14:textId="0951EE6E" w:rsidR="00960735" w:rsidRPr="00C85909" w:rsidRDefault="00CF0AEC" w:rsidP="001270EF">
            <w:pPr>
              <w:rPr>
                <w:rFonts w:cstheme="minorHAnsi"/>
                <w:sz w:val="16"/>
                <w:szCs w:val="16"/>
                <w:lang w:val="en-GB"/>
              </w:rPr>
            </w:pPr>
            <w:r>
              <w:rPr>
                <w:rFonts w:cstheme="minorHAnsi"/>
                <w:sz w:val="16"/>
                <w:szCs w:val="16"/>
                <w:lang w:val="en-GB"/>
              </w:rPr>
              <w:lastRenderedPageBreak/>
              <w:t xml:space="preserve">This section sets out the requirement for explicit approval for use of GRTK from the other party and </w:t>
            </w:r>
            <w:r>
              <w:rPr>
                <w:rFonts w:cstheme="minorHAnsi"/>
                <w:sz w:val="16"/>
                <w:szCs w:val="16"/>
                <w:lang w:val="en-GB"/>
              </w:rPr>
              <w:lastRenderedPageBreak/>
              <w:t>ensures that the GRTK holders, as a third party</w:t>
            </w:r>
            <w:r w:rsidR="001270EF">
              <w:rPr>
                <w:rFonts w:cstheme="minorHAnsi"/>
                <w:sz w:val="16"/>
                <w:szCs w:val="16"/>
                <w:lang w:val="en-GB"/>
              </w:rPr>
              <w:t>,</w:t>
            </w:r>
            <w:r>
              <w:rPr>
                <w:rFonts w:cstheme="minorHAnsi"/>
                <w:sz w:val="16"/>
                <w:szCs w:val="16"/>
                <w:lang w:val="en-GB"/>
              </w:rPr>
              <w:t xml:space="preserve"> are informed before and after the use of the GRTK</w:t>
            </w:r>
          </w:p>
        </w:tc>
      </w:tr>
      <w:tr w:rsidR="00960735" w:rsidRPr="00EB039C" w14:paraId="54A569C0" w14:textId="77777777" w:rsidTr="00917B0E">
        <w:tc>
          <w:tcPr>
            <w:tcW w:w="524" w:type="dxa"/>
          </w:tcPr>
          <w:p w14:paraId="2F4DA680" w14:textId="77777777" w:rsidR="00960735" w:rsidRPr="00C85909" w:rsidRDefault="00960735" w:rsidP="003452A3">
            <w:pPr>
              <w:tabs>
                <w:tab w:val="left" w:pos="467"/>
              </w:tabs>
              <w:rPr>
                <w:rFonts w:cstheme="minorHAnsi"/>
                <w:b/>
                <w:bCs/>
                <w:sz w:val="20"/>
                <w:szCs w:val="20"/>
                <w:lang w:val="en-GB"/>
              </w:rPr>
            </w:pPr>
          </w:p>
        </w:tc>
        <w:tc>
          <w:tcPr>
            <w:tcW w:w="255" w:type="dxa"/>
          </w:tcPr>
          <w:p w14:paraId="50F94CE6" w14:textId="43D2D9A2" w:rsidR="00960735" w:rsidRPr="00C85909" w:rsidRDefault="000D0CAB" w:rsidP="003452A3">
            <w:pPr>
              <w:tabs>
                <w:tab w:val="left" w:pos="467"/>
              </w:tabs>
              <w:rPr>
                <w:rFonts w:cstheme="minorHAnsi"/>
                <w:sz w:val="20"/>
                <w:szCs w:val="20"/>
                <w:lang w:val="en-GB"/>
              </w:rPr>
            </w:pPr>
            <w:r>
              <w:rPr>
                <w:rFonts w:cstheme="minorHAnsi"/>
                <w:sz w:val="20"/>
                <w:szCs w:val="20"/>
                <w:lang w:val="en-GB"/>
              </w:rPr>
              <w:t>E</w:t>
            </w:r>
          </w:p>
        </w:tc>
        <w:tc>
          <w:tcPr>
            <w:tcW w:w="5670" w:type="dxa"/>
          </w:tcPr>
          <w:p w14:paraId="0707E993" w14:textId="54FBB2A0" w:rsidR="00960735" w:rsidRPr="00A57922" w:rsidRDefault="00960735" w:rsidP="00960735">
            <w:pPr>
              <w:tabs>
                <w:tab w:val="left" w:pos="467"/>
              </w:tabs>
              <w:rPr>
                <w:rFonts w:cstheme="minorHAnsi"/>
                <w:sz w:val="20"/>
                <w:szCs w:val="20"/>
                <w:lang w:val="en-GB"/>
              </w:rPr>
            </w:pPr>
            <w:r w:rsidRPr="00A57922">
              <w:rPr>
                <w:rFonts w:cstheme="minorHAnsi"/>
                <w:sz w:val="20"/>
                <w:szCs w:val="20"/>
                <w:lang w:val="en-GB"/>
              </w:rPr>
              <w:t>The benefits of protection of GRTK to which its holders are entitled include the fair and equitable sharing of benefits arising out of the commercial or industrial use of that GRTK.</w:t>
            </w:r>
          </w:p>
        </w:tc>
        <w:tc>
          <w:tcPr>
            <w:tcW w:w="3402" w:type="dxa"/>
          </w:tcPr>
          <w:p w14:paraId="559873F5" w14:textId="60A764E8" w:rsidR="00960735" w:rsidRPr="00C85909" w:rsidRDefault="001270EF" w:rsidP="003452A3">
            <w:pPr>
              <w:rPr>
                <w:rFonts w:cstheme="minorHAnsi"/>
                <w:sz w:val="16"/>
                <w:szCs w:val="16"/>
                <w:lang w:val="en-GB"/>
              </w:rPr>
            </w:pPr>
            <w:r>
              <w:rPr>
                <w:rFonts w:cstheme="minorHAnsi"/>
                <w:sz w:val="16"/>
                <w:szCs w:val="16"/>
                <w:lang w:val="en-GB"/>
              </w:rPr>
              <w:t xml:space="preserve">This section sets out the GRTK holders have a right to compensation. </w:t>
            </w:r>
          </w:p>
        </w:tc>
      </w:tr>
      <w:tr w:rsidR="00960735" w:rsidRPr="00EB039C" w14:paraId="69813EA3" w14:textId="77777777" w:rsidTr="00917B0E">
        <w:tc>
          <w:tcPr>
            <w:tcW w:w="524" w:type="dxa"/>
          </w:tcPr>
          <w:p w14:paraId="4B395E9D" w14:textId="77777777" w:rsidR="00960735" w:rsidRPr="00C85909" w:rsidRDefault="00960735" w:rsidP="003452A3">
            <w:pPr>
              <w:tabs>
                <w:tab w:val="left" w:pos="467"/>
              </w:tabs>
              <w:rPr>
                <w:rFonts w:cstheme="minorHAnsi"/>
                <w:b/>
                <w:bCs/>
                <w:sz w:val="20"/>
                <w:szCs w:val="20"/>
                <w:lang w:val="en-GB"/>
              </w:rPr>
            </w:pPr>
          </w:p>
        </w:tc>
        <w:tc>
          <w:tcPr>
            <w:tcW w:w="255" w:type="dxa"/>
          </w:tcPr>
          <w:p w14:paraId="72EF8140" w14:textId="0AF40222" w:rsidR="00960735" w:rsidRPr="00C85909" w:rsidRDefault="000D0CAB" w:rsidP="003452A3">
            <w:pPr>
              <w:tabs>
                <w:tab w:val="left" w:pos="467"/>
              </w:tabs>
              <w:rPr>
                <w:rFonts w:cstheme="minorHAnsi"/>
                <w:sz w:val="20"/>
                <w:szCs w:val="20"/>
                <w:lang w:val="en-GB"/>
              </w:rPr>
            </w:pPr>
            <w:r>
              <w:rPr>
                <w:rFonts w:cstheme="minorHAnsi"/>
                <w:sz w:val="20"/>
                <w:szCs w:val="20"/>
                <w:lang w:val="en-GB"/>
              </w:rPr>
              <w:t>F</w:t>
            </w:r>
          </w:p>
        </w:tc>
        <w:tc>
          <w:tcPr>
            <w:tcW w:w="5670" w:type="dxa"/>
          </w:tcPr>
          <w:p w14:paraId="693E7ABE" w14:textId="6A20CBEA" w:rsidR="00960735" w:rsidRPr="00A57922" w:rsidRDefault="00960735" w:rsidP="00960735">
            <w:pPr>
              <w:tabs>
                <w:tab w:val="left" w:pos="467"/>
              </w:tabs>
              <w:rPr>
                <w:rFonts w:cstheme="minorHAnsi"/>
                <w:sz w:val="20"/>
                <w:szCs w:val="20"/>
                <w:lang w:val="en-GB"/>
              </w:rPr>
            </w:pPr>
            <w:r w:rsidRPr="00A57922">
              <w:rPr>
                <w:rFonts w:cstheme="minorHAnsi"/>
                <w:sz w:val="20"/>
                <w:szCs w:val="20"/>
                <w:lang w:val="en-GB"/>
              </w:rPr>
              <w:t>When Licensee utilises GRTK for commercial purpose, it shall, on behalf of local communities concerned, be entitled to use the intellectual property right(s), where appropriate, and sharing of the associated benefits.</w:t>
            </w:r>
          </w:p>
        </w:tc>
        <w:tc>
          <w:tcPr>
            <w:tcW w:w="3402" w:type="dxa"/>
          </w:tcPr>
          <w:p w14:paraId="1CF7CD07" w14:textId="07201454" w:rsidR="00960735" w:rsidRPr="00C85909" w:rsidRDefault="001270EF" w:rsidP="003452A3">
            <w:pPr>
              <w:rPr>
                <w:rFonts w:cstheme="minorHAnsi"/>
                <w:sz w:val="16"/>
                <w:szCs w:val="16"/>
                <w:lang w:val="en-GB"/>
              </w:rPr>
            </w:pPr>
            <w:r>
              <w:rPr>
                <w:rFonts w:cstheme="minorHAnsi"/>
                <w:sz w:val="16"/>
                <w:szCs w:val="16"/>
                <w:lang w:val="en-GB"/>
              </w:rPr>
              <w:t>This section ensures that Licensee is able to obtain intellectual property rights, however that it does so on behalf of local communities and provided that it shares benefits.</w:t>
            </w:r>
          </w:p>
        </w:tc>
      </w:tr>
      <w:tr w:rsidR="00960735" w:rsidRPr="00EB039C" w14:paraId="416E0BC6" w14:textId="77777777" w:rsidTr="00917B0E">
        <w:tc>
          <w:tcPr>
            <w:tcW w:w="524" w:type="dxa"/>
          </w:tcPr>
          <w:p w14:paraId="2C39049E" w14:textId="77777777" w:rsidR="00960735" w:rsidRPr="00C85909" w:rsidRDefault="00960735" w:rsidP="003452A3">
            <w:pPr>
              <w:tabs>
                <w:tab w:val="left" w:pos="467"/>
              </w:tabs>
              <w:rPr>
                <w:rFonts w:cstheme="minorHAnsi"/>
                <w:b/>
                <w:bCs/>
                <w:sz w:val="20"/>
                <w:szCs w:val="20"/>
                <w:lang w:val="en-GB"/>
              </w:rPr>
            </w:pPr>
          </w:p>
        </w:tc>
        <w:tc>
          <w:tcPr>
            <w:tcW w:w="255" w:type="dxa"/>
          </w:tcPr>
          <w:p w14:paraId="2272F552" w14:textId="4E028381" w:rsidR="00960735" w:rsidRPr="00C85909" w:rsidRDefault="000D0CAB" w:rsidP="003452A3">
            <w:pPr>
              <w:tabs>
                <w:tab w:val="left" w:pos="467"/>
              </w:tabs>
              <w:rPr>
                <w:rFonts w:cstheme="minorHAnsi"/>
                <w:sz w:val="20"/>
                <w:szCs w:val="20"/>
                <w:lang w:val="en-GB"/>
              </w:rPr>
            </w:pPr>
            <w:r>
              <w:rPr>
                <w:rFonts w:cstheme="minorHAnsi"/>
                <w:sz w:val="20"/>
                <w:szCs w:val="20"/>
                <w:lang w:val="en-GB"/>
              </w:rPr>
              <w:t>G</w:t>
            </w:r>
          </w:p>
        </w:tc>
        <w:tc>
          <w:tcPr>
            <w:tcW w:w="5670" w:type="dxa"/>
          </w:tcPr>
          <w:p w14:paraId="0B6BF336" w14:textId="77777777" w:rsidR="00960735" w:rsidRPr="00A57922" w:rsidRDefault="00960735" w:rsidP="00960735">
            <w:pPr>
              <w:tabs>
                <w:tab w:val="left" w:pos="467"/>
              </w:tabs>
              <w:rPr>
                <w:rFonts w:cstheme="minorHAnsi"/>
                <w:sz w:val="20"/>
                <w:szCs w:val="20"/>
                <w:lang w:val="en-GB"/>
              </w:rPr>
            </w:pPr>
            <w:r w:rsidRPr="00A57922">
              <w:rPr>
                <w:rFonts w:cstheme="minorHAnsi"/>
                <w:sz w:val="20"/>
                <w:szCs w:val="20"/>
                <w:lang w:val="en-GB"/>
              </w:rPr>
              <w:t>[It is understood that such benefits are included in the compensation received by Licensor. Licensor shall ensure such benefits are shared, as part of its receipts under the Agreement]</w:t>
            </w:r>
          </w:p>
          <w:p w14:paraId="475E0BF3" w14:textId="347CA585" w:rsidR="00960735" w:rsidRPr="00960735" w:rsidRDefault="00960735" w:rsidP="00960735">
            <w:pPr>
              <w:tabs>
                <w:tab w:val="left" w:pos="467"/>
              </w:tabs>
              <w:rPr>
                <w:rFonts w:cstheme="minorHAnsi"/>
                <w:color w:val="FF0000"/>
                <w:sz w:val="20"/>
                <w:szCs w:val="20"/>
                <w:lang w:val="en-GB"/>
              </w:rPr>
            </w:pPr>
            <w:r w:rsidRPr="00960735">
              <w:rPr>
                <w:rFonts w:cstheme="minorHAnsi"/>
                <w:color w:val="FF0000"/>
                <w:sz w:val="20"/>
                <w:szCs w:val="20"/>
                <w:lang w:val="en-GB"/>
              </w:rPr>
              <w:t>[OR]</w:t>
            </w:r>
          </w:p>
          <w:p w14:paraId="2F3A0F0D" w14:textId="666F1529" w:rsidR="00960735" w:rsidRPr="00A57922" w:rsidRDefault="00960735" w:rsidP="00960735">
            <w:pPr>
              <w:tabs>
                <w:tab w:val="left" w:pos="467"/>
              </w:tabs>
              <w:rPr>
                <w:rFonts w:cstheme="minorHAnsi"/>
                <w:sz w:val="20"/>
                <w:szCs w:val="20"/>
                <w:lang w:val="en-GB"/>
              </w:rPr>
            </w:pPr>
            <w:r w:rsidRPr="00A57922">
              <w:rPr>
                <w:rFonts w:cstheme="minorHAnsi"/>
                <w:sz w:val="20"/>
                <w:szCs w:val="20"/>
                <w:lang w:val="en-GB"/>
              </w:rPr>
              <w:t>[It is understood that such benefits are not included in the compensation received by Licensor. Licensee shall ensure it shares reasonable benefits with the holders of the GRTK.</w:t>
            </w:r>
            <w:r w:rsidR="000D0CAB">
              <w:rPr>
                <w:rFonts w:cstheme="minorHAnsi"/>
                <w:sz w:val="20"/>
                <w:szCs w:val="20"/>
                <w:lang w:val="en-GB"/>
              </w:rPr>
              <w:t>]</w:t>
            </w:r>
          </w:p>
        </w:tc>
        <w:tc>
          <w:tcPr>
            <w:tcW w:w="3402" w:type="dxa"/>
          </w:tcPr>
          <w:p w14:paraId="61602B67" w14:textId="07CA3319" w:rsidR="00960735" w:rsidRPr="00C85909" w:rsidRDefault="001270EF" w:rsidP="003452A3">
            <w:pPr>
              <w:rPr>
                <w:rFonts w:cstheme="minorHAnsi"/>
                <w:sz w:val="16"/>
                <w:szCs w:val="16"/>
                <w:lang w:val="en-GB"/>
              </w:rPr>
            </w:pPr>
            <w:r>
              <w:rPr>
                <w:rFonts w:cstheme="minorHAnsi"/>
                <w:sz w:val="16"/>
                <w:szCs w:val="16"/>
                <w:lang w:val="en-GB"/>
              </w:rPr>
              <w:t>This section sets out how the benefits are to be shared and by whom. If the Licensor has a long standing (research) relationship, it may act as a steward and include the compensation in the agreed returns and distributes them. Alternatively, the Licensee may set up such a system itself.</w:t>
            </w:r>
          </w:p>
        </w:tc>
      </w:tr>
    </w:tbl>
    <w:p w14:paraId="52E39964" w14:textId="77777777" w:rsidR="003452A3" w:rsidRPr="00C85909" w:rsidRDefault="003452A3">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44"/>
        <w:gridCol w:w="272"/>
        <w:gridCol w:w="6046"/>
        <w:gridCol w:w="3628"/>
      </w:tblGrid>
      <w:tr w:rsidR="0051131F" w:rsidRPr="00EB039C" w14:paraId="6514CDB0" w14:textId="77777777" w:rsidTr="00917B0E">
        <w:tc>
          <w:tcPr>
            <w:tcW w:w="510" w:type="dxa"/>
          </w:tcPr>
          <w:p w14:paraId="4B8774A5" w14:textId="69F7CE8D" w:rsidR="0051131F" w:rsidRPr="00C85909" w:rsidRDefault="0051131F" w:rsidP="005413D9">
            <w:pPr>
              <w:rPr>
                <w:rFonts w:cstheme="minorHAnsi"/>
                <w:b/>
                <w:bCs/>
                <w:sz w:val="20"/>
                <w:szCs w:val="20"/>
                <w:lang w:val="en-GB"/>
              </w:rPr>
            </w:pPr>
          </w:p>
        </w:tc>
        <w:tc>
          <w:tcPr>
            <w:tcW w:w="255" w:type="dxa"/>
            <w:shd w:val="clear" w:color="auto" w:fill="A8D08D" w:themeFill="accent6" w:themeFillTint="99"/>
          </w:tcPr>
          <w:p w14:paraId="04C64BCB" w14:textId="77777777" w:rsidR="0051131F" w:rsidRPr="00C85909" w:rsidRDefault="0051131F" w:rsidP="009014F1">
            <w:pPr>
              <w:pStyle w:val="Kop2"/>
              <w:outlineLvl w:val="1"/>
              <w:rPr>
                <w:rFonts w:cstheme="minorHAnsi"/>
                <w:b/>
                <w:bCs/>
                <w:sz w:val="20"/>
                <w:szCs w:val="20"/>
                <w:lang w:val="en-GB"/>
              </w:rPr>
            </w:pPr>
          </w:p>
        </w:tc>
        <w:tc>
          <w:tcPr>
            <w:tcW w:w="5670" w:type="dxa"/>
          </w:tcPr>
          <w:p w14:paraId="2692BCBA" w14:textId="1F002FDF" w:rsidR="0051131F" w:rsidRPr="00F87D1C" w:rsidRDefault="00F87D1C" w:rsidP="00ED7B70">
            <w:pPr>
              <w:pStyle w:val="Kop2"/>
              <w:outlineLvl w:val="1"/>
              <w:rPr>
                <w:lang w:val="en-US"/>
              </w:rPr>
            </w:pPr>
            <w:bookmarkStart w:id="33" w:name="_Toc43299903"/>
            <w:r>
              <w:rPr>
                <w:lang w:val="en-US"/>
              </w:rPr>
              <w:t>I</w:t>
            </w:r>
            <w:r w:rsidRPr="00F87D1C">
              <w:rPr>
                <w:lang w:val="en-US"/>
              </w:rPr>
              <w:t xml:space="preserve">X. </w:t>
            </w:r>
            <w:r w:rsidR="0051131F" w:rsidRPr="00F87D1C">
              <w:rPr>
                <w:lang w:val="en-US"/>
              </w:rPr>
              <w:t>Reports, records &amp; Audit</w:t>
            </w:r>
            <w:bookmarkEnd w:id="33"/>
          </w:p>
        </w:tc>
        <w:tc>
          <w:tcPr>
            <w:tcW w:w="3402" w:type="dxa"/>
          </w:tcPr>
          <w:p w14:paraId="665EFCCA" w14:textId="5611DB88" w:rsidR="0051131F" w:rsidRPr="00C85909" w:rsidRDefault="0051131F" w:rsidP="005A0F5F">
            <w:pPr>
              <w:rPr>
                <w:rFonts w:cstheme="minorHAnsi"/>
                <w:sz w:val="20"/>
                <w:szCs w:val="20"/>
                <w:lang w:val="en-GB"/>
              </w:rPr>
            </w:pPr>
            <w:r w:rsidRPr="00C85909">
              <w:rPr>
                <w:rFonts w:cstheme="minorHAnsi"/>
                <w:sz w:val="16"/>
                <w:szCs w:val="20"/>
                <w:lang w:val="en-GB"/>
              </w:rPr>
              <w:t>This article provides the key mechanism for Licens</w:t>
            </w:r>
            <w:r w:rsidR="005A0F5F">
              <w:rPr>
                <w:rFonts w:cstheme="minorHAnsi"/>
                <w:sz w:val="16"/>
                <w:szCs w:val="20"/>
                <w:lang w:val="en-GB"/>
              </w:rPr>
              <w:t>or</w:t>
            </w:r>
            <w:r w:rsidRPr="00C85909">
              <w:rPr>
                <w:rFonts w:cstheme="minorHAnsi"/>
                <w:sz w:val="16"/>
                <w:szCs w:val="20"/>
                <w:lang w:val="en-GB"/>
              </w:rPr>
              <w:t xml:space="preserve"> to verify the veracity of the reports provided by Licens</w:t>
            </w:r>
            <w:r w:rsidR="005A0F5F">
              <w:rPr>
                <w:rFonts w:cstheme="minorHAnsi"/>
                <w:sz w:val="16"/>
                <w:szCs w:val="20"/>
                <w:lang w:val="en-GB"/>
              </w:rPr>
              <w:t>ee</w:t>
            </w:r>
            <w:r w:rsidRPr="00C85909">
              <w:rPr>
                <w:rFonts w:cstheme="minorHAnsi"/>
                <w:sz w:val="16"/>
                <w:szCs w:val="20"/>
                <w:lang w:val="en-GB"/>
              </w:rPr>
              <w:t>.</w:t>
            </w:r>
            <w:r w:rsidR="00DE039F">
              <w:rPr>
                <w:rFonts w:cstheme="minorHAnsi"/>
                <w:sz w:val="16"/>
                <w:szCs w:val="20"/>
                <w:lang w:val="en-GB"/>
              </w:rPr>
              <w:t xml:space="preserve"> These reports see to the efforts related to development and commercialization.</w:t>
            </w:r>
          </w:p>
        </w:tc>
      </w:tr>
      <w:tr w:rsidR="0051131F" w:rsidRPr="00EB039C" w14:paraId="3BBB04F9" w14:textId="77777777" w:rsidTr="00917B0E">
        <w:tc>
          <w:tcPr>
            <w:tcW w:w="510" w:type="dxa"/>
          </w:tcPr>
          <w:p w14:paraId="6A23BFE3" w14:textId="77777777" w:rsidR="0051131F" w:rsidRPr="00C85909" w:rsidRDefault="0051131F" w:rsidP="00F74110">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005CDA05" w14:textId="77777777" w:rsidR="0051131F" w:rsidRPr="00C85909" w:rsidRDefault="0051131F" w:rsidP="00F0694B">
            <w:pPr>
              <w:tabs>
                <w:tab w:val="left" w:pos="467"/>
              </w:tabs>
              <w:rPr>
                <w:rFonts w:cstheme="minorHAnsi"/>
                <w:sz w:val="20"/>
                <w:szCs w:val="20"/>
                <w:lang w:val="en-GB"/>
              </w:rPr>
            </w:pPr>
          </w:p>
        </w:tc>
        <w:tc>
          <w:tcPr>
            <w:tcW w:w="5670" w:type="dxa"/>
          </w:tcPr>
          <w:p w14:paraId="78855754" w14:textId="50020B29" w:rsidR="0051131F" w:rsidRPr="00C85909" w:rsidRDefault="0051131F" w:rsidP="00F0694B">
            <w:pPr>
              <w:tabs>
                <w:tab w:val="left" w:pos="467"/>
              </w:tabs>
              <w:rPr>
                <w:rFonts w:cstheme="minorHAnsi"/>
                <w:b/>
                <w:bCs/>
                <w:sz w:val="20"/>
                <w:szCs w:val="20"/>
                <w:lang w:val="en-GB"/>
              </w:rPr>
            </w:pPr>
            <w:r w:rsidRPr="00C85909">
              <w:rPr>
                <w:rFonts w:cstheme="minorHAnsi"/>
                <w:sz w:val="20"/>
                <w:szCs w:val="20"/>
                <w:lang w:val="en-GB"/>
              </w:rPr>
              <w:t xml:space="preserve">Licensee shall </w:t>
            </w:r>
            <w:r w:rsidRPr="00D37BED">
              <w:rPr>
                <w:rFonts w:cstheme="minorHAnsi"/>
                <w:sz w:val="20"/>
                <w:szCs w:val="20"/>
                <w:lang w:val="en-GB"/>
              </w:rPr>
              <w:t>keep and shall require its</w:t>
            </w:r>
            <w:r w:rsidR="00D37BED" w:rsidRPr="00D37BED">
              <w:rPr>
                <w:rFonts w:cstheme="minorHAnsi"/>
                <w:sz w:val="20"/>
                <w:szCs w:val="20"/>
                <w:lang w:val="en-GB"/>
              </w:rPr>
              <w:t xml:space="preserve"> </w:t>
            </w:r>
            <w:r w:rsidRPr="00D37BED">
              <w:rPr>
                <w:rFonts w:cstheme="minorHAnsi"/>
                <w:sz w:val="20"/>
                <w:szCs w:val="20"/>
                <w:lang w:val="en-GB"/>
              </w:rPr>
              <w:t>Affiliates</w:t>
            </w:r>
            <w:r w:rsidRPr="00C85909">
              <w:rPr>
                <w:rFonts w:cstheme="minorHAnsi"/>
                <w:sz w:val="20"/>
                <w:szCs w:val="20"/>
                <w:lang w:val="en-GB"/>
              </w:rPr>
              <w:t xml:space="preserve"> </w:t>
            </w:r>
            <w:r w:rsidRPr="00C85909">
              <w:rPr>
                <w:rFonts w:cstheme="minorHAnsi"/>
                <w:sz w:val="20"/>
                <w:szCs w:val="20"/>
                <w:highlight w:val="lightGray"/>
                <w:lang w:val="en-GB"/>
              </w:rPr>
              <w:t>[and</w:t>
            </w:r>
            <w:r w:rsidR="00D37BED">
              <w:rPr>
                <w:rFonts w:cstheme="minorHAnsi"/>
                <w:sz w:val="20"/>
                <w:szCs w:val="20"/>
                <w:highlight w:val="lightGray"/>
                <w:lang w:val="en-GB"/>
              </w:rPr>
              <w:t xml:space="preserve"> </w:t>
            </w:r>
            <w:r w:rsidR="00FA2B86" w:rsidRPr="00C85909">
              <w:rPr>
                <w:rFonts w:cstheme="minorHAnsi"/>
                <w:sz w:val="20"/>
                <w:szCs w:val="20"/>
                <w:highlight w:val="lightGray"/>
                <w:lang w:val="en-GB"/>
              </w:rPr>
              <w:t>s</w:t>
            </w:r>
            <w:r w:rsidRPr="00C85909">
              <w:rPr>
                <w:rFonts w:cstheme="minorHAnsi"/>
                <w:sz w:val="20"/>
                <w:szCs w:val="20"/>
                <w:highlight w:val="lightGray"/>
                <w:lang w:val="en-GB"/>
              </w:rPr>
              <w:t>ublicensees]</w:t>
            </w:r>
            <w:r w:rsidRPr="00C85909">
              <w:rPr>
                <w:rFonts w:cstheme="minorHAnsi"/>
                <w:sz w:val="20"/>
                <w:szCs w:val="20"/>
                <w:lang w:val="en-GB"/>
              </w:rPr>
              <w:t xml:space="preserve"> </w:t>
            </w:r>
            <w:r w:rsidRPr="00D37BED">
              <w:rPr>
                <w:rFonts w:cstheme="minorHAnsi"/>
                <w:sz w:val="20"/>
                <w:szCs w:val="20"/>
                <w:lang w:val="en-GB"/>
              </w:rPr>
              <w:t>to keep,</w:t>
            </w:r>
            <w:r w:rsidRPr="00C85909">
              <w:rPr>
                <w:rFonts w:cstheme="minorHAnsi"/>
                <w:sz w:val="20"/>
                <w:szCs w:val="20"/>
                <w:lang w:val="en-GB"/>
              </w:rPr>
              <w:t xml:space="preserve"> accurate records together with supporting documentation of </w:t>
            </w:r>
            <w:r w:rsidR="00C938F6" w:rsidRPr="00C85909">
              <w:rPr>
                <w:rFonts w:cstheme="minorHAnsi"/>
                <w:sz w:val="20"/>
                <w:szCs w:val="20"/>
                <w:lang w:val="en-GB"/>
              </w:rPr>
              <w:t xml:space="preserve">the use of the Licensed Patents </w:t>
            </w:r>
            <w:r w:rsidR="00C938F6" w:rsidRPr="00C85909">
              <w:rPr>
                <w:rFonts w:cstheme="minorHAnsi"/>
                <w:sz w:val="20"/>
                <w:szCs w:val="20"/>
                <w:highlight w:val="lightGray"/>
                <w:lang w:val="en-GB"/>
              </w:rPr>
              <w:t>[and</w:t>
            </w:r>
            <w:r w:rsidR="00300C6F" w:rsidRPr="00C85909">
              <w:rPr>
                <w:rFonts w:cstheme="minorHAnsi"/>
                <w:sz w:val="20"/>
                <w:szCs w:val="20"/>
                <w:highlight w:val="lightGray"/>
                <w:lang w:val="en-GB"/>
              </w:rPr>
              <w:t xml:space="preserve"> </w:t>
            </w:r>
            <w:r w:rsidR="00C938F6" w:rsidRPr="00C85909">
              <w:rPr>
                <w:rFonts w:cstheme="minorHAnsi"/>
                <w:sz w:val="20"/>
                <w:szCs w:val="20"/>
                <w:highlight w:val="lightGray"/>
                <w:lang w:val="en-GB"/>
              </w:rPr>
              <w:t>Trade Secrets]</w:t>
            </w:r>
            <w:r w:rsidR="00C938F6" w:rsidRPr="00C85909">
              <w:rPr>
                <w:rFonts w:cstheme="minorHAnsi"/>
                <w:sz w:val="20"/>
                <w:szCs w:val="20"/>
                <w:lang w:val="en-GB"/>
              </w:rPr>
              <w:t xml:space="preserve"> and </w:t>
            </w:r>
            <w:r w:rsidRPr="00C85909">
              <w:rPr>
                <w:rFonts w:cstheme="minorHAnsi"/>
                <w:sz w:val="20"/>
                <w:szCs w:val="20"/>
                <w:lang w:val="en-GB"/>
              </w:rPr>
              <w:t xml:space="preserve">the development, </w:t>
            </w:r>
            <w:r w:rsidR="00FB5EEE" w:rsidRPr="00C85909">
              <w:rPr>
                <w:rFonts w:cstheme="minorHAnsi"/>
                <w:sz w:val="20"/>
                <w:szCs w:val="20"/>
                <w:lang w:val="en-GB"/>
              </w:rPr>
              <w:t>production and/or use</w:t>
            </w:r>
            <w:r w:rsidR="00C938F6" w:rsidRPr="00C85909">
              <w:rPr>
                <w:rFonts w:cstheme="minorHAnsi"/>
                <w:sz w:val="20"/>
                <w:szCs w:val="20"/>
                <w:lang w:val="en-GB"/>
              </w:rPr>
              <w:t xml:space="preserve">, including efforts </w:t>
            </w:r>
            <w:r w:rsidR="008525C4" w:rsidRPr="00C85909">
              <w:rPr>
                <w:rFonts w:cstheme="minorHAnsi"/>
                <w:sz w:val="20"/>
                <w:szCs w:val="20"/>
                <w:lang w:val="en-GB"/>
              </w:rPr>
              <w:t>thereto</w:t>
            </w:r>
            <w:r w:rsidR="00C938F6" w:rsidRPr="00C85909">
              <w:rPr>
                <w:rFonts w:cstheme="minorHAnsi"/>
                <w:sz w:val="20"/>
                <w:szCs w:val="20"/>
                <w:lang w:val="en-GB"/>
              </w:rPr>
              <w:t xml:space="preserve">, </w:t>
            </w:r>
            <w:r w:rsidR="00FB5EEE" w:rsidRPr="00C85909">
              <w:rPr>
                <w:rFonts w:cstheme="minorHAnsi"/>
                <w:sz w:val="20"/>
                <w:szCs w:val="20"/>
                <w:lang w:val="en-GB"/>
              </w:rPr>
              <w:t xml:space="preserve">of </w:t>
            </w:r>
            <w:r w:rsidR="00381CE3" w:rsidRPr="005564B9">
              <w:rPr>
                <w:rFonts w:cstheme="minorHAnsi"/>
                <w:sz w:val="20"/>
                <w:szCs w:val="20"/>
                <w:lang w:val="en-GB"/>
              </w:rPr>
              <w:t>Licensed Products and Processes</w:t>
            </w:r>
            <w:r w:rsidR="00381CE3" w:rsidRPr="00C85909">
              <w:rPr>
                <w:rFonts w:cstheme="minorHAnsi"/>
                <w:sz w:val="20"/>
                <w:szCs w:val="20"/>
                <w:lang w:val="en-GB"/>
              </w:rPr>
              <w:t xml:space="preserve"> </w:t>
            </w:r>
            <w:r w:rsidR="0058705C" w:rsidRPr="00C85909">
              <w:rPr>
                <w:rFonts w:cstheme="minorHAnsi"/>
                <w:sz w:val="20"/>
                <w:szCs w:val="20"/>
                <w:lang w:val="en-GB"/>
              </w:rPr>
              <w:t>and/</w:t>
            </w:r>
            <w:r w:rsidRPr="00C85909">
              <w:rPr>
                <w:rFonts w:cstheme="minorHAnsi"/>
                <w:sz w:val="20"/>
                <w:szCs w:val="20"/>
                <w:lang w:val="en-GB"/>
              </w:rPr>
              <w:t xml:space="preserve">or sold under this </w:t>
            </w:r>
            <w:r w:rsidR="00FB5EEE" w:rsidRPr="00C85909">
              <w:rPr>
                <w:rFonts w:cstheme="minorHAnsi"/>
                <w:sz w:val="20"/>
                <w:szCs w:val="20"/>
                <w:lang w:val="en-GB"/>
              </w:rPr>
              <w:t>A</w:t>
            </w:r>
            <w:r w:rsidRPr="00C85909">
              <w:rPr>
                <w:rFonts w:cstheme="minorHAnsi"/>
                <w:sz w:val="20"/>
                <w:szCs w:val="20"/>
                <w:lang w:val="en-GB"/>
              </w:rPr>
              <w:t>greement,</w:t>
            </w:r>
            <w:r w:rsidR="00FB5EEE" w:rsidRPr="00C85909">
              <w:rPr>
                <w:rFonts w:cstheme="minorHAnsi"/>
                <w:sz w:val="20"/>
                <w:szCs w:val="20"/>
                <w:lang w:val="en-GB"/>
              </w:rPr>
              <w:t xml:space="preserve"> as well as</w:t>
            </w:r>
            <w:r w:rsidRPr="00C85909">
              <w:rPr>
                <w:rFonts w:cstheme="minorHAnsi"/>
                <w:sz w:val="20"/>
                <w:szCs w:val="20"/>
                <w:lang w:val="en-GB"/>
              </w:rPr>
              <w:t xml:space="preserve"> </w:t>
            </w:r>
            <w:r w:rsidR="00FB5EEE" w:rsidRPr="00C85909">
              <w:rPr>
                <w:rFonts w:cstheme="minorHAnsi"/>
                <w:sz w:val="20"/>
                <w:szCs w:val="20"/>
                <w:lang w:val="en-GB"/>
              </w:rPr>
              <w:t>achievement of Milestones</w:t>
            </w:r>
            <w:r w:rsidR="00721EC1">
              <w:rPr>
                <w:rFonts w:cstheme="minorHAnsi"/>
                <w:sz w:val="20"/>
                <w:szCs w:val="20"/>
                <w:lang w:val="en-GB"/>
              </w:rPr>
              <w:t xml:space="preserve"> and progress of the Development Plan</w:t>
            </w:r>
            <w:r w:rsidR="00FB5EEE" w:rsidRPr="00C85909">
              <w:rPr>
                <w:rFonts w:cstheme="minorHAnsi"/>
                <w:sz w:val="20"/>
                <w:szCs w:val="20"/>
                <w:lang w:val="en-GB"/>
              </w:rPr>
              <w:t xml:space="preserve">, </w:t>
            </w:r>
            <w:r w:rsidRPr="00C85909">
              <w:rPr>
                <w:rFonts w:cstheme="minorHAnsi"/>
                <w:sz w:val="20"/>
                <w:szCs w:val="20"/>
                <w:lang w:val="en-GB"/>
              </w:rPr>
              <w:t xml:space="preserve">appropriate to determine </w:t>
            </w:r>
            <w:r w:rsidR="00C938F6" w:rsidRPr="00C85909">
              <w:rPr>
                <w:rFonts w:cstheme="minorHAnsi"/>
                <w:sz w:val="20"/>
                <w:szCs w:val="20"/>
                <w:lang w:val="en-GB"/>
              </w:rPr>
              <w:t>the</w:t>
            </w:r>
            <w:r w:rsidRPr="00C85909">
              <w:rPr>
                <w:rFonts w:cstheme="minorHAnsi"/>
                <w:sz w:val="20"/>
                <w:szCs w:val="20"/>
                <w:lang w:val="en-GB"/>
              </w:rPr>
              <w:t xml:space="preserve"> payments and the amounts due to Licensor under this Agreement. Such records and documentation shall be retained for at least </w:t>
            </w:r>
            <w:r w:rsidRPr="00C85909">
              <w:rPr>
                <w:rFonts w:cstheme="minorHAnsi"/>
                <w:color w:val="FF0000"/>
                <w:sz w:val="20"/>
                <w:szCs w:val="20"/>
                <w:lang w:val="en-GB"/>
              </w:rPr>
              <w:t xml:space="preserve">seven </w:t>
            </w:r>
            <w:r w:rsidR="0058705C" w:rsidRPr="00C85909">
              <w:rPr>
                <w:rFonts w:cstheme="minorHAnsi"/>
                <w:color w:val="FF0000"/>
                <w:sz w:val="20"/>
                <w:szCs w:val="20"/>
                <w:lang w:val="en-GB"/>
              </w:rPr>
              <w:t xml:space="preserve">(7) </w:t>
            </w:r>
            <w:r w:rsidRPr="00C85909">
              <w:rPr>
                <w:rFonts w:cstheme="minorHAnsi"/>
                <w:color w:val="FF0000"/>
                <w:sz w:val="20"/>
                <w:szCs w:val="20"/>
                <w:lang w:val="en-GB"/>
              </w:rPr>
              <w:t xml:space="preserve">years </w:t>
            </w:r>
            <w:r w:rsidRPr="00C85909">
              <w:rPr>
                <w:rFonts w:cstheme="minorHAnsi"/>
                <w:sz w:val="20"/>
                <w:szCs w:val="20"/>
                <w:lang w:val="en-GB"/>
              </w:rPr>
              <w:t>following the end of the reporting period to which they relate.</w:t>
            </w:r>
          </w:p>
        </w:tc>
        <w:tc>
          <w:tcPr>
            <w:tcW w:w="3402" w:type="dxa"/>
          </w:tcPr>
          <w:p w14:paraId="2E7438FD" w14:textId="168B8B77" w:rsidR="0051131F" w:rsidRPr="00C85909" w:rsidRDefault="0051131F" w:rsidP="00F0694B">
            <w:pPr>
              <w:rPr>
                <w:rFonts w:cstheme="minorHAnsi"/>
                <w:sz w:val="16"/>
                <w:szCs w:val="16"/>
                <w:lang w:val="en-GB"/>
              </w:rPr>
            </w:pPr>
            <w:r w:rsidRPr="00C85909">
              <w:rPr>
                <w:rFonts w:cstheme="minorHAnsi"/>
                <w:sz w:val="16"/>
                <w:szCs w:val="16"/>
                <w:lang w:val="en-GB"/>
              </w:rPr>
              <w:t>This section sets out the core responsibility for Licensee to enable Licensor to monitor progress, licensee has the duty to maintain adequate records. These include records related to develop products and bring them to the market, and the payments related to milestones, royalties and the like.</w:t>
            </w:r>
          </w:p>
        </w:tc>
      </w:tr>
      <w:tr w:rsidR="0051131F" w:rsidRPr="00EB039C" w14:paraId="35063233" w14:textId="77777777" w:rsidTr="00917B0E">
        <w:tc>
          <w:tcPr>
            <w:tcW w:w="510" w:type="dxa"/>
          </w:tcPr>
          <w:p w14:paraId="10BA8DBD" w14:textId="77777777" w:rsidR="0051131F" w:rsidRPr="00C85909" w:rsidRDefault="0051131F" w:rsidP="00F74110">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33CFB9D6" w14:textId="77777777" w:rsidR="0051131F" w:rsidRPr="00C85909" w:rsidRDefault="0051131F" w:rsidP="00F74110">
            <w:pPr>
              <w:tabs>
                <w:tab w:val="left" w:pos="467"/>
              </w:tabs>
              <w:rPr>
                <w:rFonts w:cstheme="minorHAnsi"/>
                <w:sz w:val="20"/>
                <w:szCs w:val="20"/>
                <w:lang w:val="en-GB"/>
              </w:rPr>
            </w:pPr>
          </w:p>
        </w:tc>
        <w:tc>
          <w:tcPr>
            <w:tcW w:w="5670" w:type="dxa"/>
          </w:tcPr>
          <w:p w14:paraId="5FDC57DC" w14:textId="65F46937" w:rsidR="0051131F" w:rsidRPr="00C85909" w:rsidRDefault="0051131F" w:rsidP="000C1163">
            <w:pPr>
              <w:tabs>
                <w:tab w:val="left" w:pos="467"/>
              </w:tabs>
              <w:rPr>
                <w:rFonts w:cstheme="minorHAnsi"/>
                <w:b/>
                <w:bCs/>
                <w:sz w:val="20"/>
                <w:szCs w:val="20"/>
                <w:lang w:val="en-GB"/>
              </w:rPr>
            </w:pPr>
            <w:r w:rsidRPr="00C85909">
              <w:rPr>
                <w:rFonts w:cstheme="minorHAnsi"/>
                <w:sz w:val="20"/>
                <w:szCs w:val="20"/>
                <w:lang w:val="en-GB"/>
              </w:rPr>
              <w:t>Licensee shall make</w:t>
            </w:r>
            <w:r w:rsidR="0058705C" w:rsidRPr="00D37BED">
              <w:rPr>
                <w:rFonts w:cstheme="minorHAnsi"/>
                <w:sz w:val="20"/>
                <w:szCs w:val="20"/>
                <w:lang w:val="en-GB"/>
              </w:rPr>
              <w:t>, and shall require its Affiliates</w:t>
            </w:r>
            <w:r w:rsidR="0058705C" w:rsidRPr="00C85909">
              <w:rPr>
                <w:rFonts w:cstheme="minorHAnsi"/>
                <w:sz w:val="20"/>
                <w:szCs w:val="20"/>
                <w:lang w:val="en-GB"/>
              </w:rPr>
              <w:t xml:space="preserve"> </w:t>
            </w:r>
            <w:r w:rsidR="0058705C" w:rsidRPr="00C85909">
              <w:rPr>
                <w:rFonts w:cstheme="minorHAnsi"/>
                <w:sz w:val="20"/>
                <w:szCs w:val="20"/>
                <w:highlight w:val="lightGray"/>
                <w:lang w:val="en-GB"/>
              </w:rPr>
              <w:t>[and</w:t>
            </w:r>
            <w:r w:rsidR="00D37BED">
              <w:rPr>
                <w:rFonts w:cstheme="minorHAnsi"/>
                <w:sz w:val="20"/>
                <w:szCs w:val="20"/>
                <w:highlight w:val="lightGray"/>
                <w:lang w:val="en-GB"/>
              </w:rPr>
              <w:t xml:space="preserve"> </w:t>
            </w:r>
            <w:r w:rsidR="0058705C" w:rsidRPr="00C85909">
              <w:rPr>
                <w:rFonts w:cstheme="minorHAnsi"/>
                <w:sz w:val="20"/>
                <w:szCs w:val="20"/>
                <w:highlight w:val="lightGray"/>
                <w:lang w:val="en-GB"/>
              </w:rPr>
              <w:t>sublicensees]</w:t>
            </w:r>
            <w:r w:rsidR="0058705C" w:rsidRPr="00C85909">
              <w:rPr>
                <w:rFonts w:cstheme="minorHAnsi"/>
                <w:sz w:val="20"/>
                <w:szCs w:val="20"/>
                <w:lang w:val="en-GB"/>
              </w:rPr>
              <w:t xml:space="preserve"> </w:t>
            </w:r>
            <w:r w:rsidR="0058705C" w:rsidRPr="00D37BED">
              <w:rPr>
                <w:rFonts w:cstheme="minorHAnsi"/>
                <w:sz w:val="20"/>
                <w:szCs w:val="20"/>
                <w:lang w:val="en-GB"/>
              </w:rPr>
              <w:t>to make,</w:t>
            </w:r>
            <w:r w:rsidRPr="00C85909">
              <w:rPr>
                <w:rFonts w:cstheme="minorHAnsi"/>
                <w:sz w:val="20"/>
                <w:szCs w:val="20"/>
                <w:lang w:val="en-GB"/>
              </w:rPr>
              <w:t xml:space="preserve"> these records and documentation available during normal business hours for examination by </w:t>
            </w:r>
            <w:r w:rsidR="001B6D83" w:rsidRPr="00C85909">
              <w:rPr>
                <w:rFonts w:cstheme="minorHAnsi"/>
                <w:sz w:val="20"/>
                <w:szCs w:val="20"/>
                <w:lang w:val="en-GB"/>
              </w:rPr>
              <w:t xml:space="preserve">a certified public accountant or other authorised auditor </w:t>
            </w:r>
            <w:r w:rsidRPr="00C85909">
              <w:rPr>
                <w:rFonts w:cstheme="minorHAnsi"/>
                <w:sz w:val="20"/>
                <w:szCs w:val="20"/>
                <w:lang w:val="en-GB"/>
              </w:rPr>
              <w:t xml:space="preserve">appointed by Licensor, for the sole purpose of verifying progress and/or financial reports and payments under this </w:t>
            </w:r>
            <w:r w:rsidR="0058705C" w:rsidRPr="00C85909">
              <w:rPr>
                <w:rFonts w:cstheme="minorHAnsi"/>
                <w:sz w:val="20"/>
                <w:szCs w:val="20"/>
                <w:lang w:val="en-GB"/>
              </w:rPr>
              <w:t>A</w:t>
            </w:r>
            <w:r w:rsidRPr="00C85909">
              <w:rPr>
                <w:rFonts w:cstheme="minorHAnsi"/>
                <w:sz w:val="20"/>
                <w:szCs w:val="20"/>
                <w:lang w:val="en-GB"/>
              </w:rPr>
              <w:t xml:space="preserve">greement. In conducting examinations pursuant to this </w:t>
            </w:r>
            <w:r w:rsidR="0058705C" w:rsidRPr="00C85909">
              <w:rPr>
                <w:rFonts w:cstheme="minorHAnsi"/>
                <w:sz w:val="20"/>
                <w:szCs w:val="20"/>
                <w:lang w:val="en-GB"/>
              </w:rPr>
              <w:t>article</w:t>
            </w:r>
            <w:r w:rsidRPr="00C85909">
              <w:rPr>
                <w:rFonts w:cstheme="minorHAnsi"/>
                <w:sz w:val="20"/>
                <w:szCs w:val="20"/>
                <w:lang w:val="en-GB"/>
              </w:rPr>
              <w:t xml:space="preserve">, </w:t>
            </w:r>
            <w:r w:rsidR="001B6D83" w:rsidRPr="00C85909">
              <w:rPr>
                <w:rFonts w:cstheme="minorHAnsi"/>
                <w:sz w:val="20"/>
                <w:szCs w:val="20"/>
                <w:lang w:val="en-GB"/>
              </w:rPr>
              <w:t>the accountant or auditor</w:t>
            </w:r>
            <w:r w:rsidRPr="00C85909">
              <w:rPr>
                <w:rFonts w:cstheme="minorHAnsi"/>
                <w:sz w:val="20"/>
                <w:szCs w:val="20"/>
                <w:lang w:val="en-GB"/>
              </w:rPr>
              <w:t xml:space="preserve"> shall have access to all records which Licensor</w:t>
            </w:r>
            <w:r w:rsidR="0058705C" w:rsidRPr="00C85909">
              <w:rPr>
                <w:rFonts w:cstheme="minorHAnsi"/>
                <w:sz w:val="20"/>
                <w:szCs w:val="20"/>
                <w:lang w:val="en-GB"/>
              </w:rPr>
              <w:t xml:space="preserve"> or </w:t>
            </w:r>
            <w:r w:rsidR="001B6D83" w:rsidRPr="00C85909">
              <w:rPr>
                <w:rFonts w:cstheme="minorHAnsi"/>
                <w:sz w:val="20"/>
                <w:szCs w:val="20"/>
                <w:lang w:val="en-GB"/>
              </w:rPr>
              <w:t xml:space="preserve">the </w:t>
            </w:r>
            <w:r w:rsidR="0058705C" w:rsidRPr="00C85909">
              <w:rPr>
                <w:rFonts w:cstheme="minorHAnsi"/>
                <w:sz w:val="20"/>
                <w:szCs w:val="20"/>
                <w:lang w:val="en-GB"/>
              </w:rPr>
              <w:t>accountant</w:t>
            </w:r>
            <w:r w:rsidRPr="00C85909">
              <w:rPr>
                <w:rFonts w:cstheme="minorHAnsi"/>
                <w:sz w:val="20"/>
                <w:szCs w:val="20"/>
                <w:lang w:val="en-GB"/>
              </w:rPr>
              <w:t xml:space="preserve"> </w:t>
            </w:r>
            <w:r w:rsidR="001B6D83" w:rsidRPr="00C85909">
              <w:rPr>
                <w:rFonts w:cstheme="minorHAnsi"/>
                <w:sz w:val="20"/>
                <w:szCs w:val="20"/>
                <w:lang w:val="en-GB"/>
              </w:rPr>
              <w:t xml:space="preserve">or auditor </w:t>
            </w:r>
            <w:r w:rsidRPr="00C85909">
              <w:rPr>
                <w:rFonts w:cstheme="minorHAnsi"/>
                <w:sz w:val="20"/>
                <w:szCs w:val="20"/>
                <w:lang w:val="en-GB"/>
              </w:rPr>
              <w:t xml:space="preserve">reasonably believe to be relevant for these examinations. </w:t>
            </w:r>
            <w:r w:rsidR="0058705C" w:rsidRPr="00C85909">
              <w:rPr>
                <w:rFonts w:cstheme="minorHAnsi"/>
                <w:sz w:val="20"/>
                <w:szCs w:val="20"/>
                <w:lang w:val="en-GB"/>
              </w:rPr>
              <w:t>The a</w:t>
            </w:r>
            <w:r w:rsidRPr="00C85909">
              <w:rPr>
                <w:rFonts w:cstheme="minorHAnsi"/>
                <w:sz w:val="20"/>
                <w:szCs w:val="20"/>
                <w:lang w:val="en-GB"/>
              </w:rPr>
              <w:t xml:space="preserve">ccountant </w:t>
            </w:r>
            <w:r w:rsidR="001B6D83" w:rsidRPr="00C85909">
              <w:rPr>
                <w:rFonts w:cstheme="minorHAnsi"/>
                <w:sz w:val="20"/>
                <w:szCs w:val="20"/>
                <w:lang w:val="en-GB"/>
              </w:rPr>
              <w:t xml:space="preserve">or auditor </w:t>
            </w:r>
            <w:r w:rsidRPr="00C85909">
              <w:rPr>
                <w:rFonts w:cstheme="minorHAnsi"/>
                <w:sz w:val="20"/>
                <w:szCs w:val="20"/>
                <w:lang w:val="en-GB"/>
              </w:rPr>
              <w:t xml:space="preserve">shall not disclose to Licensor any information other than information relating to the accuracy of reports and payments made under this </w:t>
            </w:r>
            <w:r w:rsidR="0058705C" w:rsidRPr="00C85909">
              <w:rPr>
                <w:rFonts w:cstheme="minorHAnsi"/>
                <w:sz w:val="20"/>
                <w:szCs w:val="20"/>
                <w:lang w:val="en-GB"/>
              </w:rPr>
              <w:t>A</w:t>
            </w:r>
            <w:r w:rsidRPr="00C85909">
              <w:rPr>
                <w:rFonts w:cstheme="minorHAnsi"/>
                <w:sz w:val="20"/>
                <w:szCs w:val="20"/>
                <w:lang w:val="en-GB"/>
              </w:rPr>
              <w:t>greement.</w:t>
            </w:r>
            <w:r w:rsidR="00DB664A" w:rsidRPr="00C85909">
              <w:rPr>
                <w:rFonts w:cstheme="minorHAnsi"/>
                <w:sz w:val="20"/>
                <w:szCs w:val="20"/>
                <w:lang w:val="en-GB"/>
              </w:rPr>
              <w:t xml:space="preserve"> An examination by an accountant or auditor may take place once per calendar year.</w:t>
            </w:r>
          </w:p>
        </w:tc>
        <w:tc>
          <w:tcPr>
            <w:tcW w:w="3402" w:type="dxa"/>
          </w:tcPr>
          <w:p w14:paraId="25407646" w14:textId="47237643" w:rsidR="0051131F" w:rsidRPr="00C85909" w:rsidRDefault="0051131F" w:rsidP="00226F61">
            <w:pPr>
              <w:rPr>
                <w:rFonts w:cstheme="minorHAnsi"/>
                <w:sz w:val="16"/>
                <w:szCs w:val="16"/>
                <w:lang w:val="en-GB"/>
              </w:rPr>
            </w:pPr>
            <w:r w:rsidRPr="00C85909">
              <w:rPr>
                <w:rFonts w:cstheme="minorHAnsi"/>
                <w:sz w:val="16"/>
                <w:szCs w:val="16"/>
                <w:lang w:val="en-GB"/>
              </w:rPr>
              <w:t xml:space="preserve">This section sets out the principle that Licensor retains an accountant who will carry out the audit and report his conclusions to Licensor. Thus Licensor will have the right to an audit, i.e. to verify any statements under this </w:t>
            </w:r>
            <w:r w:rsidR="00296D02">
              <w:rPr>
                <w:rFonts w:cstheme="minorHAnsi"/>
                <w:sz w:val="16"/>
                <w:szCs w:val="16"/>
                <w:lang w:val="en-GB"/>
              </w:rPr>
              <w:t>Agreement</w:t>
            </w:r>
            <w:r w:rsidRPr="00C85909">
              <w:rPr>
                <w:rFonts w:cstheme="minorHAnsi"/>
                <w:sz w:val="16"/>
                <w:szCs w:val="16"/>
                <w:lang w:val="en-GB"/>
              </w:rPr>
              <w:t xml:space="preserve"> by having the records checked by an independent accountant, and Licensee does not need to give Licensee access to its full records.</w:t>
            </w:r>
          </w:p>
        </w:tc>
      </w:tr>
      <w:tr w:rsidR="0051131F" w:rsidRPr="00EB039C" w14:paraId="1D3210FA" w14:textId="77777777" w:rsidTr="00917B0E">
        <w:tc>
          <w:tcPr>
            <w:tcW w:w="510" w:type="dxa"/>
          </w:tcPr>
          <w:p w14:paraId="49C08F0A" w14:textId="72F1E202" w:rsidR="0051131F" w:rsidRPr="00C85909" w:rsidRDefault="0051131F" w:rsidP="00F74110">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shd w:val="clear" w:color="auto" w:fill="A8D08D" w:themeFill="accent6" w:themeFillTint="99"/>
          </w:tcPr>
          <w:p w14:paraId="7E5ECCF5" w14:textId="77777777" w:rsidR="0051131F" w:rsidRPr="00C85909" w:rsidRDefault="0051131F" w:rsidP="0083514B">
            <w:pPr>
              <w:tabs>
                <w:tab w:val="left" w:pos="467"/>
              </w:tabs>
              <w:rPr>
                <w:rFonts w:cstheme="minorHAnsi"/>
                <w:sz w:val="20"/>
                <w:szCs w:val="20"/>
                <w:lang w:val="en-GB"/>
              </w:rPr>
            </w:pPr>
          </w:p>
        </w:tc>
        <w:tc>
          <w:tcPr>
            <w:tcW w:w="5670" w:type="dxa"/>
          </w:tcPr>
          <w:p w14:paraId="7B3C5B87" w14:textId="367CD357" w:rsidR="0051131F" w:rsidRPr="00C85909" w:rsidRDefault="001B6D83" w:rsidP="00A46E8E">
            <w:pPr>
              <w:tabs>
                <w:tab w:val="left" w:pos="467"/>
              </w:tabs>
              <w:rPr>
                <w:rFonts w:cstheme="minorHAnsi"/>
                <w:b/>
                <w:bCs/>
                <w:sz w:val="20"/>
                <w:szCs w:val="20"/>
                <w:lang w:val="en-GB"/>
              </w:rPr>
            </w:pPr>
            <w:r w:rsidRPr="00C85909">
              <w:rPr>
                <w:rFonts w:cstheme="minorHAnsi"/>
                <w:sz w:val="20"/>
                <w:szCs w:val="20"/>
                <w:lang w:val="en-GB"/>
              </w:rPr>
              <w:t xml:space="preserve">In the event any such </w:t>
            </w:r>
            <w:r w:rsidR="00F617EE" w:rsidRPr="00C85909">
              <w:rPr>
                <w:rFonts w:cstheme="minorHAnsi"/>
                <w:sz w:val="20"/>
                <w:szCs w:val="20"/>
                <w:lang w:val="en-GB"/>
              </w:rPr>
              <w:t>examination</w:t>
            </w:r>
            <w:r w:rsidRPr="00C85909">
              <w:rPr>
                <w:rFonts w:cstheme="minorHAnsi"/>
                <w:sz w:val="20"/>
                <w:szCs w:val="20"/>
                <w:lang w:val="en-GB"/>
              </w:rPr>
              <w:t xml:space="preserve"> discloses that Licensee has underpaid </w:t>
            </w:r>
            <w:r w:rsidR="00F617EE" w:rsidRPr="00C85909">
              <w:rPr>
                <w:rFonts w:cstheme="minorHAnsi"/>
                <w:sz w:val="20"/>
                <w:szCs w:val="20"/>
                <w:lang w:val="en-GB"/>
              </w:rPr>
              <w:t xml:space="preserve">any amount due to Licensor under this Agreement, Licensee </w:t>
            </w:r>
            <w:r w:rsidR="0051131F" w:rsidRPr="00C85909">
              <w:rPr>
                <w:rFonts w:cstheme="minorHAnsi"/>
                <w:sz w:val="20"/>
                <w:szCs w:val="20"/>
                <w:lang w:val="en-GB"/>
              </w:rPr>
              <w:t xml:space="preserve">shall forthwith pay to Licensor all amounts that would have been payable to Licensor had </w:t>
            </w:r>
            <w:r w:rsidR="0051131F" w:rsidRPr="00D45674">
              <w:rPr>
                <w:rFonts w:cstheme="minorHAnsi"/>
                <w:sz w:val="20"/>
                <w:szCs w:val="20"/>
                <w:lang w:val="en-GB"/>
              </w:rPr>
              <w:t xml:space="preserve">Licensee reported correctly, plus interest at the </w:t>
            </w:r>
            <w:r w:rsidR="0032103B" w:rsidRPr="00D45674">
              <w:rPr>
                <w:rFonts w:cstheme="minorHAnsi"/>
                <w:sz w:val="20"/>
                <w:szCs w:val="20"/>
                <w:lang w:val="en-GB"/>
              </w:rPr>
              <w:t xml:space="preserve">statutory </w:t>
            </w:r>
            <w:r w:rsidR="0051131F" w:rsidRPr="00D45674">
              <w:rPr>
                <w:rFonts w:cstheme="minorHAnsi"/>
                <w:sz w:val="20"/>
                <w:szCs w:val="20"/>
                <w:lang w:val="en-GB"/>
              </w:rPr>
              <w:t>rate</w:t>
            </w:r>
            <w:r w:rsidR="00D45674" w:rsidRPr="00D45674">
              <w:rPr>
                <w:rFonts w:cstheme="minorHAnsi"/>
                <w:sz w:val="20"/>
                <w:szCs w:val="20"/>
                <w:lang w:val="en-GB"/>
              </w:rPr>
              <w:t xml:space="preserve"> for c</w:t>
            </w:r>
            <w:r w:rsidR="00D45674">
              <w:rPr>
                <w:rFonts w:cstheme="minorHAnsi"/>
                <w:sz w:val="20"/>
                <w:szCs w:val="20"/>
                <w:lang w:val="en-GB"/>
              </w:rPr>
              <w:t xml:space="preserve">ommercial agreements, as set out in </w:t>
            </w:r>
            <w:r w:rsidR="00D45674" w:rsidRPr="00D45674">
              <w:rPr>
                <w:rFonts w:cstheme="minorHAnsi"/>
                <w:sz w:val="20"/>
                <w:szCs w:val="20"/>
                <w:lang w:val="en-GB"/>
              </w:rPr>
              <w:t>article 6:119a of the Dutch Civil Code.</w:t>
            </w:r>
          </w:p>
        </w:tc>
        <w:tc>
          <w:tcPr>
            <w:tcW w:w="3402" w:type="dxa"/>
          </w:tcPr>
          <w:p w14:paraId="559055A2" w14:textId="061FC78D" w:rsidR="0051131F" w:rsidRPr="00C85909" w:rsidRDefault="005A0F5F" w:rsidP="0083514B">
            <w:pPr>
              <w:rPr>
                <w:rFonts w:cstheme="minorHAnsi"/>
                <w:sz w:val="16"/>
                <w:szCs w:val="16"/>
                <w:lang w:val="en-GB"/>
              </w:rPr>
            </w:pPr>
            <w:r w:rsidRPr="00C85909">
              <w:rPr>
                <w:rFonts w:cstheme="minorHAnsi"/>
                <w:sz w:val="16"/>
                <w:szCs w:val="16"/>
                <w:lang w:val="en-GB"/>
              </w:rPr>
              <w:t xml:space="preserve">If the reporting appears to be incorrect, then the previously owed amounts must still be paid, however plus interest. If the audit uncovers a material underrepresentation of the effort of Licensee to actually develop products the costs are also born by Licensee. Such an underrepresentation will likely constitute a breach of the Agreement. </w:t>
            </w:r>
          </w:p>
        </w:tc>
      </w:tr>
      <w:tr w:rsidR="006F33E5" w:rsidRPr="00EB039C" w14:paraId="35C8D520" w14:textId="77777777" w:rsidTr="00917B0E">
        <w:tc>
          <w:tcPr>
            <w:tcW w:w="510" w:type="dxa"/>
          </w:tcPr>
          <w:p w14:paraId="0B275CE3" w14:textId="74A4EAD0" w:rsidR="006F33E5" w:rsidRPr="00C85909" w:rsidRDefault="006F33E5" w:rsidP="00F74110">
            <w:pPr>
              <w:tabs>
                <w:tab w:val="left" w:pos="467"/>
              </w:tabs>
              <w:rPr>
                <w:rFonts w:cstheme="minorHAnsi"/>
                <w:b/>
                <w:bCs/>
                <w:sz w:val="20"/>
                <w:szCs w:val="20"/>
                <w:lang w:val="en-GB"/>
              </w:rPr>
            </w:pPr>
            <w:r w:rsidRPr="00C85909">
              <w:rPr>
                <w:rFonts w:cstheme="minorHAnsi"/>
                <w:b/>
                <w:bCs/>
                <w:sz w:val="20"/>
                <w:szCs w:val="20"/>
                <w:lang w:val="en-GB"/>
              </w:rPr>
              <w:t>4</w:t>
            </w:r>
          </w:p>
        </w:tc>
        <w:tc>
          <w:tcPr>
            <w:tcW w:w="255" w:type="dxa"/>
            <w:shd w:val="clear" w:color="auto" w:fill="A8D08D" w:themeFill="accent6" w:themeFillTint="99"/>
          </w:tcPr>
          <w:p w14:paraId="00232F8F" w14:textId="77777777" w:rsidR="006F33E5" w:rsidRPr="00C85909" w:rsidRDefault="006F33E5" w:rsidP="0083514B">
            <w:pPr>
              <w:tabs>
                <w:tab w:val="left" w:pos="467"/>
              </w:tabs>
              <w:rPr>
                <w:rFonts w:cstheme="minorHAnsi"/>
                <w:sz w:val="20"/>
                <w:szCs w:val="20"/>
                <w:lang w:val="en-GB"/>
              </w:rPr>
            </w:pPr>
          </w:p>
        </w:tc>
        <w:tc>
          <w:tcPr>
            <w:tcW w:w="5670" w:type="dxa"/>
          </w:tcPr>
          <w:p w14:paraId="60E4322D" w14:textId="267A93BA" w:rsidR="006F33E5" w:rsidRPr="00C85909" w:rsidRDefault="006F33E5" w:rsidP="0083514B">
            <w:pPr>
              <w:tabs>
                <w:tab w:val="left" w:pos="467"/>
              </w:tabs>
              <w:rPr>
                <w:rFonts w:cstheme="minorHAnsi"/>
                <w:sz w:val="20"/>
                <w:szCs w:val="20"/>
                <w:lang w:val="en-GB"/>
              </w:rPr>
            </w:pPr>
            <w:r w:rsidRPr="00C85909">
              <w:rPr>
                <w:rFonts w:cstheme="minorHAnsi"/>
                <w:sz w:val="20"/>
                <w:szCs w:val="20"/>
                <w:lang w:val="en-GB"/>
              </w:rPr>
              <w:t>Such examination by an accountant</w:t>
            </w:r>
            <w:r w:rsidR="00F617EE" w:rsidRPr="00C85909">
              <w:rPr>
                <w:rFonts w:cstheme="minorHAnsi"/>
                <w:sz w:val="20"/>
                <w:szCs w:val="20"/>
                <w:lang w:val="en-GB"/>
              </w:rPr>
              <w:t xml:space="preserve"> or auditor</w:t>
            </w:r>
            <w:r w:rsidRPr="00C85909">
              <w:rPr>
                <w:rFonts w:cstheme="minorHAnsi"/>
                <w:sz w:val="20"/>
                <w:szCs w:val="20"/>
                <w:lang w:val="en-GB"/>
              </w:rPr>
              <w:t xml:space="preserve"> will be at the expense of Licensor, except that if such examination shows an underreporting or underpayment in excess of </w:t>
            </w:r>
            <w:r w:rsidR="00DB664A" w:rsidRPr="00C85909">
              <w:rPr>
                <w:rFonts w:cstheme="minorHAnsi"/>
                <w:color w:val="00B050"/>
                <w:sz w:val="20"/>
                <w:szCs w:val="20"/>
                <w:lang w:val="en-GB"/>
              </w:rPr>
              <w:t>five percent (</w:t>
            </w:r>
            <w:r w:rsidRPr="00C85909">
              <w:rPr>
                <w:rFonts w:cstheme="minorHAnsi"/>
                <w:color w:val="00B050"/>
                <w:sz w:val="20"/>
                <w:szCs w:val="20"/>
                <w:lang w:val="en-GB"/>
              </w:rPr>
              <w:t>5%</w:t>
            </w:r>
            <w:r w:rsidR="00DB664A" w:rsidRPr="00C85909">
              <w:rPr>
                <w:rFonts w:cstheme="minorHAnsi"/>
                <w:color w:val="00B050"/>
                <w:sz w:val="20"/>
                <w:szCs w:val="20"/>
                <w:lang w:val="en-GB"/>
              </w:rPr>
              <w:t>)</w:t>
            </w:r>
            <w:r w:rsidRPr="00C85909">
              <w:rPr>
                <w:rFonts w:cstheme="minorHAnsi"/>
                <w:sz w:val="20"/>
                <w:szCs w:val="20"/>
                <w:lang w:val="en-GB"/>
              </w:rPr>
              <w:t xml:space="preserve"> for any 12 months’ period or a material underrepresentation in the activity of Licensee to develop </w:t>
            </w:r>
            <w:r w:rsidR="00DB664A" w:rsidRPr="00C85909">
              <w:rPr>
                <w:rFonts w:cstheme="minorHAnsi"/>
                <w:sz w:val="20"/>
                <w:szCs w:val="20"/>
                <w:lang w:val="en-GB"/>
              </w:rPr>
              <w:t xml:space="preserve">the </w:t>
            </w:r>
            <w:r w:rsidR="00381CE3" w:rsidRPr="005564B9">
              <w:rPr>
                <w:rFonts w:cstheme="minorHAnsi"/>
                <w:sz w:val="20"/>
                <w:szCs w:val="20"/>
                <w:lang w:val="en-GB"/>
              </w:rPr>
              <w:t>Licensed Products and Processes</w:t>
            </w:r>
            <w:r w:rsidRPr="00C85909">
              <w:rPr>
                <w:rFonts w:cstheme="minorHAnsi"/>
                <w:sz w:val="20"/>
                <w:szCs w:val="20"/>
                <w:lang w:val="en-GB"/>
              </w:rPr>
              <w:t xml:space="preserve">, then Licensee shall pay the costs of such examination. </w:t>
            </w:r>
          </w:p>
        </w:tc>
        <w:tc>
          <w:tcPr>
            <w:tcW w:w="3402" w:type="dxa"/>
          </w:tcPr>
          <w:p w14:paraId="2D65CF27" w14:textId="79FF1F87" w:rsidR="006F33E5" w:rsidRPr="00C85909" w:rsidRDefault="005A0F5F" w:rsidP="0083514B">
            <w:pPr>
              <w:rPr>
                <w:rFonts w:cstheme="minorHAnsi"/>
                <w:sz w:val="16"/>
                <w:szCs w:val="16"/>
                <w:lang w:val="en-GB"/>
              </w:rPr>
            </w:pPr>
            <w:r w:rsidRPr="00C85909">
              <w:rPr>
                <w:rFonts w:cstheme="minorHAnsi"/>
                <w:sz w:val="16"/>
                <w:szCs w:val="16"/>
                <w:lang w:val="en-GB"/>
              </w:rPr>
              <w:t>This section sets out the time honoured rule that Licensor will pay for the audit costs unless the audit shows that the statements of licensee are incorrect.</w:t>
            </w:r>
          </w:p>
        </w:tc>
      </w:tr>
    </w:tbl>
    <w:p w14:paraId="3CD89AB1" w14:textId="69BAD392" w:rsidR="006E40B3" w:rsidRPr="00C85909" w:rsidRDefault="006E40B3">
      <w:pPr>
        <w:rPr>
          <w:lang w:val="en-GB"/>
        </w:rPr>
      </w:pPr>
    </w:p>
    <w:p w14:paraId="3F5376A2" w14:textId="77777777" w:rsidR="006E40B3" w:rsidRPr="00C85909" w:rsidRDefault="006E40B3">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39"/>
        <w:gridCol w:w="351"/>
        <w:gridCol w:w="5991"/>
        <w:gridCol w:w="3609"/>
      </w:tblGrid>
      <w:tr w:rsidR="0051131F" w:rsidRPr="00EB039C" w14:paraId="746FFDDF" w14:textId="77777777" w:rsidTr="00917B0E">
        <w:tc>
          <w:tcPr>
            <w:tcW w:w="510" w:type="dxa"/>
          </w:tcPr>
          <w:p w14:paraId="014BB551" w14:textId="478200B7" w:rsidR="0051131F" w:rsidRPr="00C85909" w:rsidRDefault="0051131F" w:rsidP="005413D9">
            <w:pPr>
              <w:rPr>
                <w:lang w:val="en-GB"/>
              </w:rPr>
            </w:pPr>
          </w:p>
        </w:tc>
        <w:tc>
          <w:tcPr>
            <w:tcW w:w="255" w:type="dxa"/>
            <w:shd w:val="clear" w:color="auto" w:fill="A8D08D" w:themeFill="accent6" w:themeFillTint="99"/>
          </w:tcPr>
          <w:p w14:paraId="32CB986A" w14:textId="77777777" w:rsidR="0051131F" w:rsidRPr="00C85909" w:rsidRDefault="0051131F" w:rsidP="009014F1">
            <w:pPr>
              <w:pStyle w:val="Kop2"/>
              <w:outlineLvl w:val="1"/>
              <w:rPr>
                <w:lang w:val="en-GB"/>
              </w:rPr>
            </w:pPr>
          </w:p>
        </w:tc>
        <w:tc>
          <w:tcPr>
            <w:tcW w:w="5670" w:type="dxa"/>
          </w:tcPr>
          <w:p w14:paraId="50778757" w14:textId="5FC487B7" w:rsidR="0051131F" w:rsidRPr="00C85909" w:rsidRDefault="00F87D1C" w:rsidP="00F87D1C">
            <w:pPr>
              <w:pStyle w:val="Kop2"/>
              <w:outlineLvl w:val="1"/>
              <w:rPr>
                <w:lang w:val="en-GB"/>
              </w:rPr>
            </w:pPr>
            <w:bookmarkStart w:id="34" w:name="_Toc43299904"/>
            <w:r>
              <w:rPr>
                <w:lang w:val="en-GB"/>
              </w:rPr>
              <w:t xml:space="preserve">X. </w:t>
            </w:r>
            <w:r w:rsidR="0051131F" w:rsidRPr="00C85909">
              <w:rPr>
                <w:lang w:val="en-GB"/>
              </w:rPr>
              <w:t>Prosecution &amp; Maintenance</w:t>
            </w:r>
            <w:bookmarkEnd w:id="34"/>
          </w:p>
        </w:tc>
        <w:tc>
          <w:tcPr>
            <w:tcW w:w="3416" w:type="dxa"/>
          </w:tcPr>
          <w:p w14:paraId="1490072D" w14:textId="19845843" w:rsidR="0051131F" w:rsidRPr="00C85909" w:rsidRDefault="0051131F" w:rsidP="000B6689">
            <w:pPr>
              <w:rPr>
                <w:rFonts w:cstheme="minorHAnsi"/>
                <w:sz w:val="16"/>
                <w:szCs w:val="16"/>
                <w:lang w:val="en-GB"/>
              </w:rPr>
            </w:pPr>
            <w:r w:rsidRPr="00C85909">
              <w:rPr>
                <w:rFonts w:cstheme="minorHAnsi"/>
                <w:sz w:val="16"/>
                <w:szCs w:val="16"/>
                <w:lang w:val="en-GB"/>
              </w:rPr>
              <w:t xml:space="preserve">This article sets out which Party is in the lead when it comes to the prosecution of the patent applications and the role each plays. In the event of a non-exclusive </w:t>
            </w:r>
            <w:r w:rsidR="004F7EDC" w:rsidRPr="00C85909">
              <w:rPr>
                <w:rFonts w:cstheme="minorHAnsi"/>
                <w:sz w:val="16"/>
                <w:szCs w:val="16"/>
                <w:lang w:val="en-GB"/>
              </w:rPr>
              <w:t xml:space="preserve">licence </w:t>
            </w:r>
            <w:r w:rsidRPr="00C85909">
              <w:rPr>
                <w:rFonts w:cstheme="minorHAnsi"/>
                <w:sz w:val="16"/>
                <w:szCs w:val="16"/>
                <w:lang w:val="en-GB"/>
              </w:rPr>
              <w:t xml:space="preserve">there is </w:t>
            </w:r>
          </w:p>
        </w:tc>
      </w:tr>
      <w:tr w:rsidR="0051131F" w:rsidRPr="00EB039C" w14:paraId="46B5A109" w14:textId="77777777" w:rsidTr="00917B0E">
        <w:tc>
          <w:tcPr>
            <w:tcW w:w="510" w:type="dxa"/>
          </w:tcPr>
          <w:p w14:paraId="076B3A84" w14:textId="77777777" w:rsidR="0051131F" w:rsidRPr="00C85909" w:rsidRDefault="0051131F" w:rsidP="000B6689">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26D7EB46" w14:textId="77777777" w:rsidR="0051131F" w:rsidRPr="00C85909" w:rsidRDefault="0051131F" w:rsidP="000B6689">
            <w:pPr>
              <w:tabs>
                <w:tab w:val="left" w:pos="467"/>
              </w:tabs>
              <w:rPr>
                <w:rFonts w:cstheme="minorHAnsi"/>
                <w:sz w:val="20"/>
                <w:szCs w:val="20"/>
                <w:lang w:val="en-GB"/>
              </w:rPr>
            </w:pPr>
          </w:p>
        </w:tc>
        <w:tc>
          <w:tcPr>
            <w:tcW w:w="5670" w:type="dxa"/>
          </w:tcPr>
          <w:p w14:paraId="11BF5C3F" w14:textId="6DC472C4" w:rsidR="00F556DA" w:rsidRPr="00C85909" w:rsidRDefault="0051131F" w:rsidP="000B6689">
            <w:pPr>
              <w:tabs>
                <w:tab w:val="left" w:pos="467"/>
              </w:tabs>
              <w:rPr>
                <w:rFonts w:cstheme="minorHAnsi"/>
                <w:sz w:val="20"/>
                <w:szCs w:val="20"/>
                <w:lang w:val="en-GB"/>
              </w:rPr>
            </w:pPr>
            <w:r w:rsidRPr="00C85909">
              <w:rPr>
                <w:rFonts w:cstheme="minorHAnsi"/>
                <w:sz w:val="20"/>
                <w:szCs w:val="20"/>
                <w:lang w:val="en-GB"/>
              </w:rPr>
              <w:t xml:space="preserve">Upon the expiry of </w:t>
            </w:r>
            <w:r w:rsidR="00F556DA" w:rsidRPr="00C85909">
              <w:rPr>
                <w:rFonts w:cstheme="minorHAnsi"/>
                <w:color w:val="FF0000"/>
                <w:sz w:val="20"/>
                <w:szCs w:val="20"/>
                <w:lang w:val="en-GB"/>
              </w:rPr>
              <w:t>six (</w:t>
            </w:r>
            <w:r w:rsidRPr="00C85909">
              <w:rPr>
                <w:rFonts w:cstheme="minorHAnsi"/>
                <w:color w:val="FF0000"/>
                <w:sz w:val="20"/>
                <w:szCs w:val="20"/>
                <w:lang w:val="en-GB"/>
              </w:rPr>
              <w:t>6</w:t>
            </w:r>
            <w:r w:rsidR="00F556DA" w:rsidRPr="00C85909">
              <w:rPr>
                <w:rFonts w:cstheme="minorHAnsi"/>
                <w:color w:val="FF0000"/>
                <w:sz w:val="20"/>
                <w:szCs w:val="20"/>
                <w:lang w:val="en-GB"/>
              </w:rPr>
              <w:t>)</w:t>
            </w:r>
            <w:r w:rsidRPr="00C85909">
              <w:rPr>
                <w:rFonts w:cstheme="minorHAnsi"/>
                <w:color w:val="FF0000"/>
                <w:sz w:val="20"/>
                <w:szCs w:val="20"/>
                <w:lang w:val="en-GB"/>
              </w:rPr>
              <w:t xml:space="preserve"> months </w:t>
            </w:r>
            <w:r w:rsidRPr="00C85909">
              <w:rPr>
                <w:rFonts w:cstheme="minorHAnsi"/>
                <w:sz w:val="20"/>
                <w:szCs w:val="20"/>
                <w:lang w:val="en-GB"/>
              </w:rPr>
              <w:t xml:space="preserve">after the Effective Date, Licensee shall reimburse Licensor for </w:t>
            </w:r>
            <w:r w:rsidR="002014FC" w:rsidRPr="002014FC">
              <w:rPr>
                <w:rFonts w:cstheme="minorHAnsi"/>
                <w:sz w:val="20"/>
                <w:szCs w:val="20"/>
                <w:highlight w:val="lightGray"/>
                <w:lang w:val="en-GB"/>
              </w:rPr>
              <w:t>[</w:t>
            </w:r>
            <w:r w:rsidRPr="002014FC">
              <w:rPr>
                <w:rFonts w:cstheme="minorHAnsi"/>
                <w:sz w:val="20"/>
                <w:szCs w:val="20"/>
                <w:highlight w:val="lightGray"/>
                <w:lang w:val="en-GB"/>
              </w:rPr>
              <w:t>all</w:t>
            </w:r>
            <w:r w:rsidR="002014FC" w:rsidRPr="002014FC">
              <w:rPr>
                <w:rFonts w:cstheme="minorHAnsi"/>
                <w:sz w:val="20"/>
                <w:szCs w:val="20"/>
                <w:highlight w:val="lightGray"/>
                <w:lang w:val="en-GB"/>
              </w:rPr>
              <w:t>/</w:t>
            </w:r>
            <w:r w:rsidR="00560731">
              <w:rPr>
                <w:rFonts w:cstheme="minorHAnsi"/>
                <w:color w:val="00B050"/>
                <w:sz w:val="20"/>
                <w:szCs w:val="20"/>
                <w:highlight w:val="lightGray"/>
                <w:lang w:val="en-GB"/>
              </w:rPr>
              <w:t>(…)</w:t>
            </w:r>
            <w:r w:rsidR="002014FC" w:rsidRPr="002014FC">
              <w:rPr>
                <w:rFonts w:cstheme="minorHAnsi"/>
                <w:color w:val="00B050"/>
                <w:sz w:val="20"/>
                <w:szCs w:val="20"/>
                <w:highlight w:val="lightGray"/>
                <w:lang w:val="en-GB"/>
              </w:rPr>
              <w:t xml:space="preserve"> percent (</w:t>
            </w:r>
            <w:r w:rsidR="00560731">
              <w:rPr>
                <w:rFonts w:cstheme="minorHAnsi"/>
                <w:color w:val="00B050"/>
                <w:sz w:val="20"/>
                <w:szCs w:val="20"/>
                <w:highlight w:val="lightGray"/>
                <w:lang w:val="en-GB"/>
              </w:rPr>
              <w:t>[xx</w:t>
            </w:r>
            <w:r w:rsidR="002014FC" w:rsidRPr="002014FC">
              <w:rPr>
                <w:rFonts w:cstheme="minorHAnsi"/>
                <w:color w:val="00B050"/>
                <w:sz w:val="20"/>
                <w:szCs w:val="20"/>
                <w:highlight w:val="lightGray"/>
                <w:lang w:val="en-GB"/>
              </w:rPr>
              <w:t>%</w:t>
            </w:r>
            <w:r w:rsidR="00560731">
              <w:rPr>
                <w:rFonts w:cstheme="minorHAnsi"/>
                <w:color w:val="00B050"/>
                <w:sz w:val="20"/>
                <w:szCs w:val="20"/>
                <w:highlight w:val="lightGray"/>
                <w:lang w:val="en-GB"/>
              </w:rPr>
              <w:t>]</w:t>
            </w:r>
            <w:r w:rsidR="002014FC" w:rsidRPr="002014FC">
              <w:rPr>
                <w:rFonts w:cstheme="minorHAnsi"/>
                <w:color w:val="00B050"/>
                <w:sz w:val="20"/>
                <w:szCs w:val="20"/>
                <w:highlight w:val="lightGray"/>
                <w:lang w:val="en-GB"/>
              </w:rPr>
              <w:t>)</w:t>
            </w:r>
            <w:r w:rsidR="00560731">
              <w:rPr>
                <w:rFonts w:cstheme="minorHAnsi"/>
                <w:color w:val="00B050"/>
                <w:sz w:val="20"/>
                <w:szCs w:val="20"/>
                <w:highlight w:val="lightGray"/>
                <w:lang w:val="en-GB"/>
              </w:rPr>
              <w:t xml:space="preserve"> of the</w:t>
            </w:r>
            <w:r w:rsidR="002014FC" w:rsidRPr="002014FC">
              <w:rPr>
                <w:rFonts w:cstheme="minorHAnsi"/>
                <w:sz w:val="20"/>
                <w:szCs w:val="20"/>
                <w:highlight w:val="lightGray"/>
                <w:lang w:val="en-GB"/>
              </w:rPr>
              <w:t>]</w:t>
            </w:r>
            <w:r w:rsidRPr="00C85909">
              <w:rPr>
                <w:rFonts w:cstheme="minorHAnsi"/>
                <w:sz w:val="20"/>
                <w:szCs w:val="20"/>
                <w:lang w:val="en-GB"/>
              </w:rPr>
              <w:t xml:space="preserve"> reasonable and documented</w:t>
            </w:r>
            <w:r w:rsidR="00A34293">
              <w:rPr>
                <w:rFonts w:cstheme="minorHAnsi"/>
                <w:sz w:val="20"/>
                <w:szCs w:val="20"/>
                <w:lang w:val="en-GB"/>
              </w:rPr>
              <w:t xml:space="preserve"> out-of-pocket</w:t>
            </w:r>
            <w:r w:rsidRPr="00C85909">
              <w:rPr>
                <w:rFonts w:cstheme="minorHAnsi"/>
                <w:sz w:val="20"/>
                <w:szCs w:val="20"/>
                <w:lang w:val="en-GB"/>
              </w:rPr>
              <w:t xml:space="preserve"> expenses incurred by Licensor</w:t>
            </w:r>
            <w:r w:rsidR="00560731">
              <w:rPr>
                <w:rFonts w:cstheme="minorHAnsi"/>
                <w:sz w:val="20"/>
                <w:szCs w:val="20"/>
                <w:lang w:val="en-GB"/>
              </w:rPr>
              <w:t xml:space="preserve"> (excluding internal costs)</w:t>
            </w:r>
            <w:r w:rsidRPr="00C85909">
              <w:rPr>
                <w:rFonts w:cstheme="minorHAnsi"/>
                <w:sz w:val="20"/>
                <w:szCs w:val="20"/>
                <w:lang w:val="en-GB"/>
              </w:rPr>
              <w:t xml:space="preserve"> before the Effective Date in connection with the filing, prosecution and maintenance of the Licensed Patents provided that upon </w:t>
            </w:r>
            <w:r w:rsidR="00F556DA" w:rsidRPr="00C85909">
              <w:rPr>
                <w:rFonts w:cstheme="minorHAnsi"/>
                <w:color w:val="FF0000"/>
                <w:sz w:val="20"/>
                <w:szCs w:val="20"/>
                <w:lang w:val="en-GB"/>
              </w:rPr>
              <w:t>six (</w:t>
            </w:r>
            <w:r w:rsidRPr="00C85909">
              <w:rPr>
                <w:rFonts w:cstheme="minorHAnsi"/>
                <w:color w:val="FF0000"/>
                <w:sz w:val="20"/>
                <w:szCs w:val="20"/>
                <w:lang w:val="en-GB"/>
              </w:rPr>
              <w:t>6</w:t>
            </w:r>
            <w:r w:rsidR="00F556DA" w:rsidRPr="00C85909">
              <w:rPr>
                <w:rFonts w:cstheme="minorHAnsi"/>
                <w:color w:val="FF0000"/>
                <w:sz w:val="20"/>
                <w:szCs w:val="20"/>
                <w:lang w:val="en-GB"/>
              </w:rPr>
              <w:t>)</w:t>
            </w:r>
            <w:r w:rsidRPr="00C85909">
              <w:rPr>
                <w:rFonts w:cstheme="minorHAnsi"/>
                <w:color w:val="FF0000"/>
                <w:sz w:val="20"/>
                <w:szCs w:val="20"/>
                <w:lang w:val="en-GB"/>
              </w:rPr>
              <w:t xml:space="preserve"> months </w:t>
            </w:r>
            <w:r w:rsidRPr="00C85909">
              <w:rPr>
                <w:rFonts w:cstheme="minorHAnsi"/>
                <w:sz w:val="20"/>
                <w:szCs w:val="20"/>
                <w:lang w:val="en-GB"/>
              </w:rPr>
              <w:t>after the Effective Date</w:t>
            </w:r>
            <w:r w:rsidR="00F556DA" w:rsidRPr="00C85909">
              <w:rPr>
                <w:rFonts w:cstheme="minorHAnsi"/>
                <w:sz w:val="20"/>
                <w:szCs w:val="20"/>
                <w:lang w:val="en-GB"/>
              </w:rPr>
              <w:t>:</w:t>
            </w:r>
          </w:p>
          <w:p w14:paraId="18EFBDE8" w14:textId="7D80F8F9" w:rsidR="00F556DA" w:rsidRPr="00C85909" w:rsidRDefault="0051131F" w:rsidP="004224D2">
            <w:pPr>
              <w:pStyle w:val="Lijstalinea"/>
              <w:numPr>
                <w:ilvl w:val="0"/>
                <w:numId w:val="5"/>
              </w:numPr>
              <w:tabs>
                <w:tab w:val="left" w:pos="467"/>
              </w:tabs>
              <w:rPr>
                <w:rFonts w:cstheme="minorHAnsi"/>
                <w:b/>
                <w:bCs/>
                <w:sz w:val="20"/>
                <w:szCs w:val="20"/>
                <w:lang w:val="en-GB"/>
              </w:rPr>
            </w:pPr>
            <w:r w:rsidRPr="00C85909">
              <w:rPr>
                <w:rFonts w:cstheme="minorHAnsi"/>
                <w:sz w:val="20"/>
                <w:szCs w:val="20"/>
                <w:lang w:val="en-GB"/>
              </w:rPr>
              <w:t>this Agreement is in full force and effect</w:t>
            </w:r>
            <w:r w:rsidR="00F556DA" w:rsidRPr="00C85909">
              <w:rPr>
                <w:rFonts w:cstheme="minorHAnsi"/>
                <w:sz w:val="20"/>
                <w:szCs w:val="20"/>
                <w:lang w:val="en-GB"/>
              </w:rPr>
              <w:t>;</w:t>
            </w:r>
          </w:p>
          <w:p w14:paraId="211A51D7" w14:textId="77777777" w:rsidR="00F556DA" w:rsidRPr="00C85909" w:rsidRDefault="0051131F" w:rsidP="004224D2">
            <w:pPr>
              <w:pStyle w:val="Lijstalinea"/>
              <w:numPr>
                <w:ilvl w:val="0"/>
                <w:numId w:val="5"/>
              </w:numPr>
              <w:tabs>
                <w:tab w:val="left" w:pos="467"/>
              </w:tabs>
              <w:rPr>
                <w:rFonts w:cstheme="minorHAnsi"/>
                <w:b/>
                <w:bCs/>
                <w:sz w:val="20"/>
                <w:szCs w:val="20"/>
                <w:lang w:val="en-GB"/>
              </w:rPr>
            </w:pPr>
            <w:r w:rsidRPr="00C85909">
              <w:rPr>
                <w:rFonts w:cstheme="minorHAnsi"/>
                <w:sz w:val="20"/>
                <w:szCs w:val="20"/>
                <w:lang w:val="en-GB"/>
              </w:rPr>
              <w:t>neither Party has sent a termination notice</w:t>
            </w:r>
            <w:r w:rsidR="00F556DA" w:rsidRPr="00C85909">
              <w:rPr>
                <w:rFonts w:cstheme="minorHAnsi"/>
                <w:sz w:val="20"/>
                <w:szCs w:val="20"/>
                <w:lang w:val="en-GB"/>
              </w:rPr>
              <w:t>;</w:t>
            </w:r>
          </w:p>
          <w:p w14:paraId="176F3951" w14:textId="77777777" w:rsidR="00F556DA" w:rsidRPr="00C85909" w:rsidRDefault="0051131F" w:rsidP="004224D2">
            <w:pPr>
              <w:pStyle w:val="Lijstalinea"/>
              <w:numPr>
                <w:ilvl w:val="0"/>
                <w:numId w:val="5"/>
              </w:numPr>
              <w:tabs>
                <w:tab w:val="left" w:pos="467"/>
              </w:tabs>
              <w:rPr>
                <w:rFonts w:cstheme="minorHAnsi"/>
                <w:b/>
                <w:bCs/>
                <w:sz w:val="20"/>
                <w:szCs w:val="20"/>
                <w:lang w:val="en-GB"/>
              </w:rPr>
            </w:pPr>
            <w:r w:rsidRPr="00C85909">
              <w:rPr>
                <w:rFonts w:cstheme="minorHAnsi"/>
                <w:sz w:val="20"/>
                <w:szCs w:val="20"/>
                <w:lang w:val="en-GB"/>
              </w:rPr>
              <w:t>no material breach of this Agreement by the Licensor has occurred</w:t>
            </w:r>
            <w:r w:rsidR="00F556DA" w:rsidRPr="00C85909">
              <w:rPr>
                <w:rFonts w:cstheme="minorHAnsi"/>
                <w:sz w:val="20"/>
                <w:szCs w:val="20"/>
                <w:lang w:val="en-GB"/>
              </w:rPr>
              <w:t>;</w:t>
            </w:r>
            <w:r w:rsidRPr="00C85909">
              <w:rPr>
                <w:rFonts w:cstheme="minorHAnsi"/>
                <w:sz w:val="20"/>
                <w:szCs w:val="20"/>
                <w:lang w:val="en-GB"/>
              </w:rPr>
              <w:t xml:space="preserve"> and</w:t>
            </w:r>
          </w:p>
          <w:p w14:paraId="37B0A003" w14:textId="2072EA5F" w:rsidR="0051131F" w:rsidRPr="00C85909" w:rsidRDefault="0051131F" w:rsidP="004224D2">
            <w:pPr>
              <w:pStyle w:val="Lijstalinea"/>
              <w:numPr>
                <w:ilvl w:val="0"/>
                <w:numId w:val="5"/>
              </w:numPr>
              <w:tabs>
                <w:tab w:val="left" w:pos="467"/>
              </w:tabs>
              <w:rPr>
                <w:rFonts w:cstheme="minorHAnsi"/>
                <w:b/>
                <w:bCs/>
                <w:sz w:val="20"/>
                <w:szCs w:val="20"/>
                <w:lang w:val="en-GB"/>
              </w:rPr>
            </w:pPr>
            <w:r w:rsidRPr="00C85909">
              <w:rPr>
                <w:rFonts w:cstheme="minorHAnsi"/>
                <w:sz w:val="20"/>
                <w:szCs w:val="20"/>
                <w:lang w:val="en-GB"/>
              </w:rPr>
              <w:t xml:space="preserve">Licensor has provided Licensee with </w:t>
            </w:r>
            <w:r w:rsidR="00B72AB9" w:rsidRPr="00C85909">
              <w:rPr>
                <w:rFonts w:cstheme="minorHAnsi"/>
                <w:sz w:val="20"/>
                <w:szCs w:val="20"/>
                <w:lang w:val="en-GB"/>
              </w:rPr>
              <w:t xml:space="preserve">a detailed </w:t>
            </w:r>
            <w:r w:rsidRPr="00C85909">
              <w:rPr>
                <w:rFonts w:cstheme="minorHAnsi"/>
                <w:sz w:val="20"/>
                <w:szCs w:val="20"/>
                <w:lang w:val="en-GB"/>
              </w:rPr>
              <w:t>invoice and upon request proof of payment of such expenses.</w:t>
            </w:r>
          </w:p>
        </w:tc>
        <w:tc>
          <w:tcPr>
            <w:tcW w:w="3416" w:type="dxa"/>
          </w:tcPr>
          <w:p w14:paraId="67266320" w14:textId="058BC43D" w:rsidR="0051131F" w:rsidRPr="00C85909" w:rsidRDefault="002014FC" w:rsidP="00E276D6">
            <w:pPr>
              <w:rPr>
                <w:rFonts w:cstheme="minorHAnsi"/>
                <w:sz w:val="16"/>
                <w:szCs w:val="16"/>
                <w:lang w:val="en-GB"/>
              </w:rPr>
            </w:pPr>
            <w:r>
              <w:rPr>
                <w:rFonts w:cstheme="minorHAnsi"/>
                <w:sz w:val="16"/>
                <w:szCs w:val="16"/>
                <w:lang w:val="en-GB"/>
              </w:rPr>
              <w:t xml:space="preserve">This section sets out a basic principle for licenses granted by public research organisations, recovery of historic cost. </w:t>
            </w:r>
            <w:r w:rsidR="0051131F" w:rsidRPr="00C85909">
              <w:rPr>
                <w:rFonts w:cstheme="minorHAnsi"/>
                <w:sz w:val="16"/>
                <w:szCs w:val="16"/>
                <w:lang w:val="en-GB"/>
              </w:rPr>
              <w:t>In principle, licensee shall bear all prosecution an</w:t>
            </w:r>
            <w:r w:rsidR="00F03EBA">
              <w:rPr>
                <w:rFonts w:cstheme="minorHAnsi"/>
                <w:sz w:val="16"/>
                <w:szCs w:val="16"/>
                <w:lang w:val="en-GB"/>
              </w:rPr>
              <w:t>d</w:t>
            </w:r>
            <w:r w:rsidR="0051131F" w:rsidRPr="00C85909">
              <w:rPr>
                <w:rFonts w:cstheme="minorHAnsi"/>
                <w:sz w:val="16"/>
                <w:szCs w:val="16"/>
                <w:lang w:val="en-GB"/>
              </w:rPr>
              <w:t xml:space="preserve"> maintenance costs related to the licensed patents</w:t>
            </w:r>
            <w:r>
              <w:rPr>
                <w:rFonts w:cstheme="minorHAnsi"/>
                <w:sz w:val="16"/>
                <w:szCs w:val="16"/>
                <w:lang w:val="en-GB"/>
              </w:rPr>
              <w:t xml:space="preserve"> if the licence is exclusive, otherwise a reasonable percentage can be agreed</w:t>
            </w:r>
            <w:r w:rsidR="0051131F" w:rsidRPr="00C85909">
              <w:rPr>
                <w:rFonts w:cstheme="minorHAnsi"/>
                <w:sz w:val="16"/>
                <w:szCs w:val="16"/>
                <w:lang w:val="en-GB"/>
              </w:rPr>
              <w:t>. These costs are a</w:t>
            </w:r>
            <w:r w:rsidR="00226F61">
              <w:rPr>
                <w:rFonts w:cstheme="minorHAnsi"/>
                <w:sz w:val="16"/>
                <w:szCs w:val="16"/>
                <w:lang w:val="en-GB"/>
              </w:rPr>
              <w:t>n</w:t>
            </w:r>
            <w:r w:rsidR="0051131F" w:rsidRPr="00C85909">
              <w:rPr>
                <w:rFonts w:cstheme="minorHAnsi"/>
                <w:sz w:val="16"/>
                <w:szCs w:val="16"/>
                <w:lang w:val="en-GB"/>
              </w:rPr>
              <w:t xml:space="preserve"> investment for licensee, being a commercial company that aims to make a profit with the licensed technology whilst licensor is a non-profit-</w:t>
            </w:r>
            <w:r w:rsidR="00C85909">
              <w:rPr>
                <w:rFonts w:cstheme="minorHAnsi"/>
                <w:sz w:val="16"/>
                <w:szCs w:val="16"/>
                <w:lang w:val="en-GB"/>
              </w:rPr>
              <w:t>organisation</w:t>
            </w:r>
            <w:r w:rsidR="0051131F" w:rsidRPr="00C85909">
              <w:rPr>
                <w:rFonts w:cstheme="minorHAnsi"/>
                <w:sz w:val="16"/>
                <w:szCs w:val="16"/>
                <w:lang w:val="en-GB"/>
              </w:rPr>
              <w:t xml:space="preserve"> that aims to use its resources as much as possible for research as such. </w:t>
            </w:r>
          </w:p>
        </w:tc>
      </w:tr>
      <w:tr w:rsidR="0051131F" w:rsidRPr="00EB039C" w14:paraId="02A52478" w14:textId="77777777" w:rsidTr="00917B0E">
        <w:tc>
          <w:tcPr>
            <w:tcW w:w="510" w:type="dxa"/>
          </w:tcPr>
          <w:p w14:paraId="40EFAB04" w14:textId="433BB7F5" w:rsidR="0051131F" w:rsidRPr="00C85909" w:rsidRDefault="0051131F" w:rsidP="000B6689">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0EA2A051" w14:textId="7AA39FAC" w:rsidR="0051131F" w:rsidRPr="00C85909" w:rsidRDefault="0051131F" w:rsidP="00D71B01">
            <w:pPr>
              <w:tabs>
                <w:tab w:val="left" w:pos="467"/>
              </w:tabs>
              <w:rPr>
                <w:rFonts w:cstheme="minorHAnsi"/>
                <w:color w:val="FF0000"/>
                <w:sz w:val="20"/>
                <w:szCs w:val="20"/>
                <w:lang w:val="en-GB"/>
              </w:rPr>
            </w:pPr>
          </w:p>
        </w:tc>
        <w:tc>
          <w:tcPr>
            <w:tcW w:w="5670" w:type="dxa"/>
          </w:tcPr>
          <w:p w14:paraId="45807CA3" w14:textId="1BCC306B" w:rsidR="0051131F" w:rsidRPr="00C85909" w:rsidRDefault="0051131F" w:rsidP="00E276D6">
            <w:pPr>
              <w:tabs>
                <w:tab w:val="left" w:pos="467"/>
              </w:tabs>
              <w:rPr>
                <w:rFonts w:cstheme="minorHAnsi"/>
                <w:b/>
                <w:bCs/>
                <w:sz w:val="20"/>
                <w:szCs w:val="20"/>
                <w:lang w:val="en-GB"/>
              </w:rPr>
            </w:pPr>
            <w:r w:rsidRPr="00C85909">
              <w:rPr>
                <w:rFonts w:cstheme="minorHAnsi"/>
                <w:color w:val="FF0000"/>
                <w:sz w:val="20"/>
                <w:szCs w:val="20"/>
                <w:lang w:val="en-GB"/>
              </w:rPr>
              <w:t>[OPTION 1]</w:t>
            </w:r>
            <w:r w:rsidRPr="00C85909">
              <w:rPr>
                <w:rFonts w:cstheme="minorHAnsi"/>
                <w:sz w:val="20"/>
                <w:szCs w:val="20"/>
                <w:lang w:val="en-GB"/>
              </w:rPr>
              <w:t xml:space="preserve"> As from the Effective Date </w:t>
            </w:r>
            <w:r w:rsidR="00560731">
              <w:rPr>
                <w:rFonts w:cstheme="minorHAnsi"/>
                <w:sz w:val="20"/>
                <w:szCs w:val="20"/>
                <w:lang w:val="en-GB"/>
              </w:rPr>
              <w:t xml:space="preserve"> </w:t>
            </w:r>
            <w:r w:rsidR="00560731" w:rsidRPr="00C85909">
              <w:rPr>
                <w:rFonts w:cstheme="minorHAnsi"/>
                <w:sz w:val="20"/>
                <w:szCs w:val="20"/>
                <w:lang w:val="en-GB"/>
              </w:rPr>
              <w:t xml:space="preserve">Licensee shall reimburse Licensor for </w:t>
            </w:r>
            <w:r w:rsidR="00560731" w:rsidRPr="002014FC">
              <w:rPr>
                <w:rFonts w:cstheme="minorHAnsi"/>
                <w:sz w:val="20"/>
                <w:szCs w:val="20"/>
                <w:highlight w:val="lightGray"/>
                <w:lang w:val="en-GB"/>
              </w:rPr>
              <w:t>[all/</w:t>
            </w:r>
            <w:r w:rsidR="00560731">
              <w:rPr>
                <w:rFonts w:cstheme="minorHAnsi"/>
                <w:color w:val="00B050"/>
                <w:sz w:val="20"/>
                <w:szCs w:val="20"/>
                <w:highlight w:val="lightGray"/>
                <w:lang w:val="en-GB"/>
              </w:rPr>
              <w:t>(…)</w:t>
            </w:r>
            <w:r w:rsidR="00560731" w:rsidRPr="002014FC">
              <w:rPr>
                <w:rFonts w:cstheme="minorHAnsi"/>
                <w:color w:val="00B050"/>
                <w:sz w:val="20"/>
                <w:szCs w:val="20"/>
                <w:highlight w:val="lightGray"/>
                <w:lang w:val="en-GB"/>
              </w:rPr>
              <w:t xml:space="preserve"> percent (</w:t>
            </w:r>
            <w:r w:rsidR="00560731">
              <w:rPr>
                <w:rFonts w:cstheme="minorHAnsi"/>
                <w:color w:val="00B050"/>
                <w:sz w:val="20"/>
                <w:szCs w:val="20"/>
                <w:highlight w:val="lightGray"/>
                <w:lang w:val="en-GB"/>
              </w:rPr>
              <w:t>[xx</w:t>
            </w:r>
            <w:r w:rsidR="00560731" w:rsidRPr="002014FC">
              <w:rPr>
                <w:rFonts w:cstheme="minorHAnsi"/>
                <w:color w:val="00B050"/>
                <w:sz w:val="20"/>
                <w:szCs w:val="20"/>
                <w:highlight w:val="lightGray"/>
                <w:lang w:val="en-GB"/>
              </w:rPr>
              <w:t>%</w:t>
            </w:r>
            <w:r w:rsidR="00560731">
              <w:rPr>
                <w:rFonts w:cstheme="minorHAnsi"/>
                <w:color w:val="00B050"/>
                <w:sz w:val="20"/>
                <w:szCs w:val="20"/>
                <w:highlight w:val="lightGray"/>
                <w:lang w:val="en-GB"/>
              </w:rPr>
              <w:t>]</w:t>
            </w:r>
            <w:r w:rsidR="00560731" w:rsidRPr="002014FC">
              <w:rPr>
                <w:rFonts w:cstheme="minorHAnsi"/>
                <w:color w:val="00B050"/>
                <w:sz w:val="20"/>
                <w:szCs w:val="20"/>
                <w:highlight w:val="lightGray"/>
                <w:lang w:val="en-GB"/>
              </w:rPr>
              <w:t>)</w:t>
            </w:r>
            <w:r w:rsidR="00560731">
              <w:rPr>
                <w:rFonts w:cstheme="minorHAnsi"/>
                <w:color w:val="00B050"/>
                <w:sz w:val="20"/>
                <w:szCs w:val="20"/>
                <w:highlight w:val="lightGray"/>
                <w:lang w:val="en-GB"/>
              </w:rPr>
              <w:t xml:space="preserve"> of the</w:t>
            </w:r>
            <w:r w:rsidR="00560731" w:rsidRPr="002014FC">
              <w:rPr>
                <w:rFonts w:cstheme="minorHAnsi"/>
                <w:sz w:val="20"/>
                <w:szCs w:val="20"/>
                <w:highlight w:val="lightGray"/>
                <w:lang w:val="en-GB"/>
              </w:rPr>
              <w:t>]</w:t>
            </w:r>
            <w:r w:rsidR="00560731" w:rsidRPr="00C85909">
              <w:rPr>
                <w:rFonts w:cstheme="minorHAnsi"/>
                <w:sz w:val="20"/>
                <w:szCs w:val="20"/>
                <w:lang w:val="en-GB"/>
              </w:rPr>
              <w:t xml:space="preserve"> reasonable and documented</w:t>
            </w:r>
            <w:r w:rsidR="00560731">
              <w:rPr>
                <w:rFonts w:cstheme="minorHAnsi"/>
                <w:sz w:val="20"/>
                <w:szCs w:val="20"/>
                <w:lang w:val="en-GB"/>
              </w:rPr>
              <w:t xml:space="preserve"> out-of-pocket</w:t>
            </w:r>
            <w:r w:rsidR="00560731" w:rsidRPr="00C85909">
              <w:rPr>
                <w:rFonts w:cstheme="minorHAnsi"/>
                <w:sz w:val="20"/>
                <w:szCs w:val="20"/>
                <w:lang w:val="en-GB"/>
              </w:rPr>
              <w:t xml:space="preserve"> expenses  incurred by Licensor</w:t>
            </w:r>
            <w:r w:rsidR="00560731">
              <w:rPr>
                <w:rFonts w:cstheme="minorHAnsi"/>
                <w:sz w:val="20"/>
                <w:szCs w:val="20"/>
                <w:lang w:val="en-GB"/>
              </w:rPr>
              <w:t xml:space="preserve"> (excluding internal costs)</w:t>
            </w:r>
            <w:r w:rsidR="00560731" w:rsidRPr="00C85909">
              <w:rPr>
                <w:rFonts w:cstheme="minorHAnsi"/>
                <w:sz w:val="20"/>
                <w:szCs w:val="20"/>
                <w:lang w:val="en-GB"/>
              </w:rPr>
              <w:t xml:space="preserve"> </w:t>
            </w:r>
            <w:r w:rsidR="00560731">
              <w:rPr>
                <w:rFonts w:cstheme="minorHAnsi"/>
                <w:sz w:val="20"/>
                <w:szCs w:val="20"/>
                <w:lang w:val="en-GB"/>
              </w:rPr>
              <w:t>after</w:t>
            </w:r>
            <w:r w:rsidR="00560731" w:rsidRPr="00C85909">
              <w:rPr>
                <w:rFonts w:cstheme="minorHAnsi"/>
                <w:sz w:val="20"/>
                <w:szCs w:val="20"/>
                <w:lang w:val="en-GB"/>
              </w:rPr>
              <w:t xml:space="preserve"> the Effective Date in connection with the filing, prosecution and maintenance of the Licensed Patents</w:t>
            </w:r>
            <w:r w:rsidR="00560731">
              <w:rPr>
                <w:rFonts w:cstheme="minorHAnsi"/>
                <w:sz w:val="20"/>
                <w:szCs w:val="20"/>
                <w:lang w:val="en-GB"/>
              </w:rPr>
              <w:t xml:space="preserve">. </w:t>
            </w:r>
            <w:r w:rsidR="008812F8" w:rsidRPr="00C85909">
              <w:rPr>
                <w:rFonts w:cstheme="minorHAnsi"/>
                <w:sz w:val="20"/>
                <w:szCs w:val="20"/>
                <w:lang w:val="en-GB"/>
              </w:rPr>
              <w:t>Licensor</w:t>
            </w:r>
            <w:r w:rsidRPr="00C85909">
              <w:rPr>
                <w:rFonts w:cstheme="minorHAnsi"/>
                <w:sz w:val="20"/>
                <w:szCs w:val="20"/>
                <w:lang w:val="en-GB"/>
              </w:rPr>
              <w:t xml:space="preserve"> shall consult Licensee as to any material steps in the preparation, filing, and maintenance of the </w:t>
            </w:r>
            <w:r w:rsidR="00B72AB9" w:rsidRPr="00C85909">
              <w:rPr>
                <w:rFonts w:cstheme="minorHAnsi"/>
                <w:sz w:val="20"/>
                <w:szCs w:val="20"/>
                <w:lang w:val="en-GB"/>
              </w:rPr>
              <w:t xml:space="preserve">Licensed Patents </w:t>
            </w:r>
            <w:r w:rsidRPr="00C85909">
              <w:rPr>
                <w:rFonts w:cstheme="minorHAnsi"/>
                <w:sz w:val="20"/>
                <w:szCs w:val="20"/>
                <w:lang w:val="en-GB"/>
              </w:rPr>
              <w:t xml:space="preserve">and shall furnish to Licensee copies of all material documents relevant thereto. If required, </w:t>
            </w:r>
            <w:r w:rsidR="00D37BED">
              <w:rPr>
                <w:rFonts w:cstheme="minorHAnsi"/>
                <w:sz w:val="20"/>
                <w:szCs w:val="20"/>
                <w:lang w:val="en-GB"/>
              </w:rPr>
              <w:t xml:space="preserve">Licensee </w:t>
            </w:r>
            <w:r w:rsidRPr="00C85909">
              <w:rPr>
                <w:rFonts w:cstheme="minorHAnsi"/>
                <w:sz w:val="20"/>
                <w:szCs w:val="20"/>
                <w:lang w:val="en-GB"/>
              </w:rPr>
              <w:t xml:space="preserve">shall cooperate fully in the preparation, filing, and maintenance of the </w:t>
            </w:r>
            <w:r w:rsidR="008C44EC" w:rsidRPr="00C85909">
              <w:rPr>
                <w:rFonts w:cstheme="minorHAnsi"/>
                <w:sz w:val="20"/>
                <w:szCs w:val="20"/>
                <w:lang w:val="en-GB"/>
              </w:rPr>
              <w:t>Licensed Patents</w:t>
            </w:r>
            <w:r w:rsidRPr="00C85909">
              <w:rPr>
                <w:rFonts w:cstheme="minorHAnsi"/>
                <w:sz w:val="20"/>
                <w:szCs w:val="20"/>
                <w:lang w:val="en-GB"/>
              </w:rPr>
              <w:t xml:space="preserve">, executing all papers and instruments so as to enable </w:t>
            </w:r>
            <w:r w:rsidR="008812F8" w:rsidRPr="00C85909">
              <w:rPr>
                <w:rFonts w:cstheme="minorHAnsi"/>
                <w:sz w:val="20"/>
                <w:szCs w:val="20"/>
                <w:lang w:val="en-GB"/>
              </w:rPr>
              <w:t>Licensor</w:t>
            </w:r>
            <w:r w:rsidRPr="00C85909">
              <w:rPr>
                <w:rFonts w:cstheme="minorHAnsi"/>
                <w:sz w:val="20"/>
                <w:szCs w:val="20"/>
                <w:lang w:val="en-GB"/>
              </w:rPr>
              <w:t xml:space="preserve"> to apply for, to prosecute, and to maintain the </w:t>
            </w:r>
            <w:r w:rsidR="008C44EC" w:rsidRPr="00C85909">
              <w:rPr>
                <w:rFonts w:cstheme="minorHAnsi"/>
                <w:sz w:val="20"/>
                <w:szCs w:val="20"/>
                <w:lang w:val="en-GB"/>
              </w:rPr>
              <w:t>Licensed Patents</w:t>
            </w:r>
            <w:r w:rsidRPr="00C85909">
              <w:rPr>
                <w:rFonts w:cstheme="minorHAnsi"/>
                <w:sz w:val="20"/>
                <w:szCs w:val="20"/>
                <w:lang w:val="en-GB"/>
              </w:rPr>
              <w:t>. Each Party shall promptly notify the other Part</w:t>
            </w:r>
            <w:r w:rsidR="00195C5D" w:rsidRPr="00C85909">
              <w:rPr>
                <w:rFonts w:cstheme="minorHAnsi"/>
                <w:sz w:val="20"/>
                <w:szCs w:val="20"/>
                <w:lang w:val="en-GB"/>
              </w:rPr>
              <w:t>y</w:t>
            </w:r>
            <w:r w:rsidRPr="00C85909">
              <w:rPr>
                <w:rFonts w:cstheme="minorHAnsi"/>
                <w:sz w:val="20"/>
                <w:szCs w:val="20"/>
                <w:lang w:val="en-GB"/>
              </w:rPr>
              <w:t xml:space="preserve"> of all matters which come to its attention and which may affect the preparation, filing, or maintenance of any </w:t>
            </w:r>
            <w:r w:rsidR="008C44EC" w:rsidRPr="00C85909">
              <w:rPr>
                <w:rFonts w:cstheme="minorHAnsi"/>
                <w:sz w:val="20"/>
                <w:szCs w:val="20"/>
                <w:lang w:val="en-GB"/>
              </w:rPr>
              <w:t>Licensed Patent</w:t>
            </w:r>
            <w:r w:rsidRPr="00C85909">
              <w:rPr>
                <w:rFonts w:cstheme="minorHAnsi"/>
                <w:sz w:val="20"/>
                <w:szCs w:val="20"/>
                <w:lang w:val="en-GB"/>
              </w:rPr>
              <w:t>.</w:t>
            </w:r>
          </w:p>
        </w:tc>
        <w:tc>
          <w:tcPr>
            <w:tcW w:w="3416" w:type="dxa"/>
          </w:tcPr>
          <w:p w14:paraId="73403E5B" w14:textId="13A4C8C1" w:rsidR="0051131F" w:rsidRPr="00C85909" w:rsidRDefault="0051131F" w:rsidP="00721EC1">
            <w:pPr>
              <w:rPr>
                <w:rFonts w:cstheme="minorHAnsi"/>
                <w:sz w:val="16"/>
                <w:szCs w:val="16"/>
                <w:lang w:val="en-GB"/>
              </w:rPr>
            </w:pPr>
            <w:r w:rsidRPr="00C85909">
              <w:rPr>
                <w:rFonts w:cstheme="minorHAnsi"/>
                <w:sz w:val="16"/>
                <w:szCs w:val="16"/>
                <w:lang w:val="en-GB"/>
              </w:rPr>
              <w:t>This section places Licensor in control but gives Licensee opportunity to provide input. In the event of a non-exclusive licen</w:t>
            </w:r>
            <w:r w:rsidR="00721EC1">
              <w:rPr>
                <w:rFonts w:cstheme="minorHAnsi"/>
                <w:sz w:val="16"/>
                <w:szCs w:val="16"/>
                <w:lang w:val="en-GB"/>
              </w:rPr>
              <w:t>c</w:t>
            </w:r>
            <w:r w:rsidRPr="00C85909">
              <w:rPr>
                <w:rFonts w:cstheme="minorHAnsi"/>
                <w:sz w:val="16"/>
                <w:szCs w:val="16"/>
                <w:lang w:val="en-GB"/>
              </w:rPr>
              <w:t>e, this is in practice the only viable route to manage the prosecution. In an exclusive licen</w:t>
            </w:r>
            <w:r w:rsidR="00721EC1">
              <w:rPr>
                <w:rFonts w:cstheme="minorHAnsi"/>
                <w:sz w:val="16"/>
                <w:szCs w:val="16"/>
                <w:lang w:val="en-GB"/>
              </w:rPr>
              <w:t>c</w:t>
            </w:r>
            <w:r w:rsidRPr="00C85909">
              <w:rPr>
                <w:rFonts w:cstheme="minorHAnsi"/>
                <w:sz w:val="16"/>
                <w:szCs w:val="16"/>
                <w:lang w:val="en-GB"/>
              </w:rPr>
              <w:t>e, depending on how much control licensor would like to have, option 1 or 2 can be chosen.</w:t>
            </w:r>
          </w:p>
        </w:tc>
      </w:tr>
      <w:tr w:rsidR="0051131F" w:rsidRPr="00EB039C" w14:paraId="549B75D2" w14:textId="77777777" w:rsidTr="00917B0E">
        <w:tc>
          <w:tcPr>
            <w:tcW w:w="510" w:type="dxa"/>
          </w:tcPr>
          <w:p w14:paraId="1474C95E" w14:textId="526EA885" w:rsidR="0051131F" w:rsidRPr="00C85909" w:rsidRDefault="0051131F" w:rsidP="000B6689">
            <w:pPr>
              <w:tabs>
                <w:tab w:val="left" w:pos="467"/>
              </w:tabs>
              <w:rPr>
                <w:rFonts w:cstheme="minorHAnsi"/>
                <w:b/>
                <w:bCs/>
                <w:sz w:val="20"/>
                <w:szCs w:val="20"/>
                <w:lang w:val="en-GB"/>
              </w:rPr>
            </w:pPr>
          </w:p>
        </w:tc>
        <w:tc>
          <w:tcPr>
            <w:tcW w:w="255" w:type="dxa"/>
          </w:tcPr>
          <w:p w14:paraId="758FA410" w14:textId="78244063" w:rsidR="0051131F" w:rsidRPr="00C85909" w:rsidRDefault="009F7937" w:rsidP="00D71B01">
            <w:pPr>
              <w:tabs>
                <w:tab w:val="left" w:pos="467"/>
              </w:tabs>
              <w:rPr>
                <w:rFonts w:cstheme="minorHAnsi"/>
                <w:color w:val="FF0000"/>
                <w:sz w:val="20"/>
                <w:szCs w:val="20"/>
                <w:lang w:val="en-GB"/>
              </w:rPr>
            </w:pPr>
            <w:r>
              <w:rPr>
                <w:rFonts w:cstheme="minorHAnsi"/>
                <w:color w:val="FF0000"/>
                <w:sz w:val="20"/>
                <w:szCs w:val="20"/>
                <w:lang w:val="en-GB"/>
              </w:rPr>
              <w:t>A</w:t>
            </w:r>
          </w:p>
        </w:tc>
        <w:tc>
          <w:tcPr>
            <w:tcW w:w="5670" w:type="dxa"/>
          </w:tcPr>
          <w:p w14:paraId="5F5DD059" w14:textId="1E2821FE" w:rsidR="0051131F" w:rsidRPr="00C85909" w:rsidRDefault="0051131F" w:rsidP="00E276D6">
            <w:pPr>
              <w:tabs>
                <w:tab w:val="left" w:pos="467"/>
              </w:tabs>
              <w:rPr>
                <w:rFonts w:cstheme="minorHAnsi"/>
                <w:b/>
                <w:bCs/>
                <w:sz w:val="20"/>
                <w:szCs w:val="20"/>
                <w:lang w:val="en-GB"/>
              </w:rPr>
            </w:pPr>
            <w:r w:rsidRPr="00C85909">
              <w:rPr>
                <w:rFonts w:cstheme="minorHAnsi"/>
                <w:color w:val="FF0000"/>
                <w:sz w:val="20"/>
                <w:szCs w:val="20"/>
                <w:lang w:val="en-GB"/>
              </w:rPr>
              <w:t xml:space="preserve">[OPTION 2] </w:t>
            </w:r>
            <w:r w:rsidRPr="00C85909">
              <w:rPr>
                <w:rFonts w:cstheme="minorHAnsi"/>
                <w:sz w:val="20"/>
                <w:szCs w:val="20"/>
                <w:lang w:val="en-GB"/>
              </w:rPr>
              <w:t xml:space="preserve">As from the Effective Date Licensee shall prepare, file, and maintain at its expense the </w:t>
            </w:r>
            <w:r w:rsidR="008C44EC" w:rsidRPr="00C85909">
              <w:rPr>
                <w:rFonts w:cstheme="minorHAnsi"/>
                <w:sz w:val="20"/>
                <w:szCs w:val="20"/>
                <w:lang w:val="en-GB"/>
              </w:rPr>
              <w:t>Licensed Patents</w:t>
            </w:r>
            <w:r w:rsidRPr="00C85909">
              <w:rPr>
                <w:rFonts w:cstheme="minorHAnsi"/>
                <w:sz w:val="20"/>
                <w:szCs w:val="20"/>
                <w:lang w:val="en-GB"/>
              </w:rPr>
              <w:t xml:space="preserve"> in Licensor’s name. Licensee shall consult with Licensor as to any material steps in the preparation, filing, and maintenance of the </w:t>
            </w:r>
            <w:r w:rsidR="008C44EC" w:rsidRPr="00C85909">
              <w:rPr>
                <w:rFonts w:cstheme="minorHAnsi"/>
                <w:sz w:val="20"/>
                <w:szCs w:val="20"/>
                <w:lang w:val="en-GB"/>
              </w:rPr>
              <w:t>Licensed Patents</w:t>
            </w:r>
            <w:r w:rsidRPr="00C85909">
              <w:rPr>
                <w:rFonts w:cstheme="minorHAnsi"/>
                <w:sz w:val="20"/>
                <w:szCs w:val="20"/>
                <w:lang w:val="en-GB"/>
              </w:rPr>
              <w:t xml:space="preserve"> and shall furnish to </w:t>
            </w:r>
            <w:r w:rsidR="008812F8" w:rsidRPr="00C85909">
              <w:rPr>
                <w:rFonts w:cstheme="minorHAnsi"/>
                <w:sz w:val="20"/>
                <w:szCs w:val="20"/>
                <w:lang w:val="en-GB"/>
              </w:rPr>
              <w:t>Licensor</w:t>
            </w:r>
            <w:r w:rsidRPr="00C85909">
              <w:rPr>
                <w:rFonts w:cstheme="minorHAnsi"/>
                <w:sz w:val="20"/>
                <w:szCs w:val="20"/>
                <w:lang w:val="en-GB"/>
              </w:rPr>
              <w:t xml:space="preserve"> copies of material documents relevant thereto. If required, Licensor shall cooperate fully in the preparation, filing, and maintenance of the </w:t>
            </w:r>
            <w:r w:rsidR="008C44EC" w:rsidRPr="00C85909">
              <w:rPr>
                <w:rFonts w:cstheme="minorHAnsi"/>
                <w:sz w:val="20"/>
                <w:szCs w:val="20"/>
                <w:lang w:val="en-GB"/>
              </w:rPr>
              <w:t>Licensed Patents</w:t>
            </w:r>
            <w:r w:rsidRPr="00C85909">
              <w:rPr>
                <w:rFonts w:cstheme="minorHAnsi"/>
                <w:sz w:val="20"/>
                <w:szCs w:val="20"/>
                <w:lang w:val="en-GB"/>
              </w:rPr>
              <w:t xml:space="preserve">, executing all papers and instruments so as to enable Licensee to apply for, to prosecute, and to maintain the </w:t>
            </w:r>
            <w:r w:rsidR="00195C5D" w:rsidRPr="00C85909">
              <w:rPr>
                <w:rFonts w:cstheme="minorHAnsi"/>
                <w:sz w:val="20"/>
                <w:szCs w:val="20"/>
                <w:lang w:val="en-GB"/>
              </w:rPr>
              <w:t xml:space="preserve">Licensed Patents </w:t>
            </w:r>
            <w:r w:rsidRPr="00C85909">
              <w:rPr>
                <w:rFonts w:cstheme="minorHAnsi"/>
                <w:sz w:val="20"/>
                <w:szCs w:val="20"/>
                <w:lang w:val="en-GB"/>
              </w:rPr>
              <w:t xml:space="preserve">in </w:t>
            </w:r>
            <w:r w:rsidR="008812F8" w:rsidRPr="00C85909">
              <w:rPr>
                <w:rFonts w:cstheme="minorHAnsi"/>
                <w:sz w:val="20"/>
                <w:szCs w:val="20"/>
                <w:lang w:val="en-GB"/>
              </w:rPr>
              <w:t>Licensor</w:t>
            </w:r>
            <w:r w:rsidRPr="00C85909">
              <w:rPr>
                <w:rFonts w:cstheme="minorHAnsi"/>
                <w:sz w:val="20"/>
                <w:szCs w:val="20"/>
                <w:lang w:val="en-GB"/>
              </w:rPr>
              <w:t>’s name in any country.</w:t>
            </w:r>
            <w:r w:rsidR="00E276D6">
              <w:rPr>
                <w:rFonts w:cstheme="minorHAnsi"/>
                <w:sz w:val="20"/>
                <w:szCs w:val="20"/>
                <w:lang w:val="en-GB"/>
              </w:rPr>
              <w:t xml:space="preserve"> </w:t>
            </w:r>
            <w:r w:rsidRPr="00C85909">
              <w:rPr>
                <w:rFonts w:cstheme="minorHAnsi"/>
                <w:sz w:val="20"/>
                <w:szCs w:val="20"/>
                <w:lang w:val="en-GB"/>
              </w:rPr>
              <w:t>Each Party shall promptly notify the other Part</w:t>
            </w:r>
            <w:r w:rsidR="00195C5D" w:rsidRPr="00C85909">
              <w:rPr>
                <w:rFonts w:cstheme="minorHAnsi"/>
                <w:sz w:val="20"/>
                <w:szCs w:val="20"/>
                <w:lang w:val="en-GB"/>
              </w:rPr>
              <w:t>y</w:t>
            </w:r>
            <w:r w:rsidRPr="00C85909">
              <w:rPr>
                <w:rFonts w:cstheme="minorHAnsi"/>
                <w:sz w:val="20"/>
                <w:szCs w:val="20"/>
                <w:lang w:val="en-GB"/>
              </w:rPr>
              <w:t xml:space="preserve"> of all matters which come to its attention and which may affect the preparation, filing, or maintenance of any </w:t>
            </w:r>
            <w:r w:rsidR="00195C5D" w:rsidRPr="00C85909">
              <w:rPr>
                <w:rFonts w:cstheme="minorHAnsi"/>
                <w:sz w:val="20"/>
                <w:szCs w:val="20"/>
                <w:lang w:val="en-GB"/>
              </w:rPr>
              <w:t>Licensed Patent</w:t>
            </w:r>
            <w:r w:rsidRPr="00C85909">
              <w:rPr>
                <w:rFonts w:cstheme="minorHAnsi"/>
                <w:sz w:val="20"/>
                <w:szCs w:val="20"/>
                <w:lang w:val="en-GB"/>
              </w:rPr>
              <w:t>.</w:t>
            </w:r>
            <w:r w:rsidR="00600229">
              <w:rPr>
                <w:rFonts w:cstheme="minorHAnsi"/>
                <w:sz w:val="20"/>
                <w:szCs w:val="20"/>
                <w:lang w:val="en-GB"/>
              </w:rPr>
              <w:t xml:space="preserve"> </w:t>
            </w:r>
          </w:p>
        </w:tc>
        <w:tc>
          <w:tcPr>
            <w:tcW w:w="3416" w:type="dxa"/>
          </w:tcPr>
          <w:p w14:paraId="2D2DE448" w14:textId="76A706AA" w:rsidR="0051131F" w:rsidRPr="00C85909" w:rsidRDefault="0051131F" w:rsidP="00E276D6">
            <w:pPr>
              <w:rPr>
                <w:rFonts w:cstheme="minorHAnsi"/>
                <w:sz w:val="16"/>
                <w:szCs w:val="16"/>
                <w:lang w:val="en-GB"/>
              </w:rPr>
            </w:pPr>
            <w:r w:rsidRPr="00C85909">
              <w:rPr>
                <w:rFonts w:cstheme="minorHAnsi"/>
                <w:sz w:val="16"/>
                <w:szCs w:val="16"/>
                <w:lang w:val="en-GB"/>
              </w:rPr>
              <w:t>This section places Licensee in control but gives Licensor opportunity to provide input. As the Licensed Patents are owned by Licensor, the prosecution is by Licensee in Licensor’s name. It remains crucial that Licensee informs Licensor.</w:t>
            </w:r>
            <w:r w:rsidR="002014FC">
              <w:rPr>
                <w:rFonts w:cstheme="minorHAnsi"/>
                <w:sz w:val="16"/>
                <w:szCs w:val="16"/>
                <w:lang w:val="en-GB"/>
              </w:rPr>
              <w:t xml:space="preserve"> This will only workable if the licence granted is an exclusive licence.</w:t>
            </w:r>
          </w:p>
        </w:tc>
      </w:tr>
      <w:tr w:rsidR="0051131F" w:rsidRPr="00EB039C" w14:paraId="72892EC2" w14:textId="77777777" w:rsidTr="00917B0E">
        <w:tc>
          <w:tcPr>
            <w:tcW w:w="510" w:type="dxa"/>
          </w:tcPr>
          <w:p w14:paraId="6B7CA459" w14:textId="5D55121D" w:rsidR="0051131F" w:rsidRPr="00C85909" w:rsidRDefault="0051131F" w:rsidP="003D7881">
            <w:pPr>
              <w:tabs>
                <w:tab w:val="left" w:pos="467"/>
              </w:tabs>
              <w:rPr>
                <w:rFonts w:cstheme="minorHAnsi"/>
                <w:b/>
                <w:bCs/>
                <w:sz w:val="20"/>
                <w:szCs w:val="20"/>
                <w:lang w:val="en-GB"/>
              </w:rPr>
            </w:pPr>
          </w:p>
        </w:tc>
        <w:tc>
          <w:tcPr>
            <w:tcW w:w="255" w:type="dxa"/>
          </w:tcPr>
          <w:p w14:paraId="7F2B6D20" w14:textId="73A0D6F4" w:rsidR="0051131F" w:rsidRPr="00C85909" w:rsidRDefault="00EA68AC" w:rsidP="003D7881">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27B9DBED" w14:textId="1B85C008" w:rsidR="0051131F" w:rsidRPr="00C85909" w:rsidRDefault="00A34293" w:rsidP="00A34293">
            <w:pPr>
              <w:tabs>
                <w:tab w:val="left" w:pos="467"/>
              </w:tabs>
              <w:rPr>
                <w:rFonts w:cstheme="minorHAnsi"/>
                <w:sz w:val="20"/>
                <w:szCs w:val="20"/>
                <w:lang w:val="en-GB"/>
              </w:rPr>
            </w:pPr>
            <w:r w:rsidRPr="00A34293">
              <w:rPr>
                <w:rFonts w:cstheme="minorHAnsi"/>
                <w:sz w:val="20"/>
                <w:szCs w:val="20"/>
                <w:highlight w:val="lightGray"/>
                <w:lang w:val="en-GB"/>
              </w:rPr>
              <w:t>[Provided the Licensed Patents have not been assigned to Licensee,]</w:t>
            </w:r>
            <w:r>
              <w:rPr>
                <w:rFonts w:cstheme="minorHAnsi"/>
                <w:sz w:val="20"/>
                <w:szCs w:val="20"/>
                <w:lang w:val="en-GB"/>
              </w:rPr>
              <w:t xml:space="preserve"> u</w:t>
            </w:r>
            <w:r w:rsidR="0051131F" w:rsidRPr="00C85909">
              <w:rPr>
                <w:rFonts w:cstheme="minorHAnsi"/>
                <w:sz w:val="20"/>
                <w:szCs w:val="20"/>
                <w:lang w:val="en-GB"/>
              </w:rPr>
              <w:t xml:space="preserve">pon termination </w:t>
            </w:r>
            <w:r w:rsidR="00D37BED">
              <w:rPr>
                <w:rFonts w:cstheme="minorHAnsi"/>
                <w:sz w:val="20"/>
                <w:szCs w:val="20"/>
                <w:lang w:val="en-GB"/>
              </w:rPr>
              <w:t xml:space="preserve">or expiration </w:t>
            </w:r>
            <w:r w:rsidR="0051131F" w:rsidRPr="00C85909">
              <w:rPr>
                <w:rFonts w:cstheme="minorHAnsi"/>
                <w:sz w:val="20"/>
                <w:szCs w:val="20"/>
                <w:lang w:val="en-GB"/>
              </w:rPr>
              <w:t xml:space="preserve">of this </w:t>
            </w:r>
            <w:r w:rsidR="00195C5D" w:rsidRPr="00C85909">
              <w:rPr>
                <w:rFonts w:cstheme="minorHAnsi"/>
                <w:sz w:val="20"/>
                <w:szCs w:val="20"/>
                <w:lang w:val="en-GB"/>
              </w:rPr>
              <w:t>A</w:t>
            </w:r>
            <w:r w:rsidR="0051131F" w:rsidRPr="00C85909">
              <w:rPr>
                <w:rFonts w:cstheme="minorHAnsi"/>
                <w:sz w:val="20"/>
                <w:szCs w:val="20"/>
                <w:lang w:val="en-GB"/>
              </w:rPr>
              <w:t xml:space="preserve">greement, </w:t>
            </w:r>
            <w:r w:rsidR="00D37BED">
              <w:rPr>
                <w:rFonts w:cstheme="minorHAnsi"/>
                <w:sz w:val="20"/>
                <w:szCs w:val="20"/>
                <w:lang w:val="en-GB"/>
              </w:rPr>
              <w:t xml:space="preserve">for whatever reason, </w:t>
            </w:r>
            <w:r w:rsidR="0051131F" w:rsidRPr="00C85909">
              <w:rPr>
                <w:rFonts w:cstheme="minorHAnsi"/>
                <w:sz w:val="20"/>
                <w:szCs w:val="20"/>
                <w:lang w:val="en-GB"/>
              </w:rPr>
              <w:t xml:space="preserve">the responsibility for the preparation, filing, and maintenance of all </w:t>
            </w:r>
            <w:r w:rsidR="00195C5D" w:rsidRPr="00C85909">
              <w:rPr>
                <w:rFonts w:cstheme="minorHAnsi"/>
                <w:sz w:val="20"/>
                <w:szCs w:val="20"/>
                <w:lang w:val="en-GB"/>
              </w:rPr>
              <w:t xml:space="preserve">Licensed Patents </w:t>
            </w:r>
            <w:r w:rsidR="0051131F" w:rsidRPr="00C85909">
              <w:rPr>
                <w:rFonts w:cstheme="minorHAnsi"/>
                <w:sz w:val="20"/>
                <w:szCs w:val="20"/>
                <w:lang w:val="en-GB"/>
              </w:rPr>
              <w:t xml:space="preserve">reassigns to </w:t>
            </w:r>
            <w:r w:rsidR="008812F8" w:rsidRPr="00C85909">
              <w:rPr>
                <w:rFonts w:cstheme="minorHAnsi"/>
                <w:sz w:val="20"/>
                <w:szCs w:val="20"/>
                <w:lang w:val="en-GB"/>
              </w:rPr>
              <w:t>Licensor</w:t>
            </w:r>
            <w:r w:rsidR="0051131F" w:rsidRPr="00C85909">
              <w:rPr>
                <w:rFonts w:cstheme="minorHAnsi"/>
                <w:sz w:val="20"/>
                <w:szCs w:val="20"/>
                <w:lang w:val="en-GB"/>
              </w:rPr>
              <w:t xml:space="preserve">. Licensee shall cooperate fully in such reassignment, executing all papers and instruments necessary to enable Licensor to regain full control of </w:t>
            </w:r>
            <w:r>
              <w:rPr>
                <w:rFonts w:cstheme="minorHAnsi"/>
                <w:sz w:val="20"/>
                <w:szCs w:val="20"/>
                <w:lang w:val="en-GB"/>
              </w:rPr>
              <w:t xml:space="preserve">the prosecution of </w:t>
            </w:r>
            <w:r w:rsidR="0051131F" w:rsidRPr="00C85909">
              <w:rPr>
                <w:rFonts w:cstheme="minorHAnsi"/>
                <w:sz w:val="20"/>
                <w:szCs w:val="20"/>
                <w:lang w:val="en-GB"/>
              </w:rPr>
              <w:t xml:space="preserve">all </w:t>
            </w:r>
            <w:r w:rsidR="00195C5D" w:rsidRPr="00C85909">
              <w:rPr>
                <w:rFonts w:cstheme="minorHAnsi"/>
                <w:sz w:val="20"/>
                <w:szCs w:val="20"/>
                <w:lang w:val="en-GB"/>
              </w:rPr>
              <w:t xml:space="preserve">Licensed Patents </w:t>
            </w:r>
            <w:r w:rsidR="0051131F" w:rsidRPr="00C85909">
              <w:rPr>
                <w:rFonts w:cstheme="minorHAnsi"/>
                <w:sz w:val="20"/>
                <w:szCs w:val="20"/>
                <w:lang w:val="en-GB"/>
              </w:rPr>
              <w:t>anywhere in the world.</w:t>
            </w:r>
          </w:p>
        </w:tc>
        <w:tc>
          <w:tcPr>
            <w:tcW w:w="3416" w:type="dxa"/>
          </w:tcPr>
          <w:p w14:paraId="2036D4AA" w14:textId="433554D3" w:rsidR="0051131F" w:rsidRPr="00C85909" w:rsidRDefault="0051131F" w:rsidP="003D7881">
            <w:pPr>
              <w:rPr>
                <w:rFonts w:cstheme="minorHAnsi"/>
                <w:sz w:val="16"/>
                <w:szCs w:val="16"/>
                <w:lang w:val="en-GB"/>
              </w:rPr>
            </w:pPr>
            <w:r w:rsidRPr="00C85909">
              <w:rPr>
                <w:rFonts w:cstheme="minorHAnsi"/>
                <w:sz w:val="16"/>
                <w:szCs w:val="16"/>
                <w:lang w:val="en-GB"/>
              </w:rPr>
              <w:t>This section makes sure that the Licensor can effectively exercise its right as owner if the Agreement is terminated.</w:t>
            </w:r>
          </w:p>
        </w:tc>
      </w:tr>
      <w:tr w:rsidR="004F69D8" w:rsidRPr="00EB039C" w14:paraId="44583EC7" w14:textId="77777777" w:rsidTr="00917B0E">
        <w:tc>
          <w:tcPr>
            <w:tcW w:w="510" w:type="dxa"/>
          </w:tcPr>
          <w:p w14:paraId="0C17BF40" w14:textId="0470BBA0" w:rsidR="004F69D8" w:rsidRPr="00C85909" w:rsidRDefault="004F69D8" w:rsidP="004F69D8">
            <w:pPr>
              <w:tabs>
                <w:tab w:val="left" w:pos="467"/>
              </w:tabs>
              <w:rPr>
                <w:rFonts w:cstheme="minorHAnsi"/>
                <w:b/>
                <w:bCs/>
                <w:sz w:val="20"/>
                <w:szCs w:val="20"/>
                <w:lang w:val="en-GB"/>
              </w:rPr>
            </w:pPr>
          </w:p>
        </w:tc>
        <w:tc>
          <w:tcPr>
            <w:tcW w:w="255" w:type="dxa"/>
          </w:tcPr>
          <w:p w14:paraId="0610A15E" w14:textId="6342782E" w:rsidR="004F69D8" w:rsidRPr="00C85909" w:rsidRDefault="002014FC" w:rsidP="004F69D8">
            <w:pPr>
              <w:tabs>
                <w:tab w:val="left" w:pos="467"/>
              </w:tabs>
              <w:rPr>
                <w:rFonts w:cstheme="minorHAnsi"/>
                <w:sz w:val="20"/>
                <w:szCs w:val="20"/>
                <w:lang w:val="en-GB"/>
              </w:rPr>
            </w:pPr>
            <w:r>
              <w:rPr>
                <w:rFonts w:cstheme="minorHAnsi"/>
                <w:sz w:val="20"/>
                <w:szCs w:val="20"/>
                <w:lang w:val="en-GB"/>
              </w:rPr>
              <w:t>C</w:t>
            </w:r>
          </w:p>
        </w:tc>
        <w:tc>
          <w:tcPr>
            <w:tcW w:w="5670" w:type="dxa"/>
          </w:tcPr>
          <w:p w14:paraId="470B3F95" w14:textId="545C7CED" w:rsidR="004F69D8" w:rsidRPr="00A34293" w:rsidRDefault="004F69D8" w:rsidP="002014FC">
            <w:pPr>
              <w:tabs>
                <w:tab w:val="left" w:pos="467"/>
              </w:tabs>
              <w:rPr>
                <w:rFonts w:cstheme="minorHAnsi"/>
                <w:sz w:val="20"/>
                <w:szCs w:val="20"/>
                <w:highlight w:val="lightGray"/>
                <w:lang w:val="en-GB"/>
              </w:rPr>
            </w:pPr>
            <w:r w:rsidRPr="00C85909">
              <w:rPr>
                <w:rFonts w:cstheme="minorHAnsi"/>
                <w:sz w:val="20"/>
                <w:szCs w:val="20"/>
                <w:lang w:val="en-GB"/>
              </w:rPr>
              <w:t>If the Exclusive</w:t>
            </w:r>
            <w:r>
              <w:rPr>
                <w:rFonts w:cstheme="minorHAnsi"/>
                <w:sz w:val="20"/>
                <w:szCs w:val="20"/>
                <w:lang w:val="en-GB"/>
              </w:rPr>
              <w:t xml:space="preserve"> Patent</w:t>
            </w:r>
            <w:r w:rsidRPr="00C85909">
              <w:rPr>
                <w:rFonts w:cstheme="minorHAnsi"/>
                <w:sz w:val="20"/>
                <w:szCs w:val="20"/>
                <w:lang w:val="en-GB"/>
              </w:rPr>
              <w:t xml:space="preserve"> Licence is converted in a non-Exclusive </w:t>
            </w:r>
            <w:r>
              <w:rPr>
                <w:rFonts w:cstheme="minorHAnsi"/>
                <w:sz w:val="20"/>
                <w:szCs w:val="20"/>
                <w:lang w:val="en-GB"/>
              </w:rPr>
              <w:t xml:space="preserve">Patent </w:t>
            </w:r>
            <w:r w:rsidRPr="00C85909">
              <w:rPr>
                <w:rFonts w:cstheme="minorHAnsi"/>
                <w:sz w:val="20"/>
                <w:szCs w:val="20"/>
                <w:lang w:val="en-GB"/>
              </w:rPr>
              <w:t>License, the Licensor shall prepare, file and maintain the Licensed Patents.</w:t>
            </w:r>
          </w:p>
        </w:tc>
        <w:tc>
          <w:tcPr>
            <w:tcW w:w="3416" w:type="dxa"/>
          </w:tcPr>
          <w:p w14:paraId="159305F5" w14:textId="67997029" w:rsidR="004F69D8" w:rsidRPr="00C85909" w:rsidRDefault="004F69D8" w:rsidP="004F69D8">
            <w:pPr>
              <w:rPr>
                <w:rFonts w:cstheme="minorHAnsi"/>
                <w:sz w:val="16"/>
                <w:szCs w:val="16"/>
                <w:lang w:val="en-GB"/>
              </w:rPr>
            </w:pPr>
            <w:r w:rsidRPr="00C85909">
              <w:rPr>
                <w:rFonts w:cstheme="minorHAnsi"/>
                <w:sz w:val="16"/>
                <w:szCs w:val="16"/>
                <w:lang w:val="en-GB"/>
              </w:rPr>
              <w:t xml:space="preserve">This </w:t>
            </w:r>
            <w:r>
              <w:rPr>
                <w:rFonts w:cstheme="minorHAnsi"/>
                <w:sz w:val="16"/>
                <w:szCs w:val="16"/>
                <w:lang w:val="en-GB"/>
              </w:rPr>
              <w:t xml:space="preserve">optional </w:t>
            </w:r>
            <w:r w:rsidRPr="00C85909">
              <w:rPr>
                <w:rFonts w:cstheme="minorHAnsi"/>
                <w:sz w:val="16"/>
                <w:szCs w:val="16"/>
                <w:lang w:val="en-GB"/>
              </w:rPr>
              <w:t>section details what happens in the event of conversion when the Licensee manages the patent applications to avoid the situation that the licence becomes non-exclusive but the licensee manages the applications.</w:t>
            </w:r>
          </w:p>
        </w:tc>
      </w:tr>
      <w:tr w:rsidR="004F69D8" w:rsidRPr="00EB039C" w14:paraId="0E5FE183" w14:textId="77777777" w:rsidTr="00917B0E">
        <w:tc>
          <w:tcPr>
            <w:tcW w:w="510" w:type="dxa"/>
          </w:tcPr>
          <w:p w14:paraId="3CBF9BA6" w14:textId="473370D0" w:rsidR="004F69D8" w:rsidRPr="00C85909" w:rsidRDefault="004F69D8" w:rsidP="004F69D8">
            <w:pPr>
              <w:tabs>
                <w:tab w:val="left" w:pos="467"/>
              </w:tabs>
              <w:rPr>
                <w:rFonts w:cstheme="minorHAnsi"/>
                <w:b/>
                <w:bCs/>
                <w:sz w:val="20"/>
                <w:szCs w:val="20"/>
                <w:lang w:val="en-GB"/>
              </w:rPr>
            </w:pPr>
            <w:r>
              <w:rPr>
                <w:rFonts w:cstheme="minorHAnsi"/>
                <w:b/>
                <w:bCs/>
                <w:sz w:val="20"/>
                <w:szCs w:val="20"/>
                <w:lang w:val="en-GB"/>
              </w:rPr>
              <w:t>3</w:t>
            </w:r>
          </w:p>
        </w:tc>
        <w:tc>
          <w:tcPr>
            <w:tcW w:w="255" w:type="dxa"/>
            <w:shd w:val="clear" w:color="auto" w:fill="A8D08D" w:themeFill="accent6" w:themeFillTint="99"/>
          </w:tcPr>
          <w:p w14:paraId="1DC3034D" w14:textId="77777777" w:rsidR="004F69D8" w:rsidRPr="00C85909" w:rsidRDefault="004F69D8" w:rsidP="004F69D8">
            <w:pPr>
              <w:tabs>
                <w:tab w:val="left" w:pos="467"/>
              </w:tabs>
              <w:rPr>
                <w:rFonts w:cstheme="minorHAnsi"/>
                <w:sz w:val="20"/>
                <w:szCs w:val="20"/>
                <w:highlight w:val="yellow"/>
                <w:lang w:val="en-GB"/>
              </w:rPr>
            </w:pPr>
          </w:p>
        </w:tc>
        <w:tc>
          <w:tcPr>
            <w:tcW w:w="5670" w:type="dxa"/>
          </w:tcPr>
          <w:p w14:paraId="5D626C33" w14:textId="4B697BD9" w:rsidR="004F69D8" w:rsidRDefault="004F69D8" w:rsidP="00B51636">
            <w:pPr>
              <w:tabs>
                <w:tab w:val="left" w:pos="467"/>
              </w:tabs>
              <w:rPr>
                <w:rFonts w:cstheme="minorHAnsi"/>
                <w:sz w:val="20"/>
                <w:szCs w:val="20"/>
                <w:lang w:val="en-GB"/>
              </w:rPr>
            </w:pPr>
            <w:r>
              <w:rPr>
                <w:rFonts w:cstheme="minorHAnsi"/>
                <w:sz w:val="20"/>
                <w:szCs w:val="20"/>
                <w:lang w:val="en-GB"/>
              </w:rPr>
              <w:t xml:space="preserve">In the event Licensee wishes to reduce </w:t>
            </w:r>
            <w:r w:rsidRPr="00C85909">
              <w:rPr>
                <w:rFonts w:cstheme="minorHAnsi"/>
                <w:sz w:val="20"/>
                <w:szCs w:val="20"/>
                <w:lang w:val="en-GB"/>
              </w:rPr>
              <w:t xml:space="preserve">the scope </w:t>
            </w:r>
            <w:r>
              <w:rPr>
                <w:rFonts w:cstheme="minorHAnsi"/>
                <w:sz w:val="20"/>
                <w:szCs w:val="20"/>
                <w:lang w:val="en-GB"/>
              </w:rPr>
              <w:t>of the</w:t>
            </w:r>
            <w:r w:rsidRPr="00C85909">
              <w:rPr>
                <w:rFonts w:cstheme="minorHAnsi"/>
                <w:sz w:val="20"/>
                <w:szCs w:val="20"/>
                <w:lang w:val="en-GB"/>
              </w:rPr>
              <w:t xml:space="preserve"> </w:t>
            </w:r>
            <w:r>
              <w:rPr>
                <w:rFonts w:cstheme="minorHAnsi"/>
                <w:sz w:val="20"/>
                <w:szCs w:val="20"/>
                <w:lang w:val="en-GB"/>
              </w:rPr>
              <w:t>claims of Licensed Patents</w:t>
            </w:r>
            <w:r w:rsidRPr="00C85909">
              <w:rPr>
                <w:rFonts w:cstheme="minorHAnsi"/>
                <w:sz w:val="20"/>
                <w:szCs w:val="20"/>
                <w:lang w:val="en-GB"/>
              </w:rPr>
              <w:t xml:space="preserve">, for specific </w:t>
            </w:r>
            <w:r>
              <w:rPr>
                <w:rFonts w:cstheme="minorHAnsi"/>
                <w:sz w:val="20"/>
                <w:szCs w:val="20"/>
                <w:lang w:val="en-GB"/>
              </w:rPr>
              <w:t>countries</w:t>
            </w:r>
            <w:r w:rsidRPr="00C85909">
              <w:rPr>
                <w:rFonts w:cstheme="minorHAnsi"/>
                <w:sz w:val="20"/>
                <w:szCs w:val="20"/>
                <w:lang w:val="en-GB"/>
              </w:rPr>
              <w:t xml:space="preserve"> if relevant</w:t>
            </w:r>
            <w:r>
              <w:rPr>
                <w:rFonts w:cstheme="minorHAnsi"/>
                <w:sz w:val="20"/>
                <w:szCs w:val="20"/>
                <w:lang w:val="en-GB"/>
              </w:rPr>
              <w:t xml:space="preserve">, it shall submit a written proposal to that effect to Licensor detailing the amendments and arguments to do so, on a country by country basis if relevant. The </w:t>
            </w:r>
            <w:proofErr w:type="spellStart"/>
            <w:r>
              <w:rPr>
                <w:rFonts w:cstheme="minorHAnsi"/>
                <w:sz w:val="20"/>
                <w:szCs w:val="20"/>
                <w:lang w:val="en-GB"/>
              </w:rPr>
              <w:t>Licens</w:t>
            </w:r>
            <w:r w:rsidR="00B51636">
              <w:rPr>
                <w:rFonts w:cstheme="minorHAnsi"/>
                <w:sz w:val="20"/>
                <w:szCs w:val="20"/>
                <w:lang w:val="en-GB"/>
              </w:rPr>
              <w:t>oor</w:t>
            </w:r>
            <w:proofErr w:type="spellEnd"/>
            <w:r>
              <w:rPr>
                <w:rFonts w:cstheme="minorHAnsi"/>
                <w:sz w:val="20"/>
                <w:szCs w:val="20"/>
                <w:lang w:val="en-GB"/>
              </w:rPr>
              <w:t xml:space="preserve"> shall respond within </w:t>
            </w:r>
            <w:r w:rsidRPr="00C85909">
              <w:rPr>
                <w:rFonts w:cstheme="minorHAnsi"/>
                <w:color w:val="FF0000"/>
                <w:sz w:val="20"/>
                <w:szCs w:val="20"/>
                <w:lang w:val="en-GB"/>
              </w:rPr>
              <w:t>sixty (60)</w:t>
            </w:r>
            <w:r>
              <w:rPr>
                <w:rFonts w:cstheme="minorHAnsi"/>
                <w:color w:val="FF0000"/>
                <w:sz w:val="20"/>
                <w:szCs w:val="20"/>
                <w:lang w:val="en-GB"/>
              </w:rPr>
              <w:t xml:space="preserve"> days’</w:t>
            </w:r>
            <w:r>
              <w:rPr>
                <w:rFonts w:cstheme="minorHAnsi"/>
                <w:sz w:val="20"/>
                <w:szCs w:val="20"/>
                <w:lang w:val="en-GB"/>
              </w:rPr>
              <w:t xml:space="preserve"> to the proposed </w:t>
            </w:r>
            <w:r>
              <w:rPr>
                <w:rFonts w:cstheme="minorHAnsi"/>
                <w:sz w:val="20"/>
                <w:szCs w:val="20"/>
                <w:lang w:val="en-GB"/>
              </w:rPr>
              <w:lastRenderedPageBreak/>
              <w:t xml:space="preserve">amendment(s) and indicate whether it approves them or not. Such approval shall not be withheld unreasonable. In the event such amendments are not accepted by Licensor, the </w:t>
            </w:r>
            <w:r w:rsidRPr="009A7447">
              <w:rPr>
                <w:rFonts w:cstheme="minorHAnsi"/>
                <w:sz w:val="20"/>
                <w:szCs w:val="20"/>
                <w:lang w:val="en-GB"/>
              </w:rPr>
              <w:t xml:space="preserve">Patent Right(s) will be excluded from the scope of this </w:t>
            </w:r>
            <w:r w:rsidR="00296D02">
              <w:rPr>
                <w:rFonts w:cstheme="minorHAnsi"/>
                <w:sz w:val="20"/>
                <w:szCs w:val="20"/>
                <w:lang w:val="en-GB"/>
              </w:rPr>
              <w:t>Agreement</w:t>
            </w:r>
            <w:r w:rsidRPr="009A7447">
              <w:rPr>
                <w:rFonts w:cstheme="minorHAnsi"/>
                <w:sz w:val="20"/>
                <w:szCs w:val="20"/>
                <w:lang w:val="en-GB"/>
              </w:rPr>
              <w:t xml:space="preserve"> with regard to the countries concerned</w:t>
            </w:r>
            <w:r>
              <w:rPr>
                <w:rFonts w:cstheme="minorHAnsi"/>
                <w:sz w:val="20"/>
                <w:szCs w:val="20"/>
                <w:lang w:val="en-GB"/>
              </w:rPr>
              <w:t xml:space="preserve"> as of the end of the mentioned period.</w:t>
            </w:r>
          </w:p>
        </w:tc>
        <w:tc>
          <w:tcPr>
            <w:tcW w:w="3416" w:type="dxa"/>
          </w:tcPr>
          <w:p w14:paraId="23DDC874" w14:textId="3D7E1C7C" w:rsidR="004F69D8" w:rsidRPr="00C85909" w:rsidRDefault="004F69D8" w:rsidP="004F69D8">
            <w:pPr>
              <w:rPr>
                <w:rFonts w:cstheme="minorHAnsi"/>
                <w:sz w:val="16"/>
                <w:szCs w:val="16"/>
                <w:lang w:val="en-GB"/>
              </w:rPr>
            </w:pPr>
            <w:r>
              <w:rPr>
                <w:rFonts w:cstheme="minorHAnsi"/>
                <w:sz w:val="16"/>
                <w:szCs w:val="16"/>
                <w:lang w:val="en-GB"/>
              </w:rPr>
              <w:lastRenderedPageBreak/>
              <w:t xml:space="preserve">This section offers the Licensee the opportunity to limit the scope by restricting the patent claims, however as this may materially affect the position of Licensor, it can only do so with consent of Licensor or by Licensor itself. If parties do not agree on said scope restriction, the patent rights are </w:t>
            </w:r>
            <w:r>
              <w:rPr>
                <w:rFonts w:cstheme="minorHAnsi"/>
                <w:sz w:val="16"/>
                <w:szCs w:val="16"/>
                <w:lang w:val="en-GB"/>
              </w:rPr>
              <w:lastRenderedPageBreak/>
              <w:t>excluded, on country by country basis. Although Licensor can confront Licensee with infringement for such excluded countries, it stands to reasons Licensee is fully aware of limitations of the licensed patents.</w:t>
            </w:r>
          </w:p>
        </w:tc>
      </w:tr>
      <w:tr w:rsidR="004F69D8" w:rsidRPr="00EB039C" w14:paraId="67B0792E" w14:textId="77777777" w:rsidTr="00917B0E">
        <w:tc>
          <w:tcPr>
            <w:tcW w:w="510" w:type="dxa"/>
          </w:tcPr>
          <w:p w14:paraId="6B03E70F" w14:textId="7524B584" w:rsidR="004F69D8" w:rsidRPr="00C85909" w:rsidRDefault="004F69D8" w:rsidP="004F69D8">
            <w:pPr>
              <w:tabs>
                <w:tab w:val="left" w:pos="467"/>
              </w:tabs>
              <w:rPr>
                <w:rFonts w:cstheme="minorHAnsi"/>
                <w:b/>
                <w:bCs/>
                <w:sz w:val="20"/>
                <w:szCs w:val="20"/>
                <w:lang w:val="en-GB"/>
              </w:rPr>
            </w:pPr>
            <w:r>
              <w:rPr>
                <w:rFonts w:cstheme="minorHAnsi"/>
                <w:b/>
                <w:bCs/>
                <w:sz w:val="20"/>
                <w:szCs w:val="20"/>
                <w:lang w:val="en-GB"/>
              </w:rPr>
              <w:lastRenderedPageBreak/>
              <w:t>4</w:t>
            </w:r>
          </w:p>
        </w:tc>
        <w:tc>
          <w:tcPr>
            <w:tcW w:w="255" w:type="dxa"/>
            <w:shd w:val="clear" w:color="auto" w:fill="A8D08D" w:themeFill="accent6" w:themeFillTint="99"/>
          </w:tcPr>
          <w:p w14:paraId="612DB554" w14:textId="77777777" w:rsidR="004F69D8" w:rsidRPr="00C85909" w:rsidRDefault="004F69D8" w:rsidP="004F69D8">
            <w:pPr>
              <w:tabs>
                <w:tab w:val="left" w:pos="467"/>
              </w:tabs>
              <w:rPr>
                <w:rFonts w:cstheme="minorHAnsi"/>
                <w:sz w:val="20"/>
                <w:szCs w:val="20"/>
                <w:highlight w:val="yellow"/>
                <w:lang w:val="en-GB"/>
              </w:rPr>
            </w:pPr>
          </w:p>
        </w:tc>
        <w:tc>
          <w:tcPr>
            <w:tcW w:w="5670" w:type="dxa"/>
          </w:tcPr>
          <w:p w14:paraId="0FC40843" w14:textId="6A5B8364" w:rsidR="004F69D8" w:rsidRPr="00C85909" w:rsidRDefault="004F69D8" w:rsidP="004F69D8">
            <w:pPr>
              <w:tabs>
                <w:tab w:val="left" w:pos="467"/>
              </w:tabs>
              <w:rPr>
                <w:rFonts w:cstheme="minorHAnsi"/>
                <w:sz w:val="20"/>
                <w:szCs w:val="20"/>
                <w:lang w:val="en-GB"/>
              </w:rPr>
            </w:pPr>
            <w:r w:rsidRPr="00C85909">
              <w:rPr>
                <w:rFonts w:cstheme="minorHAnsi"/>
                <w:sz w:val="20"/>
                <w:szCs w:val="20"/>
                <w:lang w:val="en-GB"/>
              </w:rPr>
              <w:t>Licensee may elect to limit the</w:t>
            </w:r>
            <w:r w:rsidR="002014FC">
              <w:rPr>
                <w:rFonts w:cstheme="minorHAnsi"/>
                <w:sz w:val="20"/>
                <w:szCs w:val="20"/>
                <w:lang w:val="en-GB"/>
              </w:rPr>
              <w:t xml:space="preserve"> territorial</w:t>
            </w:r>
            <w:r w:rsidRPr="00C85909">
              <w:rPr>
                <w:rFonts w:cstheme="minorHAnsi"/>
                <w:sz w:val="20"/>
                <w:szCs w:val="20"/>
                <w:lang w:val="en-GB"/>
              </w:rPr>
              <w:t xml:space="preserve"> scope of the Licence (including related maintenance obligations) by removing countries from the Territory, for specific Licensed Patents if relevant. The Licensee may do so upon </w:t>
            </w:r>
            <w:r w:rsidRPr="00C85909">
              <w:rPr>
                <w:rFonts w:cstheme="minorHAnsi"/>
                <w:color w:val="FF0000"/>
                <w:sz w:val="20"/>
                <w:szCs w:val="20"/>
                <w:lang w:val="en-GB"/>
              </w:rPr>
              <w:t xml:space="preserve">sixty (60) days’ </w:t>
            </w:r>
            <w:r w:rsidRPr="00C85909">
              <w:rPr>
                <w:rFonts w:cstheme="minorHAnsi"/>
                <w:sz w:val="20"/>
                <w:szCs w:val="20"/>
                <w:lang w:val="en-GB"/>
              </w:rPr>
              <w:t xml:space="preserve">written notice to Licensor. Such limitation will not relieve Licensee from its </w:t>
            </w:r>
            <w:r w:rsidRPr="00C85909">
              <w:rPr>
                <w:rFonts w:cstheme="minorHAnsi"/>
                <w:sz w:val="20"/>
                <w:szCs w:val="20"/>
                <w:highlight w:val="lightGray"/>
                <w:lang w:val="en-GB"/>
              </w:rPr>
              <w:t>[obligation to reimburse Licensor]</w:t>
            </w:r>
            <w:r w:rsidRPr="00C85909">
              <w:rPr>
                <w:rFonts w:cstheme="minorHAnsi"/>
                <w:sz w:val="20"/>
                <w:szCs w:val="20"/>
                <w:lang w:val="en-GB"/>
              </w:rPr>
              <w:t xml:space="preserve"> </w:t>
            </w:r>
            <w:r w:rsidRPr="00C85909">
              <w:rPr>
                <w:rFonts w:cstheme="minorHAnsi"/>
                <w:sz w:val="20"/>
                <w:szCs w:val="20"/>
                <w:highlight w:val="lightGray"/>
                <w:lang w:val="en-GB"/>
              </w:rPr>
              <w:t>[payment obligations]</w:t>
            </w:r>
            <w:r w:rsidRPr="00C85909">
              <w:rPr>
                <w:rFonts w:cstheme="minorHAnsi"/>
                <w:sz w:val="20"/>
                <w:szCs w:val="20"/>
                <w:lang w:val="en-GB"/>
              </w:rPr>
              <w:t xml:space="preserve"> for costs and expenses incurred in relation to the excluded </w:t>
            </w:r>
            <w:r>
              <w:rPr>
                <w:rFonts w:cstheme="minorHAnsi"/>
                <w:sz w:val="20"/>
                <w:szCs w:val="20"/>
                <w:lang w:val="en-GB"/>
              </w:rPr>
              <w:t>countries</w:t>
            </w:r>
            <w:r w:rsidRPr="00C85909">
              <w:rPr>
                <w:rFonts w:cstheme="minorHAnsi"/>
                <w:sz w:val="20"/>
                <w:szCs w:val="20"/>
                <w:lang w:val="en-GB"/>
              </w:rPr>
              <w:t xml:space="preserve"> prior to the expiration of said notice period. Following limitation, Licensor may continue such Licensed Patents in such country after expiration of said notice period in its own name and at its own risk and expense. In case of such limitation, (a) Licensee shall cooperate fully in the cancellation of all registrations concerning the Licence to the excluded Licensed Patents in the applicable patent registers, and (ii) such Licensed Patents in such country will be excluded from the scope of this Agreement as of the expiration date of said notice period, all so as to enable Licensor to retain all rights to the surrendered Licensed Patents in the countries concerned.</w:t>
            </w:r>
          </w:p>
        </w:tc>
        <w:tc>
          <w:tcPr>
            <w:tcW w:w="3416" w:type="dxa"/>
          </w:tcPr>
          <w:p w14:paraId="6E7DB5B3" w14:textId="39357AE6" w:rsidR="004F69D8" w:rsidRPr="00C85909" w:rsidRDefault="004F69D8" w:rsidP="004F69D8">
            <w:pPr>
              <w:rPr>
                <w:rFonts w:cstheme="minorHAnsi"/>
                <w:sz w:val="16"/>
                <w:szCs w:val="16"/>
                <w:lang w:val="en-GB"/>
              </w:rPr>
            </w:pPr>
            <w:r w:rsidRPr="00C85909">
              <w:rPr>
                <w:rFonts w:cstheme="minorHAnsi"/>
                <w:sz w:val="16"/>
                <w:szCs w:val="16"/>
                <w:lang w:val="en-GB"/>
              </w:rPr>
              <w:t>This section gives the Licensee the opportunity to limit the scope of the licence if there are countries that are no longer of interest to Licensee. For the avoidance of doubt, when the rights are surrendered the country in question is excluded from the Agreement and any commercial activity covered by the Licensed Patents by Licensee constitutes infringement of said rights.</w:t>
            </w:r>
          </w:p>
        </w:tc>
      </w:tr>
      <w:tr w:rsidR="004F69D8" w:rsidRPr="00EB039C" w14:paraId="52DEB3CD" w14:textId="77777777" w:rsidTr="00917B0E">
        <w:tc>
          <w:tcPr>
            <w:tcW w:w="510" w:type="dxa"/>
          </w:tcPr>
          <w:p w14:paraId="78546080" w14:textId="53CC8093" w:rsidR="004F69D8" w:rsidRPr="00C85909" w:rsidRDefault="004F69D8" w:rsidP="004F69D8">
            <w:pPr>
              <w:tabs>
                <w:tab w:val="left" w:pos="467"/>
              </w:tabs>
              <w:rPr>
                <w:rFonts w:cstheme="minorHAnsi"/>
                <w:b/>
                <w:bCs/>
                <w:sz w:val="20"/>
                <w:szCs w:val="20"/>
                <w:lang w:val="en-GB"/>
              </w:rPr>
            </w:pPr>
            <w:r>
              <w:rPr>
                <w:rFonts w:cstheme="minorHAnsi"/>
                <w:b/>
                <w:bCs/>
                <w:sz w:val="20"/>
                <w:szCs w:val="20"/>
                <w:lang w:val="en-GB"/>
              </w:rPr>
              <w:t>5</w:t>
            </w:r>
          </w:p>
        </w:tc>
        <w:tc>
          <w:tcPr>
            <w:tcW w:w="255" w:type="dxa"/>
            <w:shd w:val="clear" w:color="auto" w:fill="A8D08D" w:themeFill="accent6" w:themeFillTint="99"/>
          </w:tcPr>
          <w:p w14:paraId="01BDAACE" w14:textId="77777777" w:rsidR="004F69D8" w:rsidRPr="00C85909" w:rsidRDefault="004F69D8" w:rsidP="004F69D8">
            <w:pPr>
              <w:tabs>
                <w:tab w:val="left" w:pos="467"/>
              </w:tabs>
              <w:rPr>
                <w:rFonts w:cstheme="minorHAnsi"/>
                <w:sz w:val="20"/>
                <w:szCs w:val="20"/>
                <w:lang w:val="en-GB"/>
              </w:rPr>
            </w:pPr>
          </w:p>
        </w:tc>
        <w:tc>
          <w:tcPr>
            <w:tcW w:w="5670" w:type="dxa"/>
          </w:tcPr>
          <w:p w14:paraId="58070D6D" w14:textId="0FDAA85B" w:rsidR="004F69D8" w:rsidRPr="00C85909" w:rsidRDefault="004F69D8" w:rsidP="004F69D8">
            <w:pPr>
              <w:tabs>
                <w:tab w:val="left" w:pos="467"/>
              </w:tabs>
              <w:rPr>
                <w:rFonts w:cstheme="minorHAnsi"/>
                <w:sz w:val="20"/>
                <w:szCs w:val="20"/>
                <w:lang w:val="en-GB"/>
              </w:rPr>
            </w:pPr>
            <w:r w:rsidRPr="00C85909">
              <w:rPr>
                <w:rFonts w:cstheme="minorHAnsi"/>
                <w:sz w:val="20"/>
                <w:szCs w:val="20"/>
                <w:lang w:val="en-GB"/>
              </w:rPr>
              <w:t xml:space="preserve">Licensee will provide written notice to Licensor at least </w:t>
            </w:r>
            <w:r w:rsidRPr="00C85909">
              <w:rPr>
                <w:rFonts w:cstheme="minorHAnsi"/>
                <w:color w:val="FF0000"/>
                <w:sz w:val="20"/>
                <w:szCs w:val="20"/>
                <w:lang w:val="en-GB"/>
              </w:rPr>
              <w:t>fourteen (14) days</w:t>
            </w:r>
            <w:r w:rsidRPr="00C85909">
              <w:rPr>
                <w:rFonts w:cstheme="minorHAnsi"/>
                <w:sz w:val="20"/>
                <w:szCs w:val="20"/>
                <w:lang w:val="en-GB"/>
              </w:rPr>
              <w:t xml:space="preserve"> prior to bringing an action seeking to invalidate any Licensed Patent or a declaration of non-infringement. Licensee declares and accepts that this obligation also applies with regard to intended actions of any of its Affiliates </w:t>
            </w:r>
            <w:r w:rsidRPr="00C85909">
              <w:rPr>
                <w:rFonts w:cstheme="minorHAnsi"/>
                <w:sz w:val="20"/>
                <w:szCs w:val="20"/>
                <w:highlight w:val="lightGray"/>
                <w:lang w:val="en-GB"/>
              </w:rPr>
              <w:t>[and sublicensees]</w:t>
            </w:r>
            <w:r w:rsidRPr="00C85909">
              <w:rPr>
                <w:rFonts w:cstheme="minorHAnsi"/>
                <w:sz w:val="20"/>
                <w:szCs w:val="20"/>
                <w:lang w:val="en-GB"/>
              </w:rPr>
              <w:t>.</w:t>
            </w:r>
          </w:p>
        </w:tc>
        <w:tc>
          <w:tcPr>
            <w:tcW w:w="3416" w:type="dxa"/>
          </w:tcPr>
          <w:p w14:paraId="219B036A" w14:textId="4A095E87" w:rsidR="004F69D8" w:rsidRPr="00C85909" w:rsidRDefault="004F69D8" w:rsidP="004F69D8">
            <w:pPr>
              <w:rPr>
                <w:rFonts w:cstheme="minorHAnsi"/>
                <w:sz w:val="16"/>
                <w:szCs w:val="16"/>
                <w:lang w:val="en-GB"/>
              </w:rPr>
            </w:pPr>
            <w:r w:rsidRPr="00C85909">
              <w:rPr>
                <w:rFonts w:cstheme="minorHAnsi"/>
                <w:sz w:val="16"/>
                <w:szCs w:val="16"/>
                <w:lang w:val="en-GB"/>
              </w:rPr>
              <w:t>This section arranges that Licensee is obligated to inform Licensor if it seeks to invalidate a Licensed Patent. Such an action cannot contractually be prohibited under European and Dutch competition law.</w:t>
            </w:r>
          </w:p>
        </w:tc>
      </w:tr>
      <w:tr w:rsidR="004F69D8" w:rsidRPr="00EB039C" w14:paraId="78657B15" w14:textId="77777777" w:rsidTr="00917B0E">
        <w:tc>
          <w:tcPr>
            <w:tcW w:w="510" w:type="dxa"/>
          </w:tcPr>
          <w:p w14:paraId="44A4A573" w14:textId="676D5ACC" w:rsidR="004F69D8" w:rsidRPr="00C85909" w:rsidRDefault="004F69D8" w:rsidP="004F69D8">
            <w:pPr>
              <w:tabs>
                <w:tab w:val="left" w:pos="467"/>
              </w:tabs>
              <w:rPr>
                <w:rFonts w:cstheme="minorHAnsi"/>
                <w:b/>
                <w:bCs/>
                <w:sz w:val="20"/>
                <w:szCs w:val="20"/>
                <w:lang w:val="en-GB"/>
              </w:rPr>
            </w:pPr>
            <w:r>
              <w:rPr>
                <w:rFonts w:cstheme="minorHAnsi"/>
                <w:b/>
                <w:bCs/>
                <w:sz w:val="20"/>
                <w:szCs w:val="20"/>
                <w:lang w:val="en-GB"/>
              </w:rPr>
              <w:t>6</w:t>
            </w:r>
          </w:p>
        </w:tc>
        <w:tc>
          <w:tcPr>
            <w:tcW w:w="255" w:type="dxa"/>
            <w:shd w:val="clear" w:color="auto" w:fill="auto"/>
          </w:tcPr>
          <w:p w14:paraId="0C117DF1" w14:textId="77777777" w:rsidR="004F69D8" w:rsidRPr="00C85909" w:rsidRDefault="004F69D8" w:rsidP="004F69D8">
            <w:pPr>
              <w:tabs>
                <w:tab w:val="left" w:pos="467"/>
              </w:tabs>
              <w:rPr>
                <w:rFonts w:cstheme="minorHAnsi"/>
                <w:sz w:val="20"/>
                <w:szCs w:val="20"/>
                <w:lang w:val="en-GB"/>
              </w:rPr>
            </w:pPr>
          </w:p>
        </w:tc>
        <w:tc>
          <w:tcPr>
            <w:tcW w:w="5670" w:type="dxa"/>
          </w:tcPr>
          <w:p w14:paraId="7B6C0EC8" w14:textId="59F4E396" w:rsidR="004F69D8" w:rsidRPr="00C85909" w:rsidRDefault="004F69D8" w:rsidP="004F69D8">
            <w:pPr>
              <w:tabs>
                <w:tab w:val="left" w:pos="467"/>
              </w:tabs>
              <w:rPr>
                <w:rFonts w:cstheme="minorHAnsi"/>
                <w:sz w:val="20"/>
                <w:szCs w:val="20"/>
                <w:lang w:val="en-GB"/>
              </w:rPr>
            </w:pPr>
            <w:r w:rsidRPr="00C85909">
              <w:rPr>
                <w:rFonts w:cstheme="minorHAnsi"/>
                <w:sz w:val="20"/>
                <w:szCs w:val="20"/>
                <w:lang w:val="en-GB"/>
              </w:rPr>
              <w:t xml:space="preserve">Notwithstanding the above, should Licensee, any of its Affiliates </w:t>
            </w:r>
            <w:r w:rsidRPr="00C85909">
              <w:rPr>
                <w:rFonts w:cstheme="minorHAnsi"/>
                <w:sz w:val="20"/>
                <w:szCs w:val="20"/>
                <w:highlight w:val="lightGray"/>
                <w:lang w:val="en-GB"/>
              </w:rPr>
              <w:t>[and/or] [sublicensees]</w:t>
            </w:r>
            <w:r w:rsidRPr="00C85909">
              <w:rPr>
                <w:rFonts w:cstheme="minorHAnsi"/>
                <w:sz w:val="20"/>
                <w:szCs w:val="20"/>
                <w:lang w:val="en-GB"/>
              </w:rPr>
              <w:t>bring an action seeking to invalidate any Licensed Patent, Licensee remains bound by all obligations under the agreement, including payment obligations, during the pendency of such action. Moreover, should the outcome of such action determine that any claim of a patent challenged is not valid and/or not infringed by a</w:t>
            </w:r>
            <w:r w:rsidR="001A5557">
              <w:rPr>
                <w:rFonts w:cstheme="minorHAnsi"/>
                <w:sz w:val="20"/>
                <w:szCs w:val="20"/>
                <w:lang w:val="en-GB"/>
              </w:rPr>
              <w:t>ny</w:t>
            </w:r>
            <w:r w:rsidRPr="00C85909">
              <w:rPr>
                <w:rFonts w:cstheme="minorHAnsi"/>
                <w:sz w:val="20"/>
                <w:szCs w:val="20"/>
                <w:lang w:val="en-GB"/>
              </w:rPr>
              <w:t xml:space="preserve"> </w:t>
            </w:r>
            <w:r w:rsidR="00381CE3" w:rsidRPr="005564B9">
              <w:rPr>
                <w:rFonts w:cstheme="minorHAnsi"/>
                <w:sz w:val="20"/>
                <w:szCs w:val="20"/>
                <w:lang w:val="en-GB"/>
              </w:rPr>
              <w:t>Licensed Products and Processes</w:t>
            </w:r>
            <w:r w:rsidRPr="00C85909">
              <w:rPr>
                <w:rFonts w:cstheme="minorHAnsi"/>
                <w:sz w:val="20"/>
                <w:szCs w:val="20"/>
                <w:lang w:val="en-GB"/>
              </w:rPr>
              <w:t>, then this shall not affect payments that were already due</w:t>
            </w:r>
            <w:r>
              <w:rPr>
                <w:rFonts w:cstheme="minorHAnsi"/>
                <w:sz w:val="20"/>
                <w:szCs w:val="20"/>
                <w:lang w:val="en-GB"/>
              </w:rPr>
              <w:t xml:space="preserve"> at an earlier date</w:t>
            </w:r>
            <w:r w:rsidRPr="00C85909">
              <w:rPr>
                <w:rFonts w:cstheme="minorHAnsi"/>
                <w:sz w:val="20"/>
                <w:szCs w:val="20"/>
                <w:lang w:val="en-GB"/>
              </w:rPr>
              <w:t xml:space="preserve">. </w:t>
            </w:r>
          </w:p>
        </w:tc>
        <w:tc>
          <w:tcPr>
            <w:tcW w:w="3416" w:type="dxa"/>
          </w:tcPr>
          <w:p w14:paraId="7B7FFEF8" w14:textId="333C679F" w:rsidR="004F69D8" w:rsidRPr="00C85909" w:rsidRDefault="004F69D8" w:rsidP="004F69D8">
            <w:pPr>
              <w:rPr>
                <w:rFonts w:cstheme="minorHAnsi"/>
                <w:sz w:val="16"/>
                <w:szCs w:val="16"/>
                <w:lang w:val="en-GB"/>
              </w:rPr>
            </w:pPr>
            <w:r w:rsidRPr="00C85909">
              <w:rPr>
                <w:rFonts w:cstheme="minorHAnsi"/>
                <w:sz w:val="16"/>
                <w:szCs w:val="16"/>
                <w:lang w:val="en-GB"/>
              </w:rPr>
              <w:t xml:space="preserve">This section makes sure that Parties understand that an action by Licensee to invalidate the Licensed Patents does not impact the obligations for the duration of such an action. Such legal action should not give Licensee grounds to discontinue payments while the Licensed Patents exist. </w:t>
            </w:r>
          </w:p>
        </w:tc>
      </w:tr>
    </w:tbl>
    <w:p w14:paraId="69763E82" w14:textId="77777777" w:rsidR="007C2316" w:rsidRPr="00C85909" w:rsidRDefault="007C2316">
      <w:pPr>
        <w:rPr>
          <w:lang w:val="en-GB"/>
        </w:rPr>
      </w:pPr>
      <w:r w:rsidRPr="00C85909">
        <w:rPr>
          <w:lang w:val="en-GB"/>
        </w:rPr>
        <w:br w:type="page"/>
      </w:r>
    </w:p>
    <w:tbl>
      <w:tblPr>
        <w:tblStyle w:val="Tabelraster"/>
        <w:tblW w:w="10490" w:type="dxa"/>
        <w:tblInd w:w="-856" w:type="dxa"/>
        <w:tblLayout w:type="fixed"/>
        <w:tblLook w:val="04A0" w:firstRow="1" w:lastRow="0" w:firstColumn="1" w:lastColumn="0" w:noHBand="0" w:noVBand="1"/>
      </w:tblPr>
      <w:tblGrid>
        <w:gridCol w:w="544"/>
        <w:gridCol w:w="272"/>
        <w:gridCol w:w="6046"/>
        <w:gridCol w:w="3628"/>
      </w:tblGrid>
      <w:tr w:rsidR="007C2316" w:rsidRPr="00EB039C" w14:paraId="5D302838" w14:textId="77777777" w:rsidTr="00917B0E">
        <w:tc>
          <w:tcPr>
            <w:tcW w:w="510" w:type="dxa"/>
          </w:tcPr>
          <w:p w14:paraId="5972F16D" w14:textId="22CBDD3E" w:rsidR="007C2316" w:rsidRPr="00C85909" w:rsidRDefault="007C2316" w:rsidP="005413D9">
            <w:pPr>
              <w:rPr>
                <w:lang w:val="en-GB"/>
              </w:rPr>
            </w:pPr>
          </w:p>
        </w:tc>
        <w:tc>
          <w:tcPr>
            <w:tcW w:w="255" w:type="dxa"/>
            <w:shd w:val="clear" w:color="auto" w:fill="A8D08D" w:themeFill="accent6" w:themeFillTint="99"/>
          </w:tcPr>
          <w:p w14:paraId="29A4CD99" w14:textId="77777777" w:rsidR="007C2316" w:rsidRPr="00C85909" w:rsidRDefault="007C2316" w:rsidP="009014F1">
            <w:pPr>
              <w:pStyle w:val="Kop2"/>
              <w:outlineLvl w:val="1"/>
              <w:rPr>
                <w:lang w:val="en-GB"/>
              </w:rPr>
            </w:pPr>
          </w:p>
        </w:tc>
        <w:tc>
          <w:tcPr>
            <w:tcW w:w="5670" w:type="dxa"/>
          </w:tcPr>
          <w:p w14:paraId="327028BF" w14:textId="11976D7F" w:rsidR="007C2316" w:rsidRPr="00C85909" w:rsidRDefault="00F87D1C" w:rsidP="00F87D1C">
            <w:pPr>
              <w:pStyle w:val="Kop2"/>
              <w:outlineLvl w:val="1"/>
              <w:rPr>
                <w:lang w:val="en-GB"/>
              </w:rPr>
            </w:pPr>
            <w:bookmarkStart w:id="35" w:name="_Toc43299905"/>
            <w:r>
              <w:rPr>
                <w:lang w:val="en-GB"/>
              </w:rPr>
              <w:t xml:space="preserve">XI. </w:t>
            </w:r>
            <w:r w:rsidR="007C2316" w:rsidRPr="00C85909">
              <w:rPr>
                <w:lang w:val="en-GB"/>
              </w:rPr>
              <w:t>Enforcement &amp; Litigation</w:t>
            </w:r>
            <w:bookmarkEnd w:id="35"/>
          </w:p>
        </w:tc>
        <w:tc>
          <w:tcPr>
            <w:tcW w:w="3402" w:type="dxa"/>
          </w:tcPr>
          <w:p w14:paraId="13D7E9C7" w14:textId="43BE2BBA" w:rsidR="007C2316" w:rsidRPr="00C85909" w:rsidRDefault="001A2C72" w:rsidP="001A2C72">
            <w:pPr>
              <w:rPr>
                <w:rFonts w:cstheme="minorHAnsi"/>
                <w:sz w:val="16"/>
                <w:szCs w:val="16"/>
                <w:lang w:val="en-GB"/>
              </w:rPr>
            </w:pPr>
            <w:r>
              <w:rPr>
                <w:rFonts w:cstheme="minorHAnsi"/>
                <w:sz w:val="16"/>
                <w:szCs w:val="16"/>
                <w:lang w:val="en-GB"/>
              </w:rPr>
              <w:t>This article sets the framework and in section 3 it assigns roles in the event of litigation, either initiated by Licensee or by Licensor, and with or without active participation by the other party. In all scenario’s the other party is obliged to render the necessary assistance.</w:t>
            </w:r>
          </w:p>
        </w:tc>
      </w:tr>
      <w:tr w:rsidR="007C2316" w:rsidRPr="00EB039C" w14:paraId="7BAD5690" w14:textId="77777777" w:rsidTr="00917B0E">
        <w:tc>
          <w:tcPr>
            <w:tcW w:w="510" w:type="dxa"/>
          </w:tcPr>
          <w:p w14:paraId="1B83DDA3"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2CDA8245" w14:textId="77777777" w:rsidR="007C2316" w:rsidRPr="00C85909" w:rsidRDefault="007C2316" w:rsidP="003452A3">
            <w:pPr>
              <w:tabs>
                <w:tab w:val="left" w:pos="467"/>
              </w:tabs>
              <w:rPr>
                <w:rFonts w:cstheme="minorHAnsi"/>
                <w:sz w:val="20"/>
                <w:szCs w:val="20"/>
                <w:lang w:val="en-GB"/>
              </w:rPr>
            </w:pPr>
          </w:p>
        </w:tc>
        <w:tc>
          <w:tcPr>
            <w:tcW w:w="5670" w:type="dxa"/>
          </w:tcPr>
          <w:p w14:paraId="55C4528D" w14:textId="2B1B0E7C" w:rsidR="007C2316" w:rsidRPr="00C85909" w:rsidRDefault="001A2C72" w:rsidP="009F7937">
            <w:pPr>
              <w:tabs>
                <w:tab w:val="left" w:pos="467"/>
              </w:tabs>
              <w:rPr>
                <w:rFonts w:cstheme="minorHAnsi"/>
                <w:b/>
                <w:bCs/>
                <w:sz w:val="20"/>
                <w:szCs w:val="20"/>
                <w:lang w:val="en-GB"/>
              </w:rPr>
            </w:pPr>
            <w:r>
              <w:rPr>
                <w:rFonts w:cstheme="minorHAnsi"/>
                <w:sz w:val="20"/>
                <w:szCs w:val="20"/>
                <w:lang w:val="en-GB"/>
              </w:rPr>
              <w:t>Each</w:t>
            </w:r>
            <w:r w:rsidRPr="00C85909">
              <w:rPr>
                <w:rFonts w:cstheme="minorHAnsi"/>
                <w:sz w:val="20"/>
                <w:szCs w:val="20"/>
                <w:lang w:val="en-GB"/>
              </w:rPr>
              <w:t xml:space="preserve"> </w:t>
            </w:r>
            <w:r w:rsidR="007C2316" w:rsidRPr="00C85909">
              <w:rPr>
                <w:rFonts w:cstheme="minorHAnsi"/>
                <w:sz w:val="20"/>
                <w:szCs w:val="20"/>
                <w:lang w:val="en-GB"/>
              </w:rPr>
              <w:t>Part</w:t>
            </w:r>
            <w:r>
              <w:rPr>
                <w:rFonts w:cstheme="minorHAnsi"/>
                <w:sz w:val="20"/>
                <w:szCs w:val="20"/>
                <w:lang w:val="en-GB"/>
              </w:rPr>
              <w:t>y shall</w:t>
            </w:r>
            <w:r w:rsidR="007C2316" w:rsidRPr="00C85909">
              <w:rPr>
                <w:rFonts w:cstheme="minorHAnsi"/>
                <w:sz w:val="20"/>
                <w:szCs w:val="20"/>
                <w:lang w:val="en-GB"/>
              </w:rPr>
              <w:t xml:space="preserve"> immediately notify the other </w:t>
            </w:r>
            <w:r w:rsidR="0093280A" w:rsidRPr="00C85909">
              <w:rPr>
                <w:rFonts w:cstheme="minorHAnsi"/>
                <w:sz w:val="20"/>
                <w:szCs w:val="20"/>
                <w:lang w:val="en-GB"/>
              </w:rPr>
              <w:t>P</w:t>
            </w:r>
            <w:r w:rsidR="007C2316" w:rsidRPr="00C85909">
              <w:rPr>
                <w:rFonts w:cstheme="minorHAnsi"/>
                <w:sz w:val="20"/>
                <w:szCs w:val="20"/>
                <w:lang w:val="en-GB"/>
              </w:rPr>
              <w:t>arty of any act or omission by any third party</w:t>
            </w:r>
            <w:r w:rsidR="009F7937">
              <w:rPr>
                <w:rFonts w:cstheme="minorHAnsi"/>
                <w:sz w:val="20"/>
                <w:szCs w:val="20"/>
                <w:lang w:val="en-GB"/>
              </w:rPr>
              <w:t xml:space="preserve"> that it becomes aware of and</w:t>
            </w:r>
            <w:r w:rsidR="007C2316" w:rsidRPr="00C85909">
              <w:rPr>
                <w:rFonts w:cstheme="minorHAnsi"/>
                <w:sz w:val="20"/>
                <w:szCs w:val="20"/>
                <w:lang w:val="en-GB"/>
              </w:rPr>
              <w:t xml:space="preserve"> that </w:t>
            </w:r>
            <w:r w:rsidR="00DB139D">
              <w:rPr>
                <w:rFonts w:cstheme="minorHAnsi"/>
                <w:sz w:val="20"/>
                <w:szCs w:val="20"/>
                <w:lang w:val="en-GB"/>
              </w:rPr>
              <w:t>can reasonably</w:t>
            </w:r>
            <w:r w:rsidR="00DB139D" w:rsidRPr="00C85909">
              <w:rPr>
                <w:rFonts w:cstheme="minorHAnsi"/>
                <w:sz w:val="20"/>
                <w:szCs w:val="20"/>
                <w:lang w:val="en-GB"/>
              </w:rPr>
              <w:t xml:space="preserve"> </w:t>
            </w:r>
            <w:r w:rsidR="007C2316" w:rsidRPr="00C85909">
              <w:rPr>
                <w:rFonts w:cstheme="minorHAnsi"/>
                <w:sz w:val="20"/>
                <w:szCs w:val="20"/>
                <w:lang w:val="en-GB"/>
              </w:rPr>
              <w:t xml:space="preserve">be regarded </w:t>
            </w:r>
            <w:r w:rsidR="00DB139D">
              <w:rPr>
                <w:rFonts w:cstheme="minorHAnsi"/>
                <w:sz w:val="20"/>
                <w:szCs w:val="20"/>
                <w:lang w:val="en-GB"/>
              </w:rPr>
              <w:t xml:space="preserve">as </w:t>
            </w:r>
            <w:r w:rsidR="007C2316" w:rsidRPr="00C85909">
              <w:rPr>
                <w:rFonts w:cstheme="minorHAnsi"/>
                <w:sz w:val="20"/>
                <w:szCs w:val="20"/>
                <w:lang w:val="en-GB"/>
              </w:rPr>
              <w:t xml:space="preserve">an infringement </w:t>
            </w:r>
            <w:r w:rsidR="009F7937">
              <w:rPr>
                <w:rFonts w:cstheme="minorHAnsi"/>
                <w:sz w:val="20"/>
                <w:szCs w:val="20"/>
                <w:lang w:val="en-GB"/>
              </w:rPr>
              <w:t xml:space="preserve">or a potential infringement </w:t>
            </w:r>
            <w:r w:rsidR="007C2316" w:rsidRPr="00C85909">
              <w:rPr>
                <w:rFonts w:cstheme="minorHAnsi"/>
                <w:sz w:val="20"/>
                <w:szCs w:val="20"/>
                <w:lang w:val="en-GB"/>
              </w:rPr>
              <w:t xml:space="preserve">of </w:t>
            </w:r>
            <w:r w:rsidR="007C2316" w:rsidRPr="003468A9">
              <w:rPr>
                <w:rFonts w:cstheme="minorHAnsi"/>
                <w:sz w:val="20"/>
                <w:szCs w:val="20"/>
                <w:lang w:val="en-GB"/>
              </w:rPr>
              <w:t xml:space="preserve">any </w:t>
            </w:r>
            <w:r w:rsidR="005C0207" w:rsidRPr="003468A9">
              <w:rPr>
                <w:rFonts w:cstheme="minorHAnsi"/>
                <w:sz w:val="20"/>
                <w:szCs w:val="20"/>
                <w:lang w:val="en-GB"/>
              </w:rPr>
              <w:t>Licensed Patent</w:t>
            </w:r>
            <w:r w:rsidR="007C2316" w:rsidRPr="00C85909">
              <w:rPr>
                <w:rFonts w:cstheme="minorHAnsi"/>
                <w:sz w:val="20"/>
                <w:szCs w:val="20"/>
                <w:lang w:val="en-GB"/>
              </w:rPr>
              <w:t xml:space="preserve"> </w:t>
            </w:r>
            <w:r w:rsidR="005C0207" w:rsidRPr="00C85909">
              <w:rPr>
                <w:rFonts w:cstheme="minorHAnsi"/>
                <w:sz w:val="20"/>
                <w:szCs w:val="20"/>
                <w:highlight w:val="lightGray"/>
                <w:lang w:val="en-GB"/>
              </w:rPr>
              <w:t>[and/or</w:t>
            </w:r>
            <w:r w:rsidR="003468A9">
              <w:rPr>
                <w:rFonts w:cstheme="minorHAnsi"/>
                <w:sz w:val="20"/>
                <w:szCs w:val="20"/>
                <w:highlight w:val="lightGray"/>
                <w:lang w:val="en-GB"/>
              </w:rPr>
              <w:t xml:space="preserve"> </w:t>
            </w:r>
            <w:r w:rsidR="005C0207" w:rsidRPr="00C85909">
              <w:rPr>
                <w:rFonts w:cstheme="minorHAnsi"/>
                <w:sz w:val="20"/>
                <w:szCs w:val="20"/>
                <w:highlight w:val="lightGray"/>
                <w:lang w:val="en-GB"/>
              </w:rPr>
              <w:t>Trade Secret</w:t>
            </w:r>
            <w:r w:rsidR="00EF0174" w:rsidRPr="00C85909">
              <w:rPr>
                <w:rFonts w:cstheme="minorHAnsi"/>
                <w:sz w:val="20"/>
                <w:szCs w:val="20"/>
                <w:highlight w:val="lightGray"/>
                <w:lang w:val="en-GB"/>
              </w:rPr>
              <w:t>]</w:t>
            </w:r>
            <w:r w:rsidR="005C0207" w:rsidRPr="00C85909">
              <w:rPr>
                <w:rFonts w:cstheme="minorHAnsi"/>
                <w:sz w:val="20"/>
                <w:szCs w:val="20"/>
                <w:lang w:val="en-GB"/>
              </w:rPr>
              <w:t xml:space="preserve"> </w:t>
            </w:r>
            <w:r w:rsidR="007C2316" w:rsidRPr="00C85909">
              <w:rPr>
                <w:rFonts w:cstheme="minorHAnsi"/>
                <w:sz w:val="20"/>
                <w:szCs w:val="20"/>
                <w:lang w:val="en-GB"/>
              </w:rPr>
              <w:t>under this Agreement.</w:t>
            </w:r>
          </w:p>
        </w:tc>
        <w:tc>
          <w:tcPr>
            <w:tcW w:w="3402" w:type="dxa"/>
          </w:tcPr>
          <w:p w14:paraId="679FE1FB" w14:textId="77777777" w:rsidR="007C2316" w:rsidRPr="00C85909" w:rsidRDefault="007C2316" w:rsidP="003452A3">
            <w:pPr>
              <w:rPr>
                <w:rFonts w:cstheme="minorHAnsi"/>
                <w:sz w:val="16"/>
                <w:szCs w:val="16"/>
                <w:lang w:val="en-GB"/>
              </w:rPr>
            </w:pPr>
            <w:r w:rsidRPr="00C85909">
              <w:rPr>
                <w:rFonts w:cstheme="minorHAnsi"/>
                <w:sz w:val="16"/>
                <w:szCs w:val="16"/>
                <w:lang w:val="en-GB"/>
              </w:rPr>
              <w:t xml:space="preserve">This section sets out the basic obligation to inform the other Party of relevant events. Considering possible consequences, parties have to keep each informed so that any necessary action can be taken timely. </w:t>
            </w:r>
          </w:p>
        </w:tc>
      </w:tr>
      <w:tr w:rsidR="007C2316" w:rsidRPr="00EB039C" w14:paraId="547052A1" w14:textId="77777777" w:rsidTr="00917B0E">
        <w:tc>
          <w:tcPr>
            <w:tcW w:w="510" w:type="dxa"/>
          </w:tcPr>
          <w:p w14:paraId="43DEC03B"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53818341" w14:textId="77777777" w:rsidR="007C2316" w:rsidRPr="00C85909" w:rsidRDefault="007C2316" w:rsidP="003452A3">
            <w:pPr>
              <w:tabs>
                <w:tab w:val="left" w:pos="467"/>
              </w:tabs>
              <w:rPr>
                <w:rFonts w:cstheme="minorHAnsi"/>
                <w:sz w:val="20"/>
                <w:szCs w:val="20"/>
                <w:lang w:val="en-GB"/>
              </w:rPr>
            </w:pPr>
          </w:p>
        </w:tc>
        <w:tc>
          <w:tcPr>
            <w:tcW w:w="5670" w:type="dxa"/>
          </w:tcPr>
          <w:p w14:paraId="2A953D11" w14:textId="480781D0" w:rsidR="007C2316" w:rsidRPr="00C85909" w:rsidRDefault="007C2316" w:rsidP="009F7937">
            <w:pPr>
              <w:tabs>
                <w:tab w:val="left" w:pos="467"/>
              </w:tabs>
              <w:rPr>
                <w:rFonts w:cstheme="minorHAnsi"/>
                <w:b/>
                <w:bCs/>
                <w:sz w:val="20"/>
                <w:szCs w:val="20"/>
                <w:lang w:val="en-GB"/>
              </w:rPr>
            </w:pPr>
            <w:r w:rsidRPr="00C85909">
              <w:rPr>
                <w:rFonts w:cstheme="minorHAnsi"/>
                <w:sz w:val="20"/>
                <w:szCs w:val="20"/>
                <w:lang w:val="en-GB"/>
              </w:rPr>
              <w:t>Nothing in this Agreement shall be construed as an obligation for Licensor or Licensee to take legal action against</w:t>
            </w:r>
            <w:r w:rsidR="001A2C72">
              <w:rPr>
                <w:rFonts w:cstheme="minorHAnsi"/>
                <w:sz w:val="20"/>
                <w:szCs w:val="20"/>
                <w:lang w:val="en-GB"/>
              </w:rPr>
              <w:t xml:space="preserve"> </w:t>
            </w:r>
            <w:r w:rsidRPr="00C85909">
              <w:rPr>
                <w:rFonts w:cstheme="minorHAnsi"/>
                <w:sz w:val="20"/>
                <w:szCs w:val="20"/>
                <w:lang w:val="en-GB"/>
              </w:rPr>
              <w:t>infringement</w:t>
            </w:r>
            <w:r w:rsidR="009F7937">
              <w:rPr>
                <w:rFonts w:cstheme="minorHAnsi"/>
                <w:sz w:val="20"/>
                <w:szCs w:val="20"/>
                <w:lang w:val="en-GB"/>
              </w:rPr>
              <w:t xml:space="preserve"> or potential infringement</w:t>
            </w:r>
            <w:r w:rsidR="001A2C72">
              <w:rPr>
                <w:rFonts w:cstheme="minorHAnsi"/>
                <w:sz w:val="20"/>
                <w:szCs w:val="20"/>
                <w:lang w:val="en-GB"/>
              </w:rPr>
              <w:t xml:space="preserve"> of the Licensed Patents</w:t>
            </w:r>
            <w:r w:rsidRPr="00C85909">
              <w:rPr>
                <w:rFonts w:cstheme="minorHAnsi"/>
                <w:sz w:val="20"/>
                <w:szCs w:val="20"/>
                <w:lang w:val="en-GB"/>
              </w:rPr>
              <w:t>.</w:t>
            </w:r>
          </w:p>
        </w:tc>
        <w:tc>
          <w:tcPr>
            <w:tcW w:w="3402" w:type="dxa"/>
          </w:tcPr>
          <w:p w14:paraId="3A547098" w14:textId="77777777" w:rsidR="007C2316" w:rsidRPr="00C85909" w:rsidRDefault="007C2316" w:rsidP="003452A3">
            <w:pPr>
              <w:rPr>
                <w:rFonts w:cstheme="minorHAnsi"/>
                <w:sz w:val="16"/>
                <w:szCs w:val="16"/>
                <w:lang w:val="en-GB"/>
              </w:rPr>
            </w:pPr>
            <w:r w:rsidRPr="00C85909">
              <w:rPr>
                <w:rFonts w:cstheme="minorHAnsi"/>
                <w:sz w:val="16"/>
                <w:szCs w:val="16"/>
                <w:lang w:val="en-GB"/>
              </w:rPr>
              <w:t>This section sets out the core rule that initiating litigation is not mandatory. The parties must be free to consider whether they want to take action. In view of the costs, none of the parties should be obliged to take this obligation at all times.</w:t>
            </w:r>
          </w:p>
        </w:tc>
      </w:tr>
      <w:tr w:rsidR="007C2316" w:rsidRPr="00EB039C" w14:paraId="390054B5" w14:textId="77777777" w:rsidTr="00917B0E">
        <w:tc>
          <w:tcPr>
            <w:tcW w:w="510" w:type="dxa"/>
          </w:tcPr>
          <w:p w14:paraId="741EDB67"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shd w:val="clear" w:color="auto" w:fill="A8D08D" w:themeFill="accent6" w:themeFillTint="99"/>
          </w:tcPr>
          <w:p w14:paraId="5ED3F45B" w14:textId="77777777" w:rsidR="007C2316" w:rsidRPr="00C85909" w:rsidRDefault="007C2316" w:rsidP="003452A3">
            <w:pPr>
              <w:tabs>
                <w:tab w:val="left" w:pos="467"/>
              </w:tabs>
              <w:rPr>
                <w:rFonts w:cstheme="minorHAnsi"/>
                <w:color w:val="FF0000"/>
                <w:sz w:val="20"/>
                <w:szCs w:val="20"/>
                <w:lang w:val="en-GB"/>
              </w:rPr>
            </w:pPr>
            <w:r w:rsidRPr="00C85909">
              <w:rPr>
                <w:rFonts w:cstheme="minorHAnsi"/>
                <w:color w:val="000000" w:themeColor="text1"/>
                <w:sz w:val="20"/>
                <w:szCs w:val="20"/>
                <w:lang w:val="en-GB"/>
              </w:rPr>
              <w:t>A</w:t>
            </w:r>
          </w:p>
        </w:tc>
        <w:tc>
          <w:tcPr>
            <w:tcW w:w="5670" w:type="dxa"/>
          </w:tcPr>
          <w:p w14:paraId="04521D4E" w14:textId="35E9FCBC" w:rsidR="007C2316" w:rsidRPr="00C85909" w:rsidRDefault="007C2316" w:rsidP="003452A3">
            <w:pPr>
              <w:tabs>
                <w:tab w:val="left" w:pos="467"/>
              </w:tabs>
              <w:rPr>
                <w:rFonts w:cstheme="minorHAnsi"/>
                <w:b/>
                <w:bCs/>
                <w:sz w:val="20"/>
                <w:szCs w:val="20"/>
                <w:lang w:val="en-GB"/>
              </w:rPr>
            </w:pPr>
            <w:r w:rsidRPr="00C85909">
              <w:rPr>
                <w:rFonts w:cstheme="minorHAnsi"/>
                <w:color w:val="FF0000"/>
                <w:sz w:val="20"/>
                <w:szCs w:val="20"/>
                <w:lang w:val="en-GB"/>
              </w:rPr>
              <w:t xml:space="preserve">[OPTION 1] </w:t>
            </w:r>
            <w:r w:rsidRPr="00C85909">
              <w:rPr>
                <w:rFonts w:cstheme="minorHAnsi"/>
                <w:sz w:val="20"/>
                <w:szCs w:val="20"/>
                <w:lang w:val="en-GB"/>
              </w:rPr>
              <w:t xml:space="preserve">Licensee is entitled to prosecute in its own name and at its own expense all infringements of </w:t>
            </w:r>
            <w:r w:rsidR="003F7D43" w:rsidRPr="00C85909">
              <w:rPr>
                <w:rFonts w:cstheme="minorHAnsi"/>
                <w:sz w:val="20"/>
                <w:szCs w:val="20"/>
                <w:lang w:val="en-GB"/>
              </w:rPr>
              <w:t xml:space="preserve">Licensed Patents </w:t>
            </w:r>
            <w:r w:rsidR="003F7D43" w:rsidRPr="00C85909">
              <w:rPr>
                <w:rFonts w:cstheme="minorHAnsi"/>
                <w:sz w:val="20"/>
                <w:szCs w:val="20"/>
                <w:highlight w:val="lightGray"/>
                <w:lang w:val="en-GB"/>
              </w:rPr>
              <w:t>[and/or</w:t>
            </w:r>
            <w:r w:rsidR="0093280A" w:rsidRPr="00C85909">
              <w:rPr>
                <w:rFonts w:cstheme="minorHAnsi"/>
                <w:sz w:val="20"/>
                <w:szCs w:val="20"/>
                <w:highlight w:val="lightGray"/>
                <w:lang w:val="en-GB"/>
              </w:rPr>
              <w:t xml:space="preserve"> </w:t>
            </w:r>
            <w:r w:rsidR="003F7D43" w:rsidRPr="00C85909">
              <w:rPr>
                <w:rFonts w:cstheme="minorHAnsi"/>
                <w:sz w:val="20"/>
                <w:szCs w:val="20"/>
                <w:highlight w:val="lightGray"/>
                <w:lang w:val="en-GB"/>
              </w:rPr>
              <w:t>Trade Secrets]</w:t>
            </w:r>
            <w:r w:rsidRPr="00C85909">
              <w:rPr>
                <w:rFonts w:cstheme="minorHAnsi"/>
                <w:sz w:val="20"/>
                <w:szCs w:val="20"/>
                <w:lang w:val="en-GB"/>
              </w:rPr>
              <w:t xml:space="preserve">. Commencement of an action by Licensee with respect to any </w:t>
            </w:r>
            <w:r w:rsidR="003F7D43" w:rsidRPr="00C85909">
              <w:rPr>
                <w:rFonts w:cstheme="minorHAnsi"/>
                <w:sz w:val="20"/>
                <w:szCs w:val="20"/>
                <w:lang w:val="en-GB"/>
              </w:rPr>
              <w:t>i</w:t>
            </w:r>
            <w:r w:rsidRPr="00C85909">
              <w:rPr>
                <w:rFonts w:cstheme="minorHAnsi"/>
                <w:sz w:val="20"/>
                <w:szCs w:val="20"/>
                <w:lang w:val="en-GB"/>
              </w:rPr>
              <w:t xml:space="preserve">nfringement is subject to prior written permission by Licensor. Licensor shall not unreasonably withhold such permission. </w:t>
            </w:r>
          </w:p>
        </w:tc>
        <w:tc>
          <w:tcPr>
            <w:tcW w:w="3402" w:type="dxa"/>
          </w:tcPr>
          <w:p w14:paraId="5D3AEF6F" w14:textId="77777777" w:rsidR="007C2316" w:rsidRPr="00C85909" w:rsidRDefault="007C2316" w:rsidP="003452A3">
            <w:pPr>
              <w:rPr>
                <w:rFonts w:cstheme="minorHAnsi"/>
                <w:sz w:val="16"/>
                <w:szCs w:val="16"/>
                <w:lang w:val="en-GB"/>
              </w:rPr>
            </w:pPr>
            <w:r w:rsidRPr="00C85909">
              <w:rPr>
                <w:rFonts w:cstheme="minorHAnsi"/>
                <w:sz w:val="16"/>
                <w:szCs w:val="16"/>
                <w:lang w:val="en-GB"/>
              </w:rPr>
              <w:t xml:space="preserve">This section operates from the basic principle that licensee is responsible, also financially, for enforcement. Enforcement is in its interest in particular. Since legal action can reflect on licensor, prior permission is required and licensor should be able to join actions. </w:t>
            </w:r>
          </w:p>
        </w:tc>
      </w:tr>
      <w:tr w:rsidR="007C2316" w:rsidRPr="00EB039C" w14:paraId="20EC9E2A" w14:textId="77777777" w:rsidTr="00917B0E">
        <w:tc>
          <w:tcPr>
            <w:tcW w:w="510" w:type="dxa"/>
          </w:tcPr>
          <w:p w14:paraId="5CBE865C" w14:textId="77777777" w:rsidR="007C2316" w:rsidRPr="00C85909" w:rsidRDefault="007C2316" w:rsidP="003452A3">
            <w:pPr>
              <w:tabs>
                <w:tab w:val="left" w:pos="467"/>
              </w:tabs>
              <w:rPr>
                <w:rFonts w:cstheme="minorHAnsi"/>
                <w:b/>
                <w:bCs/>
                <w:sz w:val="20"/>
                <w:szCs w:val="20"/>
                <w:lang w:val="en-GB"/>
              </w:rPr>
            </w:pPr>
          </w:p>
        </w:tc>
        <w:tc>
          <w:tcPr>
            <w:tcW w:w="255" w:type="dxa"/>
            <w:shd w:val="clear" w:color="auto" w:fill="A8D08D" w:themeFill="accent6" w:themeFillTint="99"/>
          </w:tcPr>
          <w:p w14:paraId="143552C3"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42E36DF7" w14:textId="08FE85D9" w:rsidR="007C2316" w:rsidRPr="00C85909" w:rsidRDefault="005B594D" w:rsidP="003452A3">
            <w:pPr>
              <w:tabs>
                <w:tab w:val="left" w:pos="467"/>
              </w:tabs>
              <w:rPr>
                <w:rFonts w:cstheme="minorHAnsi"/>
                <w:sz w:val="20"/>
                <w:szCs w:val="20"/>
                <w:lang w:val="en-GB"/>
              </w:rPr>
            </w:pPr>
            <w:r w:rsidRPr="00C85909">
              <w:rPr>
                <w:rFonts w:cstheme="minorHAnsi"/>
                <w:sz w:val="20"/>
                <w:szCs w:val="20"/>
                <w:lang w:val="en-GB"/>
              </w:rPr>
              <w:t xml:space="preserve">If Licensee commences an action as described above, </w:t>
            </w:r>
            <w:r w:rsidR="007C2316" w:rsidRPr="00C85909">
              <w:rPr>
                <w:rFonts w:cstheme="minorHAnsi"/>
                <w:sz w:val="20"/>
                <w:szCs w:val="20"/>
                <w:lang w:val="en-GB"/>
              </w:rPr>
              <w:t xml:space="preserve">Licensor shall render any reasonable assistance to assist Licensee in such infringement proceedings, shall lend its name to such proceedings, and grant a </w:t>
            </w:r>
            <w:r w:rsidR="003F7D43" w:rsidRPr="00C85909">
              <w:rPr>
                <w:rFonts w:cstheme="minorHAnsi"/>
                <w:sz w:val="20"/>
                <w:szCs w:val="20"/>
                <w:lang w:val="en-GB"/>
              </w:rPr>
              <w:t>p</w:t>
            </w:r>
            <w:r w:rsidR="007C2316" w:rsidRPr="00C85909">
              <w:rPr>
                <w:rFonts w:cstheme="minorHAnsi"/>
                <w:sz w:val="20"/>
                <w:szCs w:val="20"/>
                <w:lang w:val="en-GB"/>
              </w:rPr>
              <w:t xml:space="preserve">ower of </w:t>
            </w:r>
            <w:r w:rsidR="003F7D43" w:rsidRPr="00C85909">
              <w:rPr>
                <w:rFonts w:cstheme="minorHAnsi"/>
                <w:sz w:val="20"/>
                <w:szCs w:val="20"/>
                <w:lang w:val="en-GB"/>
              </w:rPr>
              <w:t>a</w:t>
            </w:r>
            <w:r w:rsidR="007C2316" w:rsidRPr="00C85909">
              <w:rPr>
                <w:rFonts w:cstheme="minorHAnsi"/>
                <w:sz w:val="20"/>
                <w:szCs w:val="20"/>
                <w:lang w:val="en-GB"/>
              </w:rPr>
              <w:t>ttorney to Licensee to act on behalf of Licensor in any such proceedings, provided Licensee reimburses Licensor all reasonable out of pocket costs it incurs in doing so.</w:t>
            </w:r>
          </w:p>
        </w:tc>
        <w:tc>
          <w:tcPr>
            <w:tcW w:w="3402" w:type="dxa"/>
          </w:tcPr>
          <w:p w14:paraId="29FE6EC7" w14:textId="19663D7B" w:rsidR="007C2316" w:rsidRPr="00C85909" w:rsidRDefault="007C2316" w:rsidP="0036066A">
            <w:pPr>
              <w:rPr>
                <w:rFonts w:cstheme="minorHAnsi"/>
                <w:sz w:val="16"/>
                <w:szCs w:val="16"/>
                <w:lang w:val="en-GB"/>
              </w:rPr>
            </w:pPr>
            <w:r w:rsidRPr="00C85909">
              <w:rPr>
                <w:rFonts w:cstheme="minorHAnsi"/>
                <w:sz w:val="16"/>
                <w:szCs w:val="16"/>
                <w:lang w:val="en-GB"/>
              </w:rPr>
              <w:t xml:space="preserve">This section sets out the two possible roles of Licensor if Licensee leads the action. The first is a more passive role. Essentially obligation of Licensor to assists Licensee in a litigation, provided it gets compensation for the costs it incurs. </w:t>
            </w:r>
          </w:p>
        </w:tc>
      </w:tr>
      <w:tr w:rsidR="0036066A" w:rsidRPr="00EB039C" w14:paraId="0FAE4058" w14:textId="77777777" w:rsidTr="004E51D1">
        <w:tc>
          <w:tcPr>
            <w:tcW w:w="510" w:type="dxa"/>
          </w:tcPr>
          <w:p w14:paraId="2E20E435" w14:textId="77777777" w:rsidR="0036066A" w:rsidRPr="00C85909" w:rsidRDefault="0036066A" w:rsidP="003452A3">
            <w:pPr>
              <w:tabs>
                <w:tab w:val="left" w:pos="467"/>
              </w:tabs>
              <w:rPr>
                <w:rFonts w:cstheme="minorHAnsi"/>
                <w:b/>
                <w:bCs/>
                <w:sz w:val="20"/>
                <w:szCs w:val="20"/>
                <w:lang w:val="en-GB"/>
              </w:rPr>
            </w:pPr>
          </w:p>
        </w:tc>
        <w:tc>
          <w:tcPr>
            <w:tcW w:w="255" w:type="dxa"/>
            <w:shd w:val="clear" w:color="auto" w:fill="auto"/>
          </w:tcPr>
          <w:p w14:paraId="3EDF90C8" w14:textId="77777777" w:rsidR="0036066A" w:rsidRPr="00C85909" w:rsidRDefault="0036066A" w:rsidP="003452A3">
            <w:pPr>
              <w:tabs>
                <w:tab w:val="left" w:pos="467"/>
              </w:tabs>
              <w:rPr>
                <w:rFonts w:cstheme="minorHAnsi"/>
                <w:sz w:val="20"/>
                <w:szCs w:val="20"/>
                <w:lang w:val="en-GB"/>
              </w:rPr>
            </w:pPr>
          </w:p>
        </w:tc>
        <w:tc>
          <w:tcPr>
            <w:tcW w:w="5670" w:type="dxa"/>
          </w:tcPr>
          <w:p w14:paraId="21C22618" w14:textId="6C919774" w:rsidR="0036066A" w:rsidRPr="00C85909" w:rsidRDefault="0036066A" w:rsidP="0036066A">
            <w:pPr>
              <w:tabs>
                <w:tab w:val="left" w:pos="467"/>
              </w:tabs>
              <w:rPr>
                <w:rFonts w:cstheme="minorHAnsi"/>
                <w:color w:val="FF0000"/>
                <w:sz w:val="20"/>
                <w:szCs w:val="20"/>
                <w:lang w:val="en-GB"/>
              </w:rPr>
            </w:pPr>
            <w:r w:rsidRPr="00C85909">
              <w:rPr>
                <w:rFonts w:cstheme="minorHAnsi"/>
                <w:color w:val="FF0000"/>
                <w:sz w:val="20"/>
                <w:szCs w:val="20"/>
                <w:lang w:val="en-GB"/>
              </w:rPr>
              <w:t xml:space="preserve">[OR] </w:t>
            </w:r>
            <w:r w:rsidRPr="00C85909">
              <w:rPr>
                <w:rFonts w:cstheme="minorHAnsi"/>
                <w:sz w:val="20"/>
                <w:szCs w:val="20"/>
                <w:lang w:val="en-GB"/>
              </w:rPr>
              <w:t>If Licensee elects to commence an action as described above, Licensor may, to the extent permitted by law, elect to join as a party in that action. When Licensor elect</w:t>
            </w:r>
            <w:r w:rsidR="003468A9">
              <w:rPr>
                <w:rFonts w:cstheme="minorHAnsi"/>
                <w:sz w:val="20"/>
                <w:szCs w:val="20"/>
                <w:lang w:val="en-GB"/>
              </w:rPr>
              <w:t>s</w:t>
            </w:r>
            <w:r w:rsidRPr="00C85909">
              <w:rPr>
                <w:rFonts w:cstheme="minorHAnsi"/>
                <w:sz w:val="20"/>
                <w:szCs w:val="20"/>
                <w:lang w:val="en-GB"/>
              </w:rPr>
              <w:t xml:space="preserve"> to join as a party, Licensor shall cooperate fully in and jointly control with Licensee any such action. If Licensor elects not to join, Licensor shall render any reasonable other assistance to assist Licensee in such infringement proceedings, shall lend its name to such proceedings, and grant a power of attorney to Licensee to act on behalf of Licensor in any such proceedings, provided Licensee reimburses Licensor all reasonable out of pocket costs it incurs in doing so.</w:t>
            </w:r>
          </w:p>
        </w:tc>
        <w:tc>
          <w:tcPr>
            <w:tcW w:w="3402" w:type="dxa"/>
          </w:tcPr>
          <w:p w14:paraId="303C2D9A" w14:textId="29E0517C" w:rsidR="0036066A" w:rsidRPr="00C85909" w:rsidRDefault="0036066A" w:rsidP="003452A3">
            <w:pPr>
              <w:rPr>
                <w:rFonts w:cstheme="minorHAnsi"/>
                <w:sz w:val="16"/>
                <w:szCs w:val="16"/>
                <w:lang w:val="en-GB"/>
              </w:rPr>
            </w:pPr>
            <w:r w:rsidRPr="00C85909">
              <w:rPr>
                <w:rFonts w:cstheme="minorHAnsi"/>
                <w:sz w:val="16"/>
                <w:szCs w:val="16"/>
                <w:lang w:val="en-GB"/>
              </w:rPr>
              <w:t>The second is a more active role. This option provides the opportunity for Licensor to join a legal action as a full partner. If it decides not to do so, the first option will apply to enable Licensee to take action.</w:t>
            </w:r>
          </w:p>
        </w:tc>
      </w:tr>
      <w:tr w:rsidR="007C2316" w:rsidRPr="00C85909" w14:paraId="0C232B46" w14:textId="77777777" w:rsidTr="00917B0E">
        <w:tc>
          <w:tcPr>
            <w:tcW w:w="510" w:type="dxa"/>
          </w:tcPr>
          <w:p w14:paraId="307C6AE1" w14:textId="77777777" w:rsidR="007C2316" w:rsidRPr="00C85909" w:rsidRDefault="007C2316" w:rsidP="003452A3">
            <w:pPr>
              <w:tabs>
                <w:tab w:val="left" w:pos="467"/>
              </w:tabs>
              <w:rPr>
                <w:rFonts w:cstheme="minorHAnsi"/>
                <w:b/>
                <w:bCs/>
                <w:sz w:val="20"/>
                <w:szCs w:val="20"/>
                <w:lang w:val="en-GB"/>
              </w:rPr>
            </w:pPr>
          </w:p>
        </w:tc>
        <w:tc>
          <w:tcPr>
            <w:tcW w:w="255" w:type="dxa"/>
            <w:shd w:val="clear" w:color="auto" w:fill="A8D08D" w:themeFill="accent6" w:themeFillTint="99"/>
          </w:tcPr>
          <w:p w14:paraId="301D075E"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C</w:t>
            </w:r>
          </w:p>
        </w:tc>
        <w:tc>
          <w:tcPr>
            <w:tcW w:w="5670" w:type="dxa"/>
          </w:tcPr>
          <w:p w14:paraId="776F2C70" w14:textId="630BEF70" w:rsidR="007C2316" w:rsidRPr="00C85909" w:rsidRDefault="0036066A" w:rsidP="001A2C72">
            <w:pPr>
              <w:tabs>
                <w:tab w:val="left" w:pos="467"/>
              </w:tabs>
              <w:rPr>
                <w:rFonts w:cstheme="minorHAnsi"/>
                <w:b/>
                <w:bCs/>
                <w:sz w:val="20"/>
                <w:szCs w:val="20"/>
                <w:lang w:val="en-GB"/>
              </w:rPr>
            </w:pPr>
            <w:r w:rsidRPr="00C85909">
              <w:rPr>
                <w:rFonts w:cstheme="minorHAnsi"/>
                <w:sz w:val="20"/>
                <w:szCs w:val="20"/>
                <w:lang w:val="en-GB"/>
              </w:rPr>
              <w:t xml:space="preserve">In the event the Licensor joins the action, </w:t>
            </w:r>
            <w:r w:rsidR="007C2316" w:rsidRPr="00C85909">
              <w:rPr>
                <w:rFonts w:cstheme="minorHAnsi"/>
                <w:sz w:val="20"/>
                <w:szCs w:val="20"/>
                <w:lang w:val="en-GB"/>
              </w:rPr>
              <w:t>Licensee and Licensor shall each bear their own costs incurred during the course of the action and related thereto.</w:t>
            </w:r>
          </w:p>
        </w:tc>
        <w:tc>
          <w:tcPr>
            <w:tcW w:w="3402" w:type="dxa"/>
          </w:tcPr>
          <w:p w14:paraId="7F08B560" w14:textId="7CC61E30" w:rsidR="007C2316" w:rsidRPr="00C85909" w:rsidRDefault="007C2316" w:rsidP="003452A3">
            <w:pPr>
              <w:rPr>
                <w:rFonts w:cstheme="minorHAnsi"/>
                <w:sz w:val="16"/>
                <w:szCs w:val="16"/>
                <w:lang w:val="en-GB"/>
              </w:rPr>
            </w:pPr>
            <w:r w:rsidRPr="00C85909">
              <w:rPr>
                <w:rFonts w:cstheme="minorHAnsi"/>
                <w:sz w:val="16"/>
                <w:szCs w:val="16"/>
                <w:lang w:val="en-GB"/>
              </w:rPr>
              <w:t xml:space="preserve">This section clarifies which party bears the costs for the action in the event the Licensor joins the action as a full partner. </w:t>
            </w:r>
            <w:r w:rsidR="0036066A" w:rsidRPr="00C85909">
              <w:rPr>
                <w:rFonts w:cstheme="minorHAnsi"/>
                <w:sz w:val="16"/>
                <w:szCs w:val="16"/>
                <w:lang w:val="en-GB"/>
              </w:rPr>
              <w:t>In this option each party bears its own costs.</w:t>
            </w:r>
          </w:p>
        </w:tc>
      </w:tr>
      <w:tr w:rsidR="0036066A" w:rsidRPr="00EB039C" w14:paraId="4C92F634" w14:textId="77777777" w:rsidTr="00917B0E">
        <w:tc>
          <w:tcPr>
            <w:tcW w:w="510" w:type="dxa"/>
          </w:tcPr>
          <w:p w14:paraId="1FA65B6D" w14:textId="77777777" w:rsidR="0036066A" w:rsidRPr="00C85909" w:rsidRDefault="0036066A" w:rsidP="003452A3">
            <w:pPr>
              <w:tabs>
                <w:tab w:val="left" w:pos="467"/>
              </w:tabs>
              <w:rPr>
                <w:rFonts w:cstheme="minorHAnsi"/>
                <w:b/>
                <w:bCs/>
                <w:sz w:val="20"/>
                <w:szCs w:val="20"/>
                <w:lang w:val="en-GB"/>
              </w:rPr>
            </w:pPr>
          </w:p>
        </w:tc>
        <w:tc>
          <w:tcPr>
            <w:tcW w:w="255" w:type="dxa"/>
          </w:tcPr>
          <w:p w14:paraId="4C0E396B" w14:textId="77777777" w:rsidR="0036066A" w:rsidRPr="00C85909" w:rsidRDefault="0036066A" w:rsidP="003452A3">
            <w:pPr>
              <w:tabs>
                <w:tab w:val="left" w:pos="467"/>
              </w:tabs>
              <w:rPr>
                <w:rFonts w:cstheme="minorHAnsi"/>
                <w:sz w:val="20"/>
                <w:szCs w:val="20"/>
                <w:lang w:val="en-GB"/>
              </w:rPr>
            </w:pPr>
          </w:p>
        </w:tc>
        <w:tc>
          <w:tcPr>
            <w:tcW w:w="5670" w:type="dxa"/>
          </w:tcPr>
          <w:p w14:paraId="58BD8906" w14:textId="6356FC62" w:rsidR="0036066A" w:rsidRPr="00C85909" w:rsidRDefault="0036066A" w:rsidP="0036066A">
            <w:pPr>
              <w:tabs>
                <w:tab w:val="left" w:pos="467"/>
              </w:tabs>
              <w:rPr>
                <w:rFonts w:cstheme="minorHAnsi"/>
                <w:sz w:val="20"/>
                <w:szCs w:val="20"/>
                <w:lang w:val="en-GB"/>
              </w:rPr>
            </w:pPr>
            <w:r w:rsidRPr="00C85909">
              <w:rPr>
                <w:rFonts w:cstheme="minorHAnsi"/>
                <w:color w:val="FF0000"/>
                <w:sz w:val="20"/>
                <w:szCs w:val="20"/>
                <w:lang w:val="en-GB"/>
              </w:rPr>
              <w:t xml:space="preserve">[OR] </w:t>
            </w:r>
            <w:r w:rsidRPr="00C85909">
              <w:rPr>
                <w:rFonts w:cstheme="minorHAnsi"/>
                <w:sz w:val="20"/>
                <w:szCs w:val="20"/>
                <w:lang w:val="en-GB"/>
              </w:rPr>
              <w:t>In the event the Licensor joins the action, Licensee shall reimburse Licensor for any costs it incurs, including reasonable attorneys’ fees.</w:t>
            </w:r>
          </w:p>
        </w:tc>
        <w:tc>
          <w:tcPr>
            <w:tcW w:w="3402" w:type="dxa"/>
          </w:tcPr>
          <w:p w14:paraId="7A3E8C22" w14:textId="41DBC3BA" w:rsidR="0036066A" w:rsidRPr="00C85909" w:rsidRDefault="0036066A" w:rsidP="003452A3">
            <w:pPr>
              <w:rPr>
                <w:rFonts w:cstheme="minorHAnsi"/>
                <w:sz w:val="16"/>
                <w:szCs w:val="16"/>
                <w:lang w:val="en-GB"/>
              </w:rPr>
            </w:pPr>
            <w:r w:rsidRPr="00C85909">
              <w:rPr>
                <w:rFonts w:cstheme="minorHAnsi"/>
                <w:sz w:val="16"/>
                <w:szCs w:val="16"/>
                <w:lang w:val="en-GB"/>
              </w:rPr>
              <w:t>The option safeguards the licensor against costs. However, the risks are then fully borne by Licensee.</w:t>
            </w:r>
          </w:p>
        </w:tc>
      </w:tr>
      <w:tr w:rsidR="007C2316" w:rsidRPr="00EB039C" w14:paraId="2EF7D9C8" w14:textId="77777777" w:rsidTr="00917B0E">
        <w:tc>
          <w:tcPr>
            <w:tcW w:w="510" w:type="dxa"/>
          </w:tcPr>
          <w:p w14:paraId="3C3FD899" w14:textId="77777777" w:rsidR="007C2316" w:rsidRPr="00C85909" w:rsidRDefault="007C2316" w:rsidP="003452A3">
            <w:pPr>
              <w:tabs>
                <w:tab w:val="left" w:pos="467"/>
              </w:tabs>
              <w:rPr>
                <w:rFonts w:cstheme="minorHAnsi"/>
                <w:b/>
                <w:bCs/>
                <w:sz w:val="20"/>
                <w:szCs w:val="20"/>
                <w:lang w:val="en-GB"/>
              </w:rPr>
            </w:pPr>
          </w:p>
        </w:tc>
        <w:tc>
          <w:tcPr>
            <w:tcW w:w="255" w:type="dxa"/>
            <w:shd w:val="clear" w:color="auto" w:fill="A8D08D" w:themeFill="accent6" w:themeFillTint="99"/>
          </w:tcPr>
          <w:p w14:paraId="786539F3"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D</w:t>
            </w:r>
          </w:p>
        </w:tc>
        <w:tc>
          <w:tcPr>
            <w:tcW w:w="5670" w:type="dxa"/>
          </w:tcPr>
          <w:p w14:paraId="5E6D0D58" w14:textId="5BED8496" w:rsidR="007C2316" w:rsidRPr="00C85909" w:rsidRDefault="007C2316" w:rsidP="00094C3F">
            <w:pPr>
              <w:tabs>
                <w:tab w:val="left" w:pos="467"/>
              </w:tabs>
              <w:rPr>
                <w:rFonts w:cstheme="minorHAnsi"/>
                <w:b/>
                <w:bCs/>
                <w:sz w:val="20"/>
                <w:szCs w:val="20"/>
                <w:lang w:val="en-GB"/>
              </w:rPr>
            </w:pPr>
            <w:r w:rsidRPr="00C85909">
              <w:rPr>
                <w:rFonts w:cstheme="minorHAnsi"/>
                <w:sz w:val="20"/>
                <w:szCs w:val="20"/>
                <w:lang w:val="en-GB"/>
              </w:rPr>
              <w:t>No settlement, consent judgment or other voluntary final disposition of legal proceedings may be entered into without the prior written consent of Licensor, which consent shall not be unreasonably withheld by Licensor.</w:t>
            </w:r>
          </w:p>
        </w:tc>
        <w:tc>
          <w:tcPr>
            <w:tcW w:w="3402" w:type="dxa"/>
          </w:tcPr>
          <w:p w14:paraId="18A5E2BB" w14:textId="77777777" w:rsidR="007C2316" w:rsidRPr="00C85909" w:rsidRDefault="007C2316" w:rsidP="003452A3">
            <w:pPr>
              <w:rPr>
                <w:rFonts w:cstheme="minorHAnsi"/>
                <w:sz w:val="16"/>
                <w:szCs w:val="16"/>
                <w:lang w:val="en-GB"/>
              </w:rPr>
            </w:pPr>
            <w:r w:rsidRPr="00C85909">
              <w:rPr>
                <w:rFonts w:cstheme="minorHAnsi"/>
                <w:sz w:val="16"/>
                <w:szCs w:val="16"/>
                <w:lang w:val="en-GB"/>
              </w:rPr>
              <w:t>This section emphasizes that no matter the division of roles, Licensor as right holder should always retains have a final say.</w:t>
            </w:r>
          </w:p>
        </w:tc>
      </w:tr>
      <w:tr w:rsidR="007C2316" w:rsidRPr="00EB039C" w14:paraId="18EAD40B" w14:textId="77777777" w:rsidTr="00917B0E">
        <w:tc>
          <w:tcPr>
            <w:tcW w:w="510" w:type="dxa"/>
          </w:tcPr>
          <w:p w14:paraId="756A89D2" w14:textId="77777777" w:rsidR="007C2316" w:rsidRPr="00C85909" w:rsidRDefault="007C2316" w:rsidP="003452A3">
            <w:pPr>
              <w:tabs>
                <w:tab w:val="left" w:pos="467"/>
              </w:tabs>
              <w:rPr>
                <w:rFonts w:cstheme="minorHAnsi"/>
                <w:b/>
                <w:bCs/>
                <w:sz w:val="20"/>
                <w:szCs w:val="20"/>
                <w:lang w:val="en-GB"/>
              </w:rPr>
            </w:pPr>
          </w:p>
        </w:tc>
        <w:tc>
          <w:tcPr>
            <w:tcW w:w="255" w:type="dxa"/>
            <w:shd w:val="clear" w:color="auto" w:fill="A8D08D" w:themeFill="accent6" w:themeFillTint="99"/>
          </w:tcPr>
          <w:p w14:paraId="13363806"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E</w:t>
            </w:r>
          </w:p>
        </w:tc>
        <w:tc>
          <w:tcPr>
            <w:tcW w:w="5670" w:type="dxa"/>
          </w:tcPr>
          <w:p w14:paraId="2210060A" w14:textId="420453B8" w:rsidR="007C2316" w:rsidRPr="00C85909" w:rsidRDefault="007C2316" w:rsidP="003452A3">
            <w:pPr>
              <w:tabs>
                <w:tab w:val="left" w:pos="467"/>
              </w:tabs>
              <w:rPr>
                <w:rFonts w:cstheme="minorHAnsi"/>
                <w:b/>
                <w:bCs/>
                <w:sz w:val="20"/>
                <w:szCs w:val="20"/>
                <w:lang w:val="en-GB"/>
              </w:rPr>
            </w:pPr>
            <w:r w:rsidRPr="00C85909">
              <w:rPr>
                <w:rFonts w:cstheme="minorHAnsi"/>
                <w:sz w:val="20"/>
                <w:szCs w:val="20"/>
                <w:lang w:val="en-GB"/>
              </w:rPr>
              <w:t>Subject</w:t>
            </w:r>
            <w:r w:rsidR="00F61FE4" w:rsidRPr="00C85909">
              <w:rPr>
                <w:rFonts w:cstheme="minorHAnsi"/>
                <w:sz w:val="20"/>
                <w:szCs w:val="20"/>
                <w:lang w:val="en-GB"/>
              </w:rPr>
              <w:t xml:space="preserve"> to</w:t>
            </w:r>
            <w:r w:rsidRPr="00C85909">
              <w:rPr>
                <w:rFonts w:cstheme="minorHAnsi"/>
                <w:sz w:val="20"/>
                <w:szCs w:val="20"/>
                <w:lang w:val="en-GB"/>
              </w:rPr>
              <w:t xml:space="preserve"> </w:t>
            </w:r>
            <w:r w:rsidR="00F61FE4" w:rsidRPr="00C85909">
              <w:rPr>
                <w:rFonts w:cstheme="minorHAnsi"/>
                <w:sz w:val="20"/>
                <w:szCs w:val="20"/>
                <w:lang w:val="en-GB"/>
              </w:rPr>
              <w:t>the above arrangements between the Parties who bear the costs</w:t>
            </w:r>
            <w:r w:rsidRPr="00C85909">
              <w:rPr>
                <w:rFonts w:cstheme="minorHAnsi"/>
                <w:sz w:val="20"/>
                <w:szCs w:val="20"/>
                <w:lang w:val="en-GB"/>
              </w:rPr>
              <w:t xml:space="preserve">, recoveries or reimbursements from actions commenced will first be applied to reimburse Parties for </w:t>
            </w:r>
            <w:r w:rsidR="00DD25B2">
              <w:rPr>
                <w:rFonts w:cstheme="minorHAnsi"/>
                <w:sz w:val="20"/>
                <w:szCs w:val="20"/>
                <w:lang w:val="en-GB"/>
              </w:rPr>
              <w:t>out-of-pocket</w:t>
            </w:r>
            <w:r w:rsidR="00DD25B2" w:rsidRPr="00C85909">
              <w:rPr>
                <w:rFonts w:cstheme="minorHAnsi"/>
                <w:sz w:val="20"/>
                <w:szCs w:val="20"/>
                <w:lang w:val="en-GB"/>
              </w:rPr>
              <w:t xml:space="preserve"> costs</w:t>
            </w:r>
            <w:r w:rsidR="00DD25B2">
              <w:rPr>
                <w:rFonts w:cstheme="minorHAnsi"/>
                <w:sz w:val="20"/>
                <w:szCs w:val="20"/>
                <w:lang w:val="en-GB"/>
              </w:rPr>
              <w:t xml:space="preserve"> incurred in the action</w:t>
            </w:r>
            <w:r w:rsidRPr="00C85909">
              <w:rPr>
                <w:rFonts w:cstheme="minorHAnsi"/>
                <w:sz w:val="20"/>
                <w:szCs w:val="20"/>
                <w:lang w:val="en-GB"/>
              </w:rPr>
              <w:t>. Any remaining recoveries or reimbursements will be shared equally by Parties.</w:t>
            </w:r>
          </w:p>
        </w:tc>
        <w:tc>
          <w:tcPr>
            <w:tcW w:w="3402" w:type="dxa"/>
          </w:tcPr>
          <w:p w14:paraId="5BC46886" w14:textId="68F5BF7E" w:rsidR="007C2316" w:rsidRPr="00C85909" w:rsidRDefault="007C2316" w:rsidP="00F03EBA">
            <w:pPr>
              <w:rPr>
                <w:rFonts w:cstheme="minorHAnsi"/>
                <w:sz w:val="16"/>
                <w:szCs w:val="16"/>
                <w:lang w:val="en-GB"/>
              </w:rPr>
            </w:pPr>
            <w:r w:rsidRPr="00C85909">
              <w:rPr>
                <w:rFonts w:cstheme="minorHAnsi"/>
                <w:sz w:val="16"/>
                <w:szCs w:val="16"/>
                <w:lang w:val="en-GB"/>
              </w:rPr>
              <w:t xml:space="preserve">This section optionally gives an arrangement to distribute receipts after incurred costs are reimbursed. Without this provision, in principle, the attribution of payments </w:t>
            </w:r>
            <w:r w:rsidR="00F03EBA">
              <w:rPr>
                <w:rFonts w:cstheme="minorHAnsi"/>
                <w:sz w:val="16"/>
                <w:szCs w:val="16"/>
                <w:lang w:val="en-GB"/>
              </w:rPr>
              <w:t>is</w:t>
            </w:r>
            <w:r w:rsidR="00F03EBA" w:rsidRPr="00C85909">
              <w:rPr>
                <w:rFonts w:cstheme="minorHAnsi"/>
                <w:sz w:val="16"/>
                <w:szCs w:val="16"/>
                <w:lang w:val="en-GB"/>
              </w:rPr>
              <w:t xml:space="preserve"> </w:t>
            </w:r>
            <w:r w:rsidRPr="00C85909">
              <w:rPr>
                <w:rFonts w:cstheme="minorHAnsi"/>
                <w:sz w:val="16"/>
                <w:szCs w:val="16"/>
                <w:lang w:val="en-GB"/>
              </w:rPr>
              <w:t xml:space="preserve">arranged for in the court judgment. </w:t>
            </w:r>
          </w:p>
        </w:tc>
      </w:tr>
      <w:tr w:rsidR="007C2316" w:rsidRPr="00EB039C" w14:paraId="0D799359" w14:textId="77777777" w:rsidTr="00917B0E">
        <w:tc>
          <w:tcPr>
            <w:tcW w:w="510" w:type="dxa"/>
          </w:tcPr>
          <w:p w14:paraId="03D56B0A" w14:textId="77777777" w:rsidR="007C2316" w:rsidRPr="00C85909" w:rsidRDefault="007C2316" w:rsidP="003452A3">
            <w:pPr>
              <w:tabs>
                <w:tab w:val="left" w:pos="467"/>
              </w:tabs>
              <w:rPr>
                <w:rFonts w:cstheme="minorHAnsi"/>
                <w:b/>
                <w:bCs/>
                <w:sz w:val="20"/>
                <w:szCs w:val="20"/>
                <w:lang w:val="en-GB"/>
              </w:rPr>
            </w:pPr>
          </w:p>
        </w:tc>
        <w:tc>
          <w:tcPr>
            <w:tcW w:w="255" w:type="dxa"/>
            <w:shd w:val="clear" w:color="auto" w:fill="A8D08D" w:themeFill="accent6" w:themeFillTint="99"/>
          </w:tcPr>
          <w:p w14:paraId="2D780539"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F</w:t>
            </w:r>
          </w:p>
        </w:tc>
        <w:tc>
          <w:tcPr>
            <w:tcW w:w="5670" w:type="dxa"/>
          </w:tcPr>
          <w:p w14:paraId="706D2416" w14:textId="36C02EF3" w:rsidR="007C2316" w:rsidRPr="00C85909" w:rsidRDefault="007C2316" w:rsidP="00070B91">
            <w:pPr>
              <w:tabs>
                <w:tab w:val="left" w:pos="467"/>
              </w:tabs>
              <w:rPr>
                <w:rFonts w:cstheme="minorHAnsi"/>
                <w:b/>
                <w:bCs/>
                <w:sz w:val="20"/>
                <w:szCs w:val="20"/>
                <w:lang w:val="en-GB"/>
              </w:rPr>
            </w:pPr>
            <w:r w:rsidRPr="00C85909">
              <w:rPr>
                <w:rFonts w:cstheme="minorHAnsi"/>
                <w:sz w:val="20"/>
                <w:szCs w:val="20"/>
                <w:lang w:val="en-GB"/>
              </w:rPr>
              <w:t xml:space="preserve">In case Licensee has not commenced such </w:t>
            </w:r>
            <w:r w:rsidR="009F7937">
              <w:rPr>
                <w:rFonts w:cstheme="minorHAnsi"/>
                <w:sz w:val="20"/>
                <w:szCs w:val="20"/>
                <w:lang w:val="en-GB"/>
              </w:rPr>
              <w:t>action</w:t>
            </w:r>
            <w:r w:rsidR="009F7937" w:rsidRPr="00C85909">
              <w:rPr>
                <w:rFonts w:cstheme="minorHAnsi"/>
                <w:sz w:val="20"/>
                <w:szCs w:val="20"/>
                <w:lang w:val="en-GB"/>
              </w:rPr>
              <w:t xml:space="preserve"> </w:t>
            </w:r>
            <w:r w:rsidRPr="00C85909">
              <w:rPr>
                <w:rFonts w:cstheme="minorHAnsi"/>
                <w:sz w:val="20"/>
                <w:szCs w:val="20"/>
                <w:lang w:val="en-GB"/>
              </w:rPr>
              <w:t xml:space="preserve">within a </w:t>
            </w:r>
            <w:r w:rsidR="00B30C56" w:rsidRPr="00C85909">
              <w:rPr>
                <w:rFonts w:cstheme="minorHAnsi"/>
                <w:color w:val="FF0000"/>
                <w:sz w:val="20"/>
                <w:szCs w:val="20"/>
                <w:lang w:val="en-GB"/>
              </w:rPr>
              <w:t>thirty (30)</w:t>
            </w:r>
            <w:r w:rsidRPr="00C85909">
              <w:rPr>
                <w:rFonts w:cstheme="minorHAnsi"/>
                <w:color w:val="FF0000"/>
                <w:sz w:val="20"/>
                <w:szCs w:val="20"/>
                <w:lang w:val="en-GB"/>
              </w:rPr>
              <w:t xml:space="preserve"> day </w:t>
            </w:r>
            <w:r w:rsidRPr="00C85909">
              <w:rPr>
                <w:rFonts w:cstheme="minorHAnsi"/>
                <w:sz w:val="20"/>
                <w:szCs w:val="20"/>
                <w:lang w:val="en-GB"/>
              </w:rPr>
              <w:t xml:space="preserve">period established by Licensor upon notice to Licensee, Licensor may do so at </w:t>
            </w:r>
            <w:r w:rsidR="00B30C56" w:rsidRPr="00C85909">
              <w:rPr>
                <w:rFonts w:cstheme="minorHAnsi"/>
                <w:sz w:val="20"/>
                <w:szCs w:val="20"/>
                <w:lang w:val="en-GB"/>
              </w:rPr>
              <w:t>its</w:t>
            </w:r>
            <w:r w:rsidRPr="00C85909">
              <w:rPr>
                <w:rFonts w:cstheme="minorHAnsi"/>
                <w:sz w:val="20"/>
                <w:szCs w:val="20"/>
                <w:lang w:val="en-GB"/>
              </w:rPr>
              <w:t xml:space="preserve"> own expense, controlling such action and retaining all recoveries therefrom. </w:t>
            </w:r>
            <w:r w:rsidR="00B30C56" w:rsidRPr="00C85909">
              <w:rPr>
                <w:rFonts w:cstheme="minorHAnsi"/>
                <w:sz w:val="20"/>
                <w:szCs w:val="20"/>
                <w:lang w:val="en-GB"/>
              </w:rPr>
              <w:t>At the request of Licensor, Licensee shall cooperate fully with Licensor and render any reasonable assistance to assist Licensor in such infringement proceedings, provided Licensor reimburses Licensee all reasonable out of pocket costs it incurs.</w:t>
            </w:r>
          </w:p>
        </w:tc>
        <w:tc>
          <w:tcPr>
            <w:tcW w:w="3402" w:type="dxa"/>
          </w:tcPr>
          <w:p w14:paraId="260E4BAB" w14:textId="5BCE608E" w:rsidR="007C2316" w:rsidRPr="00C85909" w:rsidRDefault="007C2316" w:rsidP="003452A3">
            <w:pPr>
              <w:rPr>
                <w:rFonts w:cstheme="minorHAnsi"/>
                <w:sz w:val="16"/>
                <w:szCs w:val="16"/>
                <w:lang w:val="en-GB"/>
              </w:rPr>
            </w:pPr>
            <w:r w:rsidRPr="00C85909">
              <w:rPr>
                <w:rFonts w:cstheme="minorHAnsi"/>
                <w:sz w:val="16"/>
                <w:szCs w:val="16"/>
                <w:lang w:val="en-GB"/>
              </w:rPr>
              <w:t>This section offers a route forward if Licensee reconsiders its earlier decision to litigate. If licensee decides not to take action, licensor as right holder should always retain the right to take legal action itself.</w:t>
            </w:r>
          </w:p>
        </w:tc>
      </w:tr>
      <w:tr w:rsidR="007C2316" w:rsidRPr="00EB039C" w14:paraId="6F8DA5B6" w14:textId="77777777" w:rsidTr="00917B0E">
        <w:tc>
          <w:tcPr>
            <w:tcW w:w="510" w:type="dxa"/>
          </w:tcPr>
          <w:p w14:paraId="0C1687F7" w14:textId="77777777" w:rsidR="007C2316" w:rsidRPr="00C85909" w:rsidRDefault="007C2316" w:rsidP="003452A3">
            <w:pPr>
              <w:tabs>
                <w:tab w:val="left" w:pos="467"/>
              </w:tabs>
              <w:rPr>
                <w:rFonts w:cstheme="minorHAnsi"/>
                <w:b/>
                <w:bCs/>
                <w:sz w:val="20"/>
                <w:szCs w:val="20"/>
                <w:lang w:val="en-GB"/>
              </w:rPr>
            </w:pPr>
          </w:p>
        </w:tc>
        <w:tc>
          <w:tcPr>
            <w:tcW w:w="255" w:type="dxa"/>
          </w:tcPr>
          <w:p w14:paraId="576ABEE9" w14:textId="77777777" w:rsidR="007C2316" w:rsidRPr="00C85909" w:rsidRDefault="007C2316" w:rsidP="003452A3">
            <w:pPr>
              <w:tabs>
                <w:tab w:val="left" w:pos="467"/>
              </w:tabs>
              <w:rPr>
                <w:rFonts w:cstheme="minorHAnsi"/>
                <w:color w:val="FF0000"/>
                <w:sz w:val="20"/>
                <w:szCs w:val="20"/>
                <w:lang w:val="en-GB"/>
              </w:rPr>
            </w:pPr>
            <w:r w:rsidRPr="00C85909">
              <w:rPr>
                <w:rFonts w:cstheme="minorHAnsi"/>
                <w:color w:val="000000" w:themeColor="text1"/>
                <w:sz w:val="20"/>
                <w:szCs w:val="20"/>
                <w:lang w:val="en-GB"/>
              </w:rPr>
              <w:t>A</w:t>
            </w:r>
          </w:p>
        </w:tc>
        <w:tc>
          <w:tcPr>
            <w:tcW w:w="5670" w:type="dxa"/>
          </w:tcPr>
          <w:p w14:paraId="352AC29E" w14:textId="6DA88DC7" w:rsidR="007C2316" w:rsidRPr="00C85909" w:rsidRDefault="007C2316" w:rsidP="003452A3">
            <w:pPr>
              <w:tabs>
                <w:tab w:val="left" w:pos="467"/>
              </w:tabs>
              <w:rPr>
                <w:rFonts w:cstheme="minorHAnsi"/>
                <w:b/>
                <w:bCs/>
                <w:sz w:val="20"/>
                <w:szCs w:val="20"/>
                <w:lang w:val="en-GB"/>
              </w:rPr>
            </w:pPr>
            <w:r w:rsidRPr="00C85909">
              <w:rPr>
                <w:rFonts w:cstheme="minorHAnsi"/>
                <w:color w:val="FF0000"/>
                <w:sz w:val="20"/>
                <w:szCs w:val="20"/>
                <w:lang w:val="en-GB"/>
              </w:rPr>
              <w:t>[OPTION 2]</w:t>
            </w:r>
            <w:r w:rsidRPr="00C85909">
              <w:rPr>
                <w:rFonts w:cstheme="minorHAnsi"/>
                <w:sz w:val="20"/>
                <w:szCs w:val="20"/>
                <w:lang w:val="en-GB"/>
              </w:rPr>
              <w:t xml:space="preserve"> Licensor remains exclusively entitled to prosecute in its own name and at its own expense all infringements of </w:t>
            </w:r>
            <w:r w:rsidR="00B30C56" w:rsidRPr="00C85909">
              <w:rPr>
                <w:rFonts w:cstheme="minorHAnsi"/>
                <w:sz w:val="20"/>
                <w:szCs w:val="20"/>
                <w:lang w:val="en-GB"/>
              </w:rPr>
              <w:t xml:space="preserve">Licensed Patents </w:t>
            </w:r>
            <w:r w:rsidR="00B30C56" w:rsidRPr="00C85909">
              <w:rPr>
                <w:rFonts w:cstheme="minorHAnsi"/>
                <w:sz w:val="20"/>
                <w:szCs w:val="20"/>
                <w:highlight w:val="lightGray"/>
                <w:lang w:val="en-GB"/>
              </w:rPr>
              <w:lastRenderedPageBreak/>
              <w:t>[and/or</w:t>
            </w:r>
            <w:r w:rsidR="0093280A" w:rsidRPr="00C85909">
              <w:rPr>
                <w:rFonts w:cstheme="minorHAnsi"/>
                <w:sz w:val="20"/>
                <w:szCs w:val="20"/>
                <w:highlight w:val="lightGray"/>
                <w:lang w:val="en-GB"/>
              </w:rPr>
              <w:t xml:space="preserve"> </w:t>
            </w:r>
            <w:r w:rsidR="00B30C56" w:rsidRPr="00C85909">
              <w:rPr>
                <w:rFonts w:cstheme="minorHAnsi"/>
                <w:sz w:val="20"/>
                <w:szCs w:val="20"/>
                <w:highlight w:val="lightGray"/>
                <w:lang w:val="en-GB"/>
              </w:rPr>
              <w:t>Trade Secrets]</w:t>
            </w:r>
            <w:r w:rsidRPr="00C85909">
              <w:rPr>
                <w:rFonts w:cstheme="minorHAnsi"/>
                <w:sz w:val="20"/>
                <w:szCs w:val="20"/>
                <w:lang w:val="en-GB"/>
              </w:rPr>
              <w:t>. Licensor shall give careful consideration to potential effects on the public interest in making its decision whether or not to sue.</w:t>
            </w:r>
          </w:p>
        </w:tc>
        <w:tc>
          <w:tcPr>
            <w:tcW w:w="3402" w:type="dxa"/>
          </w:tcPr>
          <w:p w14:paraId="4478F64C" w14:textId="77777777" w:rsidR="007C2316" w:rsidRPr="00C85909" w:rsidRDefault="007C2316" w:rsidP="003452A3">
            <w:pPr>
              <w:rPr>
                <w:rFonts w:cstheme="minorHAnsi"/>
                <w:sz w:val="16"/>
                <w:szCs w:val="16"/>
                <w:lang w:val="en-GB"/>
              </w:rPr>
            </w:pPr>
            <w:r w:rsidRPr="00C85909">
              <w:rPr>
                <w:rFonts w:cstheme="minorHAnsi"/>
                <w:sz w:val="16"/>
                <w:szCs w:val="16"/>
                <w:lang w:val="en-GB"/>
              </w:rPr>
              <w:lastRenderedPageBreak/>
              <w:t>This section provides the variant wherein the licensor retains full control over legal defence of its IP rights.</w:t>
            </w:r>
          </w:p>
        </w:tc>
      </w:tr>
      <w:tr w:rsidR="007C2316" w:rsidRPr="00EB039C" w14:paraId="3ECD70EE" w14:textId="77777777" w:rsidTr="00917B0E">
        <w:tc>
          <w:tcPr>
            <w:tcW w:w="510" w:type="dxa"/>
          </w:tcPr>
          <w:p w14:paraId="281B2ABC" w14:textId="77777777" w:rsidR="007C2316" w:rsidRPr="00C85909" w:rsidRDefault="007C2316" w:rsidP="003452A3">
            <w:pPr>
              <w:tabs>
                <w:tab w:val="left" w:pos="467"/>
              </w:tabs>
              <w:rPr>
                <w:rFonts w:cstheme="minorHAnsi"/>
                <w:b/>
                <w:bCs/>
                <w:sz w:val="20"/>
                <w:szCs w:val="20"/>
                <w:lang w:val="en-GB"/>
              </w:rPr>
            </w:pPr>
          </w:p>
        </w:tc>
        <w:tc>
          <w:tcPr>
            <w:tcW w:w="255" w:type="dxa"/>
          </w:tcPr>
          <w:p w14:paraId="35432C43"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6D05E87E" w14:textId="0823AC16" w:rsidR="007C2316" w:rsidRPr="00C85909" w:rsidRDefault="00B30C56" w:rsidP="009F7937">
            <w:pPr>
              <w:tabs>
                <w:tab w:val="left" w:pos="467"/>
              </w:tabs>
              <w:rPr>
                <w:rFonts w:cstheme="minorHAnsi"/>
                <w:color w:val="FF0000"/>
                <w:sz w:val="20"/>
                <w:szCs w:val="20"/>
                <w:lang w:val="en-GB"/>
              </w:rPr>
            </w:pPr>
            <w:r w:rsidRPr="00C85909">
              <w:rPr>
                <w:rFonts w:cstheme="minorHAnsi"/>
                <w:sz w:val="20"/>
                <w:szCs w:val="20"/>
                <w:lang w:val="en-GB"/>
              </w:rPr>
              <w:t xml:space="preserve">At the request of Licensor, </w:t>
            </w:r>
            <w:r w:rsidR="007C2316" w:rsidRPr="00C85909">
              <w:rPr>
                <w:rFonts w:cstheme="minorHAnsi"/>
                <w:sz w:val="20"/>
                <w:szCs w:val="20"/>
                <w:lang w:val="en-GB"/>
              </w:rPr>
              <w:t xml:space="preserve">Licensee shall </w:t>
            </w:r>
            <w:r w:rsidRPr="00C85909">
              <w:rPr>
                <w:rFonts w:cstheme="minorHAnsi"/>
                <w:sz w:val="20"/>
                <w:szCs w:val="20"/>
                <w:lang w:val="en-GB"/>
              </w:rPr>
              <w:t xml:space="preserve">cooperate fully with Licensor and </w:t>
            </w:r>
            <w:r w:rsidR="007C2316" w:rsidRPr="00C85909">
              <w:rPr>
                <w:rFonts w:cstheme="minorHAnsi"/>
                <w:sz w:val="20"/>
                <w:szCs w:val="20"/>
                <w:lang w:val="en-GB"/>
              </w:rPr>
              <w:t>render any reasonable assistance to assist Licens</w:t>
            </w:r>
            <w:r w:rsidRPr="00C85909">
              <w:rPr>
                <w:rFonts w:cstheme="minorHAnsi"/>
                <w:sz w:val="20"/>
                <w:szCs w:val="20"/>
                <w:lang w:val="en-GB"/>
              </w:rPr>
              <w:t>or</w:t>
            </w:r>
            <w:r w:rsidR="007C2316" w:rsidRPr="00C85909">
              <w:rPr>
                <w:rFonts w:cstheme="minorHAnsi"/>
                <w:sz w:val="20"/>
                <w:szCs w:val="20"/>
                <w:lang w:val="en-GB"/>
              </w:rPr>
              <w:t xml:space="preserve"> in such </w:t>
            </w:r>
            <w:r w:rsidR="009F7937">
              <w:rPr>
                <w:rFonts w:cstheme="minorHAnsi"/>
                <w:sz w:val="20"/>
                <w:szCs w:val="20"/>
                <w:lang w:val="en-GB"/>
              </w:rPr>
              <w:t>action</w:t>
            </w:r>
            <w:r w:rsidR="007C2316" w:rsidRPr="00C85909">
              <w:rPr>
                <w:rFonts w:cstheme="minorHAnsi"/>
                <w:sz w:val="20"/>
                <w:szCs w:val="20"/>
                <w:lang w:val="en-GB"/>
              </w:rPr>
              <w:t>, provided Licensor reimburses Licensee all reasonable out of pocket costs it incurs.</w:t>
            </w:r>
          </w:p>
        </w:tc>
        <w:tc>
          <w:tcPr>
            <w:tcW w:w="3402" w:type="dxa"/>
          </w:tcPr>
          <w:p w14:paraId="16B52808" w14:textId="77777777" w:rsidR="007C2316" w:rsidRPr="00C85909" w:rsidRDefault="007C2316" w:rsidP="003452A3">
            <w:pPr>
              <w:rPr>
                <w:rFonts w:cstheme="minorHAnsi"/>
                <w:sz w:val="16"/>
                <w:szCs w:val="16"/>
                <w:lang w:val="en-GB"/>
              </w:rPr>
            </w:pPr>
            <w:r w:rsidRPr="00C85909">
              <w:rPr>
                <w:rFonts w:cstheme="minorHAnsi"/>
                <w:sz w:val="16"/>
                <w:szCs w:val="16"/>
                <w:lang w:val="en-GB"/>
              </w:rPr>
              <w:t>This section sets out the obligation of Licensor to assists Licensee in a litigation, provided it gets compensation for the costs it incurs.</w:t>
            </w:r>
          </w:p>
        </w:tc>
      </w:tr>
      <w:tr w:rsidR="007C2316" w:rsidRPr="00EB039C" w14:paraId="40EF70D5" w14:textId="77777777" w:rsidTr="00917B0E">
        <w:tc>
          <w:tcPr>
            <w:tcW w:w="510" w:type="dxa"/>
          </w:tcPr>
          <w:p w14:paraId="6A7232E0" w14:textId="77777777" w:rsidR="007C2316" w:rsidRPr="00C85909" w:rsidRDefault="007C2316" w:rsidP="003452A3">
            <w:pPr>
              <w:tabs>
                <w:tab w:val="left" w:pos="467"/>
              </w:tabs>
              <w:rPr>
                <w:rFonts w:cstheme="minorHAnsi"/>
                <w:b/>
                <w:bCs/>
                <w:sz w:val="20"/>
                <w:szCs w:val="20"/>
                <w:lang w:val="en-GB"/>
              </w:rPr>
            </w:pPr>
          </w:p>
        </w:tc>
        <w:tc>
          <w:tcPr>
            <w:tcW w:w="255" w:type="dxa"/>
          </w:tcPr>
          <w:p w14:paraId="3A16A21A"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C</w:t>
            </w:r>
          </w:p>
        </w:tc>
        <w:tc>
          <w:tcPr>
            <w:tcW w:w="5670" w:type="dxa"/>
          </w:tcPr>
          <w:p w14:paraId="64CC008C" w14:textId="03813B84"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If Licensor elect</w:t>
            </w:r>
            <w:r w:rsidR="006219F5" w:rsidRPr="00C85909">
              <w:rPr>
                <w:rFonts w:cstheme="minorHAnsi"/>
                <w:sz w:val="20"/>
                <w:szCs w:val="20"/>
                <w:lang w:val="en-GB"/>
              </w:rPr>
              <w:t>s</w:t>
            </w:r>
            <w:r w:rsidRPr="00C85909">
              <w:rPr>
                <w:rFonts w:cstheme="minorHAnsi"/>
                <w:sz w:val="20"/>
                <w:szCs w:val="20"/>
                <w:lang w:val="en-GB"/>
              </w:rPr>
              <w:t xml:space="preserve"> to commence an action as described above, Licensee may, to the extent permitted by law, elect to join as a party in that action</w:t>
            </w:r>
            <w:r w:rsidR="006219F5" w:rsidRPr="00C85909">
              <w:rPr>
                <w:rFonts w:cstheme="minorHAnsi"/>
                <w:sz w:val="20"/>
                <w:szCs w:val="20"/>
                <w:lang w:val="en-GB"/>
              </w:rPr>
              <w:t xml:space="preserve"> at its own costs</w:t>
            </w:r>
            <w:r w:rsidRPr="00C85909">
              <w:rPr>
                <w:rFonts w:cstheme="minorHAnsi"/>
                <w:sz w:val="20"/>
                <w:szCs w:val="20"/>
                <w:lang w:val="en-GB"/>
              </w:rPr>
              <w:t>. When Licensee elects to join as a party, Licensee shall cooperate fully in and jointly control with Licensor any such action.</w:t>
            </w:r>
          </w:p>
        </w:tc>
        <w:tc>
          <w:tcPr>
            <w:tcW w:w="3402" w:type="dxa"/>
          </w:tcPr>
          <w:p w14:paraId="013DF512" w14:textId="50059AE6" w:rsidR="007C2316" w:rsidRPr="00C85909" w:rsidRDefault="007C2316" w:rsidP="003452A3">
            <w:pPr>
              <w:rPr>
                <w:rFonts w:cstheme="minorHAnsi"/>
                <w:sz w:val="16"/>
                <w:szCs w:val="16"/>
                <w:lang w:val="en-GB"/>
              </w:rPr>
            </w:pPr>
            <w:r w:rsidRPr="00C85909">
              <w:rPr>
                <w:rFonts w:cstheme="minorHAnsi"/>
                <w:sz w:val="16"/>
                <w:szCs w:val="16"/>
                <w:lang w:val="en-GB"/>
              </w:rPr>
              <w:t xml:space="preserve">This section </w:t>
            </w:r>
            <w:r w:rsidR="006219F5" w:rsidRPr="00C85909">
              <w:rPr>
                <w:rFonts w:cstheme="minorHAnsi"/>
                <w:sz w:val="16"/>
                <w:szCs w:val="16"/>
                <w:lang w:val="en-GB"/>
              </w:rPr>
              <w:t>gives the option</w:t>
            </w:r>
            <w:r w:rsidRPr="00C85909">
              <w:rPr>
                <w:rFonts w:cstheme="minorHAnsi"/>
                <w:sz w:val="16"/>
                <w:szCs w:val="16"/>
                <w:lang w:val="en-GB"/>
              </w:rPr>
              <w:t xml:space="preserve">, considering the interests of licensee, </w:t>
            </w:r>
            <w:r w:rsidR="006219F5" w:rsidRPr="00C85909">
              <w:rPr>
                <w:rFonts w:cstheme="minorHAnsi"/>
                <w:sz w:val="16"/>
                <w:szCs w:val="16"/>
                <w:lang w:val="en-GB"/>
              </w:rPr>
              <w:t xml:space="preserve">that </w:t>
            </w:r>
            <w:r w:rsidRPr="00C85909">
              <w:rPr>
                <w:rFonts w:cstheme="minorHAnsi"/>
                <w:sz w:val="16"/>
                <w:szCs w:val="16"/>
                <w:lang w:val="en-GB"/>
              </w:rPr>
              <w:t>licensee can decide to join legal action.</w:t>
            </w:r>
          </w:p>
        </w:tc>
      </w:tr>
      <w:tr w:rsidR="007C2316" w:rsidRPr="00EB039C" w14:paraId="584D6F8C" w14:textId="77777777" w:rsidTr="00917B0E">
        <w:tc>
          <w:tcPr>
            <w:tcW w:w="510" w:type="dxa"/>
          </w:tcPr>
          <w:p w14:paraId="3CC8652F" w14:textId="77777777" w:rsidR="007C2316" w:rsidRPr="00C85909" w:rsidRDefault="007C2316" w:rsidP="003452A3">
            <w:pPr>
              <w:tabs>
                <w:tab w:val="left" w:pos="467"/>
              </w:tabs>
              <w:rPr>
                <w:rFonts w:cstheme="minorHAnsi"/>
                <w:b/>
                <w:bCs/>
                <w:sz w:val="20"/>
                <w:szCs w:val="20"/>
                <w:lang w:val="en-GB"/>
              </w:rPr>
            </w:pPr>
          </w:p>
        </w:tc>
        <w:tc>
          <w:tcPr>
            <w:tcW w:w="255" w:type="dxa"/>
          </w:tcPr>
          <w:p w14:paraId="6EDE9E27"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D</w:t>
            </w:r>
          </w:p>
        </w:tc>
        <w:tc>
          <w:tcPr>
            <w:tcW w:w="5670" w:type="dxa"/>
          </w:tcPr>
          <w:p w14:paraId="6D663574" w14:textId="5B8D6F2E" w:rsidR="007C2316" w:rsidRPr="00C85909" w:rsidRDefault="007C2316" w:rsidP="009F7937">
            <w:pPr>
              <w:tabs>
                <w:tab w:val="left" w:pos="467"/>
              </w:tabs>
              <w:rPr>
                <w:rFonts w:cstheme="minorHAnsi"/>
                <w:b/>
                <w:bCs/>
                <w:sz w:val="20"/>
                <w:szCs w:val="20"/>
                <w:lang w:val="en-GB"/>
              </w:rPr>
            </w:pPr>
            <w:r w:rsidRPr="00C85909">
              <w:rPr>
                <w:rFonts w:cstheme="minorHAnsi"/>
                <w:sz w:val="20"/>
                <w:szCs w:val="20"/>
                <w:lang w:val="en-GB"/>
              </w:rPr>
              <w:t>No settlement, consent judgment or other voluntary final disposition of legal proceedings may be entered into without the prior written consent of Licensee, which consent shall not be unreasonably withheld by Licensee.</w:t>
            </w:r>
          </w:p>
        </w:tc>
        <w:tc>
          <w:tcPr>
            <w:tcW w:w="3402" w:type="dxa"/>
          </w:tcPr>
          <w:p w14:paraId="051D8394" w14:textId="77777777" w:rsidR="007C2316" w:rsidRPr="00C85909" w:rsidRDefault="007C2316" w:rsidP="003452A3">
            <w:pPr>
              <w:rPr>
                <w:rFonts w:cstheme="minorHAnsi"/>
                <w:sz w:val="16"/>
                <w:szCs w:val="16"/>
                <w:lang w:val="en-GB"/>
              </w:rPr>
            </w:pPr>
            <w:r w:rsidRPr="00C85909">
              <w:rPr>
                <w:rFonts w:cstheme="minorHAnsi"/>
                <w:sz w:val="16"/>
                <w:szCs w:val="16"/>
                <w:lang w:val="en-GB"/>
              </w:rPr>
              <w:t>This section emphasizes that no matter the division of roles the interests of licensee, and the effect of a settlement for licensee, licensee will have a say in (the outcome of) settlement negotiations.</w:t>
            </w:r>
          </w:p>
        </w:tc>
      </w:tr>
      <w:tr w:rsidR="007C2316" w:rsidRPr="00EB039C" w14:paraId="2B2F7D42" w14:textId="77777777" w:rsidTr="00917B0E">
        <w:tc>
          <w:tcPr>
            <w:tcW w:w="510" w:type="dxa"/>
          </w:tcPr>
          <w:p w14:paraId="2DBD4333" w14:textId="77777777" w:rsidR="007C2316" w:rsidRPr="00C85909" w:rsidRDefault="007C2316" w:rsidP="003452A3">
            <w:pPr>
              <w:tabs>
                <w:tab w:val="left" w:pos="467"/>
              </w:tabs>
              <w:rPr>
                <w:rFonts w:cstheme="minorHAnsi"/>
                <w:b/>
                <w:bCs/>
                <w:sz w:val="20"/>
                <w:szCs w:val="20"/>
                <w:lang w:val="en-GB"/>
              </w:rPr>
            </w:pPr>
          </w:p>
        </w:tc>
        <w:tc>
          <w:tcPr>
            <w:tcW w:w="255" w:type="dxa"/>
          </w:tcPr>
          <w:p w14:paraId="50C7C03C"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E</w:t>
            </w:r>
          </w:p>
        </w:tc>
        <w:tc>
          <w:tcPr>
            <w:tcW w:w="5670" w:type="dxa"/>
          </w:tcPr>
          <w:p w14:paraId="1A26AD4B" w14:textId="5BEF1179" w:rsidR="007C2316" w:rsidRPr="00C85909" w:rsidRDefault="006219F5" w:rsidP="009F7937">
            <w:pPr>
              <w:tabs>
                <w:tab w:val="left" w:pos="467"/>
              </w:tabs>
              <w:rPr>
                <w:rFonts w:cstheme="minorHAnsi"/>
                <w:sz w:val="20"/>
                <w:szCs w:val="20"/>
                <w:lang w:val="en-GB"/>
              </w:rPr>
            </w:pPr>
            <w:r w:rsidRPr="00C85909">
              <w:rPr>
                <w:rFonts w:cstheme="minorHAnsi"/>
                <w:sz w:val="20"/>
                <w:szCs w:val="20"/>
                <w:lang w:val="en-GB"/>
              </w:rPr>
              <w:t>R</w:t>
            </w:r>
            <w:r w:rsidR="007C2316" w:rsidRPr="00C85909">
              <w:rPr>
                <w:rFonts w:cstheme="minorHAnsi"/>
                <w:sz w:val="20"/>
                <w:szCs w:val="20"/>
                <w:lang w:val="en-GB"/>
              </w:rPr>
              <w:t xml:space="preserve">ecoveries or reimbursements from actions commenced will first be applied to reimburse </w:t>
            </w:r>
            <w:r w:rsidRPr="00C85909">
              <w:rPr>
                <w:rFonts w:cstheme="minorHAnsi"/>
                <w:sz w:val="20"/>
                <w:szCs w:val="20"/>
                <w:lang w:val="en-GB"/>
              </w:rPr>
              <w:t>Licensor</w:t>
            </w:r>
            <w:r w:rsidR="007C2316" w:rsidRPr="00C85909">
              <w:rPr>
                <w:rFonts w:cstheme="minorHAnsi"/>
                <w:sz w:val="20"/>
                <w:szCs w:val="20"/>
                <w:lang w:val="en-GB"/>
              </w:rPr>
              <w:t xml:space="preserve"> for </w:t>
            </w:r>
            <w:r w:rsidR="009F7937">
              <w:rPr>
                <w:rFonts w:cstheme="minorHAnsi"/>
                <w:sz w:val="20"/>
                <w:szCs w:val="20"/>
                <w:lang w:val="en-GB"/>
              </w:rPr>
              <w:t>out-of-pocket</w:t>
            </w:r>
            <w:r w:rsidR="009F7937" w:rsidRPr="00C85909">
              <w:rPr>
                <w:rFonts w:cstheme="minorHAnsi"/>
                <w:sz w:val="20"/>
                <w:szCs w:val="20"/>
                <w:lang w:val="en-GB"/>
              </w:rPr>
              <w:t xml:space="preserve"> </w:t>
            </w:r>
            <w:r w:rsidR="007C2316" w:rsidRPr="00C85909">
              <w:rPr>
                <w:rFonts w:cstheme="minorHAnsi"/>
                <w:sz w:val="20"/>
                <w:szCs w:val="20"/>
                <w:lang w:val="en-GB"/>
              </w:rPr>
              <w:t>costs</w:t>
            </w:r>
            <w:r w:rsidR="009F7937">
              <w:rPr>
                <w:rFonts w:cstheme="minorHAnsi"/>
                <w:sz w:val="20"/>
                <w:szCs w:val="20"/>
                <w:lang w:val="en-GB"/>
              </w:rPr>
              <w:t xml:space="preserve"> incurred in the action</w:t>
            </w:r>
            <w:r w:rsidR="00484BEA" w:rsidRPr="00C85909">
              <w:rPr>
                <w:rFonts w:cstheme="minorHAnsi"/>
                <w:sz w:val="20"/>
                <w:szCs w:val="20"/>
                <w:highlight w:val="lightGray"/>
                <w:lang w:val="en-GB"/>
              </w:rPr>
              <w:t>[, and then Licensee insofar Licensee has joined the actions]</w:t>
            </w:r>
            <w:r w:rsidR="007C2316" w:rsidRPr="00C85909">
              <w:rPr>
                <w:rFonts w:cstheme="minorHAnsi"/>
                <w:sz w:val="20"/>
                <w:szCs w:val="20"/>
                <w:lang w:val="en-GB"/>
              </w:rPr>
              <w:t xml:space="preserve">. Any remaining recoveries or reimbursements will </w:t>
            </w:r>
            <w:r w:rsidR="00484BEA" w:rsidRPr="00C85909">
              <w:rPr>
                <w:rFonts w:cstheme="minorHAnsi"/>
                <w:sz w:val="20"/>
                <w:szCs w:val="20"/>
                <w:lang w:val="en-GB"/>
              </w:rPr>
              <w:t xml:space="preserve">thereafter </w:t>
            </w:r>
            <w:r w:rsidR="007C2316" w:rsidRPr="00C85909">
              <w:rPr>
                <w:rFonts w:cstheme="minorHAnsi"/>
                <w:sz w:val="20"/>
                <w:szCs w:val="20"/>
                <w:lang w:val="en-GB"/>
              </w:rPr>
              <w:t>be shared equally by Parties.</w:t>
            </w:r>
          </w:p>
        </w:tc>
        <w:tc>
          <w:tcPr>
            <w:tcW w:w="3402" w:type="dxa"/>
          </w:tcPr>
          <w:p w14:paraId="58D2D483" w14:textId="795FAB4E" w:rsidR="007C2316" w:rsidRPr="00C85909" w:rsidRDefault="007C2316" w:rsidP="00F03EBA">
            <w:pPr>
              <w:rPr>
                <w:rFonts w:cstheme="minorHAnsi"/>
                <w:sz w:val="16"/>
                <w:szCs w:val="16"/>
                <w:lang w:val="en-GB"/>
              </w:rPr>
            </w:pPr>
            <w:r w:rsidRPr="00C85909">
              <w:rPr>
                <w:rFonts w:cstheme="minorHAnsi"/>
                <w:sz w:val="16"/>
                <w:szCs w:val="16"/>
                <w:lang w:val="en-GB"/>
              </w:rPr>
              <w:t xml:space="preserve">This section optionally gives an arrangement to distribute receipts after incurred costs are reimbursed. Without this provision, in principle, the attribution of payments </w:t>
            </w:r>
            <w:r w:rsidR="00F03EBA">
              <w:rPr>
                <w:rFonts w:cstheme="minorHAnsi"/>
                <w:sz w:val="16"/>
                <w:szCs w:val="16"/>
                <w:lang w:val="en-GB"/>
              </w:rPr>
              <w:t>is</w:t>
            </w:r>
            <w:r w:rsidR="00F03EBA" w:rsidRPr="00C85909">
              <w:rPr>
                <w:rFonts w:cstheme="minorHAnsi"/>
                <w:sz w:val="16"/>
                <w:szCs w:val="16"/>
                <w:lang w:val="en-GB"/>
              </w:rPr>
              <w:t xml:space="preserve"> </w:t>
            </w:r>
            <w:r w:rsidRPr="00C85909">
              <w:rPr>
                <w:rFonts w:cstheme="minorHAnsi"/>
                <w:sz w:val="16"/>
                <w:szCs w:val="16"/>
                <w:lang w:val="en-GB"/>
              </w:rPr>
              <w:t xml:space="preserve">arranged for in the court judgment. </w:t>
            </w:r>
          </w:p>
        </w:tc>
      </w:tr>
      <w:tr w:rsidR="007C2316" w:rsidRPr="00EB039C" w14:paraId="1118218F" w14:textId="77777777" w:rsidTr="00917B0E">
        <w:tc>
          <w:tcPr>
            <w:tcW w:w="510" w:type="dxa"/>
          </w:tcPr>
          <w:p w14:paraId="57E51462" w14:textId="77777777" w:rsidR="007C2316" w:rsidRPr="00C85909" w:rsidRDefault="007C2316" w:rsidP="003452A3">
            <w:pPr>
              <w:tabs>
                <w:tab w:val="left" w:pos="467"/>
              </w:tabs>
              <w:rPr>
                <w:rFonts w:cstheme="minorHAnsi"/>
                <w:b/>
                <w:bCs/>
                <w:sz w:val="20"/>
                <w:szCs w:val="20"/>
                <w:lang w:val="en-GB"/>
              </w:rPr>
            </w:pPr>
          </w:p>
        </w:tc>
        <w:tc>
          <w:tcPr>
            <w:tcW w:w="255" w:type="dxa"/>
          </w:tcPr>
          <w:p w14:paraId="0A4BD16A" w14:textId="77777777" w:rsidR="007C2316" w:rsidRPr="00C85909" w:rsidRDefault="007C2316" w:rsidP="003452A3">
            <w:pPr>
              <w:tabs>
                <w:tab w:val="left" w:pos="467"/>
              </w:tabs>
              <w:rPr>
                <w:rFonts w:cstheme="minorHAnsi"/>
                <w:sz w:val="20"/>
                <w:szCs w:val="20"/>
                <w:lang w:val="en-GB"/>
              </w:rPr>
            </w:pPr>
            <w:r w:rsidRPr="00C85909">
              <w:rPr>
                <w:rFonts w:cstheme="minorHAnsi"/>
                <w:sz w:val="20"/>
                <w:szCs w:val="20"/>
                <w:lang w:val="en-GB"/>
              </w:rPr>
              <w:t>F</w:t>
            </w:r>
          </w:p>
        </w:tc>
        <w:tc>
          <w:tcPr>
            <w:tcW w:w="5670" w:type="dxa"/>
          </w:tcPr>
          <w:p w14:paraId="19AD92DF" w14:textId="7D7E4005" w:rsidR="007C2316" w:rsidRPr="00C85909" w:rsidRDefault="007C2316" w:rsidP="009F7937">
            <w:pPr>
              <w:tabs>
                <w:tab w:val="left" w:pos="467"/>
              </w:tabs>
              <w:rPr>
                <w:rFonts w:cstheme="minorHAnsi"/>
                <w:b/>
                <w:bCs/>
                <w:sz w:val="20"/>
                <w:szCs w:val="20"/>
                <w:lang w:val="en-GB"/>
              </w:rPr>
            </w:pPr>
            <w:r w:rsidRPr="00C85909">
              <w:rPr>
                <w:rFonts w:cstheme="minorHAnsi"/>
                <w:sz w:val="20"/>
                <w:szCs w:val="20"/>
                <w:lang w:val="en-GB"/>
              </w:rPr>
              <w:t xml:space="preserve">In case Licensor has not commenced such </w:t>
            </w:r>
            <w:r w:rsidR="009F7937">
              <w:rPr>
                <w:rFonts w:cstheme="minorHAnsi"/>
                <w:sz w:val="20"/>
                <w:szCs w:val="20"/>
                <w:lang w:val="en-GB"/>
              </w:rPr>
              <w:t>action</w:t>
            </w:r>
            <w:r w:rsidR="009F7937" w:rsidRPr="00C85909">
              <w:rPr>
                <w:rFonts w:cstheme="minorHAnsi"/>
                <w:sz w:val="20"/>
                <w:szCs w:val="20"/>
                <w:lang w:val="en-GB"/>
              </w:rPr>
              <w:t xml:space="preserve"> </w:t>
            </w:r>
            <w:r w:rsidRPr="00C85909">
              <w:rPr>
                <w:rFonts w:cstheme="minorHAnsi"/>
                <w:sz w:val="20"/>
                <w:szCs w:val="20"/>
                <w:lang w:val="en-GB"/>
              </w:rPr>
              <w:t xml:space="preserve">within a </w:t>
            </w:r>
            <w:r w:rsidR="00484BEA" w:rsidRPr="00C85909">
              <w:rPr>
                <w:rFonts w:cstheme="minorHAnsi"/>
                <w:color w:val="FF0000"/>
                <w:sz w:val="20"/>
                <w:szCs w:val="20"/>
                <w:lang w:val="en-GB"/>
              </w:rPr>
              <w:t xml:space="preserve">thirty (30) days’ </w:t>
            </w:r>
            <w:r w:rsidRPr="00C85909">
              <w:rPr>
                <w:rFonts w:cstheme="minorHAnsi"/>
                <w:sz w:val="20"/>
                <w:szCs w:val="20"/>
                <w:lang w:val="en-GB"/>
              </w:rPr>
              <w:t xml:space="preserve">period established by Licensee upon notice to Licensor, Licensee may do so at its own expense, controlling such action and retaining all recoveries therefrom. </w:t>
            </w:r>
            <w:r w:rsidR="00484BEA" w:rsidRPr="00C85909">
              <w:rPr>
                <w:rFonts w:cstheme="minorHAnsi"/>
                <w:sz w:val="20"/>
                <w:szCs w:val="20"/>
                <w:lang w:val="en-GB"/>
              </w:rPr>
              <w:t xml:space="preserve">At the request of Licensee, </w:t>
            </w:r>
            <w:r w:rsidRPr="00C85909">
              <w:rPr>
                <w:rFonts w:cstheme="minorHAnsi"/>
                <w:sz w:val="20"/>
                <w:szCs w:val="20"/>
                <w:lang w:val="en-GB"/>
              </w:rPr>
              <w:t>Licensor shall cooperate fully with Licensee</w:t>
            </w:r>
            <w:r w:rsidR="00484BEA" w:rsidRPr="00C85909">
              <w:rPr>
                <w:rFonts w:cstheme="minorHAnsi"/>
                <w:sz w:val="20"/>
                <w:szCs w:val="20"/>
                <w:lang w:val="en-GB"/>
              </w:rPr>
              <w:t xml:space="preserve"> and render any reasonable assistance to assist Licensee in such infringement proceedings, provided Licensee reimburses Licensor all reasonable out of pocket costs it incurs.</w:t>
            </w:r>
          </w:p>
        </w:tc>
        <w:tc>
          <w:tcPr>
            <w:tcW w:w="3402" w:type="dxa"/>
          </w:tcPr>
          <w:p w14:paraId="32E833CE" w14:textId="77777777" w:rsidR="007C2316" w:rsidRPr="00C85909" w:rsidRDefault="007C2316" w:rsidP="003452A3">
            <w:pPr>
              <w:rPr>
                <w:rFonts w:cstheme="minorHAnsi"/>
                <w:sz w:val="16"/>
                <w:szCs w:val="16"/>
                <w:lang w:val="en-GB"/>
              </w:rPr>
            </w:pPr>
            <w:r w:rsidRPr="00C85909">
              <w:rPr>
                <w:rFonts w:cstheme="minorHAnsi"/>
                <w:sz w:val="16"/>
                <w:szCs w:val="16"/>
                <w:lang w:val="en-GB"/>
              </w:rPr>
              <w:t>Considering the interests of licensee, licensee will have to right to take action itself if licensor decides not to do so.</w:t>
            </w:r>
          </w:p>
        </w:tc>
      </w:tr>
      <w:tr w:rsidR="007C2316" w:rsidRPr="00EB039C" w14:paraId="0392E3C8" w14:textId="77777777" w:rsidTr="00917B0E">
        <w:tc>
          <w:tcPr>
            <w:tcW w:w="510" w:type="dxa"/>
          </w:tcPr>
          <w:p w14:paraId="65CC1582"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4</w:t>
            </w:r>
          </w:p>
        </w:tc>
        <w:tc>
          <w:tcPr>
            <w:tcW w:w="255" w:type="dxa"/>
            <w:shd w:val="clear" w:color="auto" w:fill="A8D08D" w:themeFill="accent6" w:themeFillTint="99"/>
          </w:tcPr>
          <w:p w14:paraId="6161FCA8" w14:textId="77777777" w:rsidR="007C2316" w:rsidRPr="00C85909" w:rsidRDefault="007C2316" w:rsidP="003452A3">
            <w:pPr>
              <w:tabs>
                <w:tab w:val="left" w:pos="467"/>
              </w:tabs>
              <w:rPr>
                <w:rFonts w:cstheme="minorHAnsi"/>
                <w:sz w:val="20"/>
                <w:szCs w:val="20"/>
                <w:lang w:val="en-GB"/>
              </w:rPr>
            </w:pPr>
          </w:p>
        </w:tc>
        <w:tc>
          <w:tcPr>
            <w:tcW w:w="5670" w:type="dxa"/>
          </w:tcPr>
          <w:p w14:paraId="0726B079" w14:textId="286C3135" w:rsidR="007C2316" w:rsidRPr="00C85909" w:rsidRDefault="007C2316" w:rsidP="003452A3">
            <w:pPr>
              <w:tabs>
                <w:tab w:val="left" w:pos="467"/>
              </w:tabs>
              <w:rPr>
                <w:rFonts w:cstheme="minorHAnsi"/>
                <w:b/>
                <w:bCs/>
                <w:sz w:val="20"/>
                <w:szCs w:val="20"/>
                <w:lang w:val="en-GB"/>
              </w:rPr>
            </w:pPr>
            <w:r w:rsidRPr="00C85909">
              <w:rPr>
                <w:rFonts w:cstheme="minorHAnsi"/>
                <w:sz w:val="20"/>
                <w:szCs w:val="20"/>
                <w:lang w:val="en-GB"/>
              </w:rPr>
              <w:t xml:space="preserve">If a declaratory judgment action is brought naming Licensee as a defendant and alleging invalidity of any </w:t>
            </w:r>
            <w:r w:rsidR="007E7016" w:rsidRPr="00C85909">
              <w:rPr>
                <w:rFonts w:cstheme="minorHAnsi"/>
                <w:sz w:val="20"/>
                <w:szCs w:val="20"/>
                <w:lang w:val="en-GB"/>
              </w:rPr>
              <w:t>Licensed Patents</w:t>
            </w:r>
            <w:r w:rsidRPr="00C85909">
              <w:rPr>
                <w:rFonts w:cstheme="minorHAnsi"/>
                <w:sz w:val="20"/>
                <w:szCs w:val="20"/>
                <w:lang w:val="en-GB"/>
              </w:rPr>
              <w:t xml:space="preserve">, Licensor may </w:t>
            </w:r>
            <w:r w:rsidR="007E7016" w:rsidRPr="00C85909">
              <w:rPr>
                <w:rFonts w:cstheme="minorHAnsi"/>
                <w:sz w:val="20"/>
                <w:szCs w:val="20"/>
                <w:lang w:val="en-GB"/>
              </w:rPr>
              <w:t xml:space="preserve">at all times </w:t>
            </w:r>
            <w:r w:rsidRPr="00C85909">
              <w:rPr>
                <w:rFonts w:cstheme="minorHAnsi"/>
                <w:sz w:val="20"/>
                <w:szCs w:val="20"/>
                <w:lang w:val="en-GB"/>
              </w:rPr>
              <w:t xml:space="preserve">elect to take over the sole defence of the action at its own expense. Licensee shall cooperate fully with Licensor </w:t>
            </w:r>
            <w:r w:rsidR="007E7016" w:rsidRPr="00C85909">
              <w:rPr>
                <w:rFonts w:cstheme="minorHAnsi"/>
                <w:sz w:val="20"/>
                <w:szCs w:val="20"/>
                <w:lang w:val="en-GB"/>
              </w:rPr>
              <w:t xml:space="preserve">and render any reasonable assistance to assist Licensor </w:t>
            </w:r>
            <w:r w:rsidRPr="00C85909">
              <w:rPr>
                <w:rFonts w:cstheme="minorHAnsi"/>
                <w:sz w:val="20"/>
                <w:szCs w:val="20"/>
                <w:lang w:val="en-GB"/>
              </w:rPr>
              <w:t>in connection with any such action, provided Licensor reimburses Licensee all reasonable out of pocket costs it incurs in doing so.</w:t>
            </w:r>
          </w:p>
        </w:tc>
        <w:tc>
          <w:tcPr>
            <w:tcW w:w="3402" w:type="dxa"/>
          </w:tcPr>
          <w:p w14:paraId="724CB399" w14:textId="663BC8DE" w:rsidR="007C2316" w:rsidRPr="00C85909" w:rsidRDefault="007C2316" w:rsidP="00F03EBA">
            <w:pPr>
              <w:rPr>
                <w:rFonts w:cstheme="minorHAnsi"/>
                <w:sz w:val="16"/>
                <w:szCs w:val="16"/>
                <w:lang w:val="en-GB"/>
              </w:rPr>
            </w:pPr>
            <w:r w:rsidRPr="00C85909">
              <w:rPr>
                <w:rFonts w:cstheme="minorHAnsi"/>
                <w:sz w:val="16"/>
                <w:szCs w:val="16"/>
                <w:lang w:val="en-GB"/>
              </w:rPr>
              <w:t xml:space="preserve">This section provides a division of tasks if a third party initiates invalidity </w:t>
            </w:r>
            <w:r w:rsidR="00873DA8">
              <w:rPr>
                <w:rFonts w:cstheme="minorHAnsi"/>
                <w:sz w:val="16"/>
                <w:szCs w:val="16"/>
                <w:lang w:val="en-GB"/>
              </w:rPr>
              <w:t>proceedings</w:t>
            </w:r>
            <w:r w:rsidR="009F7937" w:rsidRPr="00C85909">
              <w:rPr>
                <w:rFonts w:cstheme="minorHAnsi"/>
                <w:sz w:val="16"/>
                <w:szCs w:val="16"/>
                <w:lang w:val="en-GB"/>
              </w:rPr>
              <w:t xml:space="preserve"> </w:t>
            </w:r>
            <w:r w:rsidRPr="00C85909">
              <w:rPr>
                <w:rFonts w:cstheme="minorHAnsi"/>
                <w:sz w:val="16"/>
                <w:szCs w:val="16"/>
                <w:lang w:val="en-GB"/>
              </w:rPr>
              <w:t>against the License</w:t>
            </w:r>
            <w:r w:rsidR="004F7EDC" w:rsidRPr="00C85909">
              <w:rPr>
                <w:rFonts w:cstheme="minorHAnsi"/>
                <w:sz w:val="16"/>
                <w:szCs w:val="16"/>
                <w:lang w:val="en-GB"/>
              </w:rPr>
              <w:t>d</w:t>
            </w:r>
            <w:r w:rsidRPr="00C85909">
              <w:rPr>
                <w:rFonts w:cstheme="minorHAnsi"/>
                <w:sz w:val="16"/>
                <w:szCs w:val="16"/>
                <w:lang w:val="en-GB"/>
              </w:rPr>
              <w:t xml:space="preserve"> Patents. Licensor as right holder, entitled to defend the allegedly invalid IP rights, hence always retains to right to take over the defence of its rights.</w:t>
            </w:r>
          </w:p>
        </w:tc>
      </w:tr>
    </w:tbl>
    <w:p w14:paraId="0F7D7CF2" w14:textId="77777777" w:rsidR="006E40B3" w:rsidRPr="00C85909" w:rsidRDefault="006E40B3">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38"/>
        <w:gridCol w:w="351"/>
        <w:gridCol w:w="5987"/>
        <w:gridCol w:w="3614"/>
      </w:tblGrid>
      <w:tr w:rsidR="009E3D50" w:rsidRPr="00EB039C" w14:paraId="0A595775" w14:textId="77777777" w:rsidTr="00917B0E">
        <w:tc>
          <w:tcPr>
            <w:tcW w:w="510" w:type="dxa"/>
          </w:tcPr>
          <w:p w14:paraId="2D7B4D5D" w14:textId="62507CB9" w:rsidR="009E3D50" w:rsidRPr="00C85909" w:rsidRDefault="009E3D50" w:rsidP="005413D9">
            <w:pPr>
              <w:rPr>
                <w:lang w:val="en-GB"/>
              </w:rPr>
            </w:pPr>
          </w:p>
        </w:tc>
        <w:tc>
          <w:tcPr>
            <w:tcW w:w="255" w:type="dxa"/>
          </w:tcPr>
          <w:p w14:paraId="2ECBDB22" w14:textId="77777777" w:rsidR="009E3D50" w:rsidRPr="00C85909" w:rsidDel="0062272C" w:rsidRDefault="009E3D50" w:rsidP="009014F1">
            <w:pPr>
              <w:pStyle w:val="Kop2"/>
              <w:outlineLvl w:val="1"/>
              <w:rPr>
                <w:lang w:val="en-GB"/>
              </w:rPr>
            </w:pPr>
          </w:p>
        </w:tc>
        <w:tc>
          <w:tcPr>
            <w:tcW w:w="5670" w:type="dxa"/>
          </w:tcPr>
          <w:p w14:paraId="6E53B5BC" w14:textId="795057D5" w:rsidR="009E3D50" w:rsidRPr="00C85909" w:rsidRDefault="00F87D1C" w:rsidP="00F87D1C">
            <w:pPr>
              <w:pStyle w:val="Kop2"/>
              <w:outlineLvl w:val="1"/>
              <w:rPr>
                <w:lang w:val="en-GB"/>
              </w:rPr>
            </w:pPr>
            <w:bookmarkStart w:id="36" w:name="_Toc43299906"/>
            <w:r>
              <w:rPr>
                <w:lang w:val="en-GB"/>
              </w:rPr>
              <w:t xml:space="preserve">XII. </w:t>
            </w:r>
            <w:r w:rsidR="009E3D50" w:rsidRPr="00C85909">
              <w:rPr>
                <w:lang w:val="en-GB"/>
              </w:rPr>
              <w:t>Purchase option</w:t>
            </w:r>
            <w:bookmarkEnd w:id="36"/>
          </w:p>
        </w:tc>
        <w:tc>
          <w:tcPr>
            <w:tcW w:w="3422" w:type="dxa"/>
          </w:tcPr>
          <w:p w14:paraId="1C6FDC0B" w14:textId="67B2570D" w:rsidR="009E3D50" w:rsidRPr="00C85909" w:rsidRDefault="009E3D50" w:rsidP="004D0695">
            <w:pPr>
              <w:rPr>
                <w:rFonts w:cstheme="minorHAnsi"/>
                <w:sz w:val="20"/>
                <w:szCs w:val="20"/>
                <w:lang w:val="en-GB"/>
              </w:rPr>
            </w:pPr>
            <w:r w:rsidRPr="00C85909">
              <w:rPr>
                <w:rFonts w:cstheme="minorHAnsi"/>
                <w:sz w:val="20"/>
                <w:szCs w:val="20"/>
                <w:lang w:val="en-GB"/>
              </w:rPr>
              <w:t>T</w:t>
            </w:r>
            <w:r w:rsidRPr="00C85909">
              <w:rPr>
                <w:rFonts w:cstheme="minorHAnsi"/>
                <w:sz w:val="16"/>
                <w:szCs w:val="20"/>
                <w:lang w:val="en-GB"/>
              </w:rPr>
              <w:t xml:space="preserve">his article sets out if the Licensed Patents can be assigned to Licensee and, if so, how. This article offers both the option to </w:t>
            </w:r>
            <w:r w:rsidR="00662288" w:rsidRPr="00C85909">
              <w:rPr>
                <w:rFonts w:cstheme="minorHAnsi"/>
                <w:sz w:val="16"/>
                <w:szCs w:val="20"/>
                <w:lang w:val="en-GB"/>
              </w:rPr>
              <w:t xml:space="preserve">terminate </w:t>
            </w:r>
            <w:r w:rsidR="004D0695" w:rsidRPr="00C85909">
              <w:rPr>
                <w:rFonts w:cstheme="minorHAnsi"/>
                <w:sz w:val="16"/>
                <w:szCs w:val="20"/>
                <w:lang w:val="en-GB"/>
              </w:rPr>
              <w:t>all payments</w:t>
            </w:r>
            <w:r w:rsidRPr="00C85909">
              <w:rPr>
                <w:rFonts w:cstheme="minorHAnsi"/>
                <w:sz w:val="16"/>
                <w:szCs w:val="20"/>
                <w:lang w:val="en-GB"/>
              </w:rPr>
              <w:t xml:space="preserve"> upon assignment </w:t>
            </w:r>
            <w:r w:rsidR="00662288" w:rsidRPr="00C85909">
              <w:rPr>
                <w:rFonts w:cstheme="minorHAnsi"/>
                <w:sz w:val="16"/>
                <w:szCs w:val="20"/>
                <w:lang w:val="en-GB"/>
              </w:rPr>
              <w:t xml:space="preserve">(provided a one-off sum is paid), or to continue </w:t>
            </w:r>
            <w:r w:rsidRPr="00C85909">
              <w:rPr>
                <w:rFonts w:cstheme="minorHAnsi"/>
                <w:sz w:val="16"/>
                <w:szCs w:val="20"/>
                <w:lang w:val="en-GB"/>
              </w:rPr>
              <w:t xml:space="preserve">the </w:t>
            </w:r>
            <w:r w:rsidR="004D0695" w:rsidRPr="00C85909">
              <w:rPr>
                <w:rFonts w:cstheme="minorHAnsi"/>
                <w:sz w:val="16"/>
                <w:szCs w:val="20"/>
                <w:lang w:val="en-GB"/>
              </w:rPr>
              <w:t>existing payment arrangements</w:t>
            </w:r>
            <w:r w:rsidRPr="00C85909">
              <w:rPr>
                <w:rFonts w:cstheme="minorHAnsi"/>
                <w:sz w:val="16"/>
                <w:szCs w:val="20"/>
                <w:lang w:val="en-GB"/>
              </w:rPr>
              <w:t xml:space="preserve"> after assignment. In addition, it grants the Licensor a perpetual fully paid-up </w:t>
            </w:r>
            <w:r w:rsidR="004F7EDC" w:rsidRPr="00C85909">
              <w:rPr>
                <w:rFonts w:cstheme="minorHAnsi"/>
                <w:sz w:val="16"/>
                <w:szCs w:val="20"/>
                <w:lang w:val="en-GB"/>
              </w:rPr>
              <w:t xml:space="preserve">licence </w:t>
            </w:r>
            <w:r w:rsidRPr="00C85909">
              <w:rPr>
                <w:rFonts w:cstheme="minorHAnsi"/>
                <w:sz w:val="16"/>
                <w:szCs w:val="20"/>
                <w:lang w:val="en-GB"/>
              </w:rPr>
              <w:t>to use the License</w:t>
            </w:r>
            <w:r w:rsidR="004F7EDC" w:rsidRPr="00C85909">
              <w:rPr>
                <w:rFonts w:cstheme="minorHAnsi"/>
                <w:sz w:val="16"/>
                <w:szCs w:val="20"/>
                <w:lang w:val="en-GB"/>
              </w:rPr>
              <w:t>d</w:t>
            </w:r>
            <w:r w:rsidRPr="00C85909">
              <w:rPr>
                <w:rFonts w:cstheme="minorHAnsi"/>
                <w:sz w:val="16"/>
                <w:szCs w:val="20"/>
                <w:lang w:val="en-GB"/>
              </w:rPr>
              <w:t xml:space="preserve"> Patents. This article should not be included in non-exclusive </w:t>
            </w:r>
            <w:r w:rsidR="0016408A" w:rsidRPr="00C85909">
              <w:rPr>
                <w:rFonts w:cstheme="minorHAnsi"/>
                <w:sz w:val="16"/>
                <w:szCs w:val="20"/>
                <w:lang w:val="en-GB"/>
              </w:rPr>
              <w:t>licences</w:t>
            </w:r>
            <w:r w:rsidRPr="00C85909">
              <w:rPr>
                <w:rFonts w:cstheme="minorHAnsi"/>
                <w:sz w:val="16"/>
                <w:szCs w:val="20"/>
                <w:lang w:val="en-GB"/>
              </w:rPr>
              <w:t>.</w:t>
            </w:r>
          </w:p>
        </w:tc>
      </w:tr>
      <w:tr w:rsidR="009E3D50" w:rsidRPr="00EB039C" w14:paraId="78939E0A" w14:textId="77777777" w:rsidTr="00917B0E">
        <w:tc>
          <w:tcPr>
            <w:tcW w:w="510" w:type="dxa"/>
          </w:tcPr>
          <w:p w14:paraId="207CE598" w14:textId="77777777" w:rsidR="009E3D50" w:rsidRPr="00C85909" w:rsidRDefault="009E3D50" w:rsidP="00417927">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tcPr>
          <w:p w14:paraId="701AFAEB" w14:textId="77777777" w:rsidR="009E3D50" w:rsidRPr="00C85909" w:rsidRDefault="009E3D50" w:rsidP="008D505C">
            <w:pPr>
              <w:tabs>
                <w:tab w:val="left" w:pos="467"/>
              </w:tabs>
              <w:rPr>
                <w:rFonts w:cstheme="minorHAnsi"/>
                <w:sz w:val="20"/>
                <w:szCs w:val="20"/>
                <w:lang w:val="en-GB"/>
              </w:rPr>
            </w:pPr>
          </w:p>
        </w:tc>
        <w:tc>
          <w:tcPr>
            <w:tcW w:w="5670" w:type="dxa"/>
          </w:tcPr>
          <w:p w14:paraId="7280B3A2" w14:textId="70EF2CD7" w:rsidR="009E3D50" w:rsidRPr="00C85909" w:rsidRDefault="009E3D50" w:rsidP="00574284">
            <w:pPr>
              <w:tabs>
                <w:tab w:val="left" w:pos="467"/>
              </w:tabs>
              <w:rPr>
                <w:rFonts w:cstheme="minorHAnsi"/>
                <w:b/>
                <w:bCs/>
                <w:sz w:val="20"/>
                <w:szCs w:val="20"/>
                <w:lang w:val="en-GB"/>
              </w:rPr>
            </w:pPr>
            <w:r w:rsidRPr="00C85909">
              <w:rPr>
                <w:rFonts w:cstheme="minorHAnsi"/>
                <w:sz w:val="20"/>
                <w:szCs w:val="20"/>
                <w:lang w:val="en-GB"/>
              </w:rPr>
              <w:t xml:space="preserve">Upon the assignment of Licensed Patents rights to Licensee, Licensee </w:t>
            </w:r>
            <w:r w:rsidR="007B2671">
              <w:rPr>
                <w:rFonts w:cstheme="minorHAnsi"/>
                <w:sz w:val="20"/>
                <w:szCs w:val="20"/>
                <w:lang w:val="en-GB"/>
              </w:rPr>
              <w:t>hereby</w:t>
            </w:r>
            <w:r w:rsidR="007B2671" w:rsidRPr="00C85909">
              <w:rPr>
                <w:rFonts w:cstheme="minorHAnsi"/>
                <w:sz w:val="20"/>
                <w:szCs w:val="20"/>
                <w:lang w:val="en-GB"/>
              </w:rPr>
              <w:t xml:space="preserve"> </w:t>
            </w:r>
            <w:r w:rsidRPr="00C85909">
              <w:rPr>
                <w:rFonts w:cstheme="minorHAnsi"/>
                <w:sz w:val="20"/>
                <w:szCs w:val="20"/>
                <w:lang w:val="en-GB"/>
              </w:rPr>
              <w:t>grant</w:t>
            </w:r>
            <w:r w:rsidR="007B2671">
              <w:rPr>
                <w:rFonts w:cstheme="minorHAnsi"/>
                <w:sz w:val="20"/>
                <w:szCs w:val="20"/>
                <w:lang w:val="en-GB"/>
              </w:rPr>
              <w:t>s</w:t>
            </w:r>
            <w:r w:rsidRPr="00C85909">
              <w:rPr>
                <w:rFonts w:cstheme="minorHAnsi"/>
                <w:sz w:val="20"/>
                <w:szCs w:val="20"/>
                <w:lang w:val="en-GB"/>
              </w:rPr>
              <w:t xml:space="preserve"> Licensor a fully paid-up perpetual Academic </w:t>
            </w:r>
            <w:r w:rsidR="004F7EDC" w:rsidRPr="00C85909">
              <w:rPr>
                <w:rFonts w:cstheme="minorHAnsi"/>
                <w:sz w:val="20"/>
                <w:szCs w:val="20"/>
                <w:lang w:val="en-GB"/>
              </w:rPr>
              <w:t xml:space="preserve">Licence </w:t>
            </w:r>
            <w:r w:rsidRPr="00C85909">
              <w:rPr>
                <w:rFonts w:cstheme="minorHAnsi"/>
                <w:sz w:val="20"/>
                <w:szCs w:val="20"/>
                <w:lang w:val="en-GB"/>
              </w:rPr>
              <w:t>identical to the retained rights set out above, including the right to use the Licensed Patents for any non-profit purpose, including research and teaching purposes</w:t>
            </w:r>
            <w:r w:rsidR="007B2671">
              <w:rPr>
                <w:rFonts w:cstheme="minorHAnsi"/>
                <w:sz w:val="20"/>
                <w:szCs w:val="20"/>
                <w:lang w:val="en-GB"/>
              </w:rPr>
              <w:t xml:space="preserve">, which </w:t>
            </w:r>
            <w:r w:rsidR="00574284">
              <w:rPr>
                <w:rFonts w:cstheme="minorHAnsi"/>
                <w:sz w:val="20"/>
                <w:szCs w:val="20"/>
                <w:lang w:val="en-GB"/>
              </w:rPr>
              <w:t>Academic L</w:t>
            </w:r>
            <w:r w:rsidR="007B2671">
              <w:rPr>
                <w:rFonts w:cstheme="minorHAnsi"/>
                <w:sz w:val="20"/>
                <w:szCs w:val="20"/>
                <w:lang w:val="en-GB"/>
              </w:rPr>
              <w:t>icence is hereby accepted by Licensor</w:t>
            </w:r>
            <w:r w:rsidRPr="00C85909">
              <w:rPr>
                <w:rFonts w:cstheme="minorHAnsi"/>
                <w:sz w:val="20"/>
                <w:szCs w:val="20"/>
                <w:lang w:val="en-GB"/>
              </w:rPr>
              <w:t xml:space="preserve">. </w:t>
            </w:r>
            <w:r w:rsidR="00574284" w:rsidRPr="00574284">
              <w:rPr>
                <w:rFonts w:cstheme="minorHAnsi"/>
                <w:sz w:val="20"/>
                <w:szCs w:val="20"/>
                <w:lang w:val="en-GB"/>
              </w:rPr>
              <w:t xml:space="preserve">Licensee shall, at first request of Licensor, perform all such acts that Licensor may deem desirable or necessary to demonstrate or </w:t>
            </w:r>
            <w:r w:rsidR="00574284">
              <w:rPr>
                <w:rFonts w:cstheme="minorHAnsi"/>
                <w:sz w:val="20"/>
                <w:szCs w:val="20"/>
                <w:lang w:val="en-GB"/>
              </w:rPr>
              <w:t>establish</w:t>
            </w:r>
            <w:r w:rsidR="00574284" w:rsidRPr="00574284">
              <w:rPr>
                <w:rFonts w:cstheme="minorHAnsi"/>
                <w:sz w:val="20"/>
                <w:szCs w:val="20"/>
                <w:lang w:val="en-GB"/>
              </w:rPr>
              <w:t xml:space="preserve"> the existence of this </w:t>
            </w:r>
            <w:r w:rsidR="00574284">
              <w:rPr>
                <w:rFonts w:cstheme="minorHAnsi"/>
                <w:sz w:val="20"/>
                <w:szCs w:val="20"/>
                <w:lang w:val="en-GB"/>
              </w:rPr>
              <w:t>Academic L</w:t>
            </w:r>
            <w:r w:rsidR="00574284" w:rsidRPr="00574284">
              <w:rPr>
                <w:rFonts w:cstheme="minorHAnsi"/>
                <w:sz w:val="20"/>
                <w:szCs w:val="20"/>
                <w:lang w:val="en-GB"/>
              </w:rPr>
              <w:t>icence, including but not limited to, the signing of additional documents</w:t>
            </w:r>
            <w:r w:rsidRPr="00C85909">
              <w:rPr>
                <w:rFonts w:cstheme="minorHAnsi"/>
                <w:sz w:val="20"/>
                <w:szCs w:val="20"/>
                <w:lang w:val="en-GB"/>
              </w:rPr>
              <w:t>.</w:t>
            </w:r>
          </w:p>
        </w:tc>
        <w:tc>
          <w:tcPr>
            <w:tcW w:w="3422" w:type="dxa"/>
          </w:tcPr>
          <w:p w14:paraId="4E784FA0" w14:textId="094996CE" w:rsidR="009E3D50" w:rsidRPr="006C78E9" w:rsidRDefault="009E3D50" w:rsidP="004C23A6">
            <w:pPr>
              <w:rPr>
                <w:rFonts w:cstheme="minorHAnsi"/>
                <w:sz w:val="16"/>
                <w:szCs w:val="16"/>
                <w:lang w:val="en-US"/>
              </w:rPr>
            </w:pPr>
            <w:r w:rsidRPr="00C85909">
              <w:rPr>
                <w:rFonts w:cstheme="minorHAnsi"/>
                <w:sz w:val="16"/>
                <w:szCs w:val="16"/>
                <w:lang w:val="en-GB"/>
              </w:rPr>
              <w:t>This section arranges the grant</w:t>
            </w:r>
            <w:r w:rsidR="00662288" w:rsidRPr="00C85909">
              <w:rPr>
                <w:rFonts w:cstheme="minorHAnsi"/>
                <w:sz w:val="16"/>
                <w:szCs w:val="16"/>
                <w:lang w:val="en-GB"/>
              </w:rPr>
              <w:t>ing</w:t>
            </w:r>
            <w:r w:rsidRPr="00C85909">
              <w:rPr>
                <w:rFonts w:cstheme="minorHAnsi"/>
                <w:sz w:val="16"/>
                <w:szCs w:val="16"/>
                <w:lang w:val="en-GB"/>
              </w:rPr>
              <w:t xml:space="preserve"> back </w:t>
            </w:r>
            <w:r w:rsidR="00662288" w:rsidRPr="00C85909">
              <w:rPr>
                <w:rFonts w:cstheme="minorHAnsi"/>
                <w:sz w:val="16"/>
                <w:szCs w:val="16"/>
                <w:lang w:val="en-GB"/>
              </w:rPr>
              <w:t xml:space="preserve">of a licence </w:t>
            </w:r>
            <w:r w:rsidRPr="00C85909">
              <w:rPr>
                <w:rFonts w:cstheme="minorHAnsi"/>
                <w:sz w:val="16"/>
                <w:szCs w:val="16"/>
                <w:lang w:val="en-GB"/>
              </w:rPr>
              <w:t xml:space="preserve">upon assignment, as Licensor and Licensee change places a </w:t>
            </w:r>
            <w:r w:rsidR="004F7EDC" w:rsidRPr="00C85909">
              <w:rPr>
                <w:rFonts w:cstheme="minorHAnsi"/>
                <w:sz w:val="16"/>
                <w:szCs w:val="16"/>
                <w:lang w:val="en-GB"/>
              </w:rPr>
              <w:t xml:space="preserve">licence </w:t>
            </w:r>
            <w:r w:rsidRPr="00C85909">
              <w:rPr>
                <w:rFonts w:cstheme="minorHAnsi"/>
                <w:sz w:val="16"/>
                <w:szCs w:val="16"/>
                <w:lang w:val="en-GB"/>
              </w:rPr>
              <w:t>is required to enable Licensor to use the Licensed Patents. Licensor should always have the right to use the technology for its research, even if the patent rights that cover the technology are assigned.</w:t>
            </w:r>
            <w:r w:rsidR="00574284">
              <w:rPr>
                <w:rFonts w:cstheme="minorHAnsi"/>
                <w:sz w:val="16"/>
                <w:szCs w:val="16"/>
                <w:lang w:val="en-GB"/>
              </w:rPr>
              <w:t xml:space="preserve"> </w:t>
            </w:r>
            <w:r w:rsidR="004C23A6">
              <w:rPr>
                <w:rFonts w:cstheme="minorHAnsi"/>
                <w:sz w:val="16"/>
                <w:szCs w:val="16"/>
                <w:lang w:val="en-GB"/>
              </w:rPr>
              <w:t>The commitment to deliver documents can play a role to fully execute on the agreement set out here in certain patent jurisdictions.</w:t>
            </w:r>
          </w:p>
        </w:tc>
      </w:tr>
      <w:tr w:rsidR="009E3D50" w:rsidRPr="00EB039C" w14:paraId="2ED90ACC" w14:textId="77777777" w:rsidTr="00917B0E">
        <w:tc>
          <w:tcPr>
            <w:tcW w:w="510" w:type="dxa"/>
          </w:tcPr>
          <w:p w14:paraId="5222DB92" w14:textId="6E016D99" w:rsidR="009E3D50" w:rsidRPr="00C85909" w:rsidRDefault="009E3D50" w:rsidP="00417927">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tcPr>
          <w:p w14:paraId="1DD3F301" w14:textId="579D2493" w:rsidR="009E3D50" w:rsidRPr="00C85909" w:rsidRDefault="00EA68AC">
            <w:pPr>
              <w:tabs>
                <w:tab w:val="left" w:pos="467"/>
              </w:tabs>
              <w:rPr>
                <w:rFonts w:cstheme="minorHAnsi"/>
                <w:color w:val="FF0000"/>
                <w:sz w:val="20"/>
                <w:szCs w:val="20"/>
                <w:lang w:val="en-GB"/>
              </w:rPr>
            </w:pPr>
            <w:r w:rsidRPr="00C85909">
              <w:rPr>
                <w:rFonts w:cstheme="minorHAnsi"/>
                <w:sz w:val="20"/>
                <w:szCs w:val="20"/>
                <w:lang w:val="en-GB"/>
              </w:rPr>
              <w:t>A</w:t>
            </w:r>
          </w:p>
        </w:tc>
        <w:tc>
          <w:tcPr>
            <w:tcW w:w="5670" w:type="dxa"/>
          </w:tcPr>
          <w:p w14:paraId="4482D0C8" w14:textId="1113D2B6" w:rsidR="009E3D50" w:rsidRPr="00C85909" w:rsidRDefault="009E3D50" w:rsidP="00B51636">
            <w:pPr>
              <w:tabs>
                <w:tab w:val="left" w:pos="467"/>
              </w:tabs>
              <w:rPr>
                <w:rFonts w:cstheme="minorHAnsi"/>
                <w:b/>
                <w:bCs/>
                <w:sz w:val="20"/>
                <w:szCs w:val="20"/>
                <w:lang w:val="en-GB"/>
              </w:rPr>
            </w:pPr>
            <w:r w:rsidRPr="00C85909">
              <w:rPr>
                <w:rFonts w:cstheme="minorHAnsi"/>
                <w:color w:val="FF0000"/>
                <w:sz w:val="20"/>
                <w:szCs w:val="20"/>
                <w:lang w:val="en-GB"/>
              </w:rPr>
              <w:t>[OPTION 1]</w:t>
            </w:r>
            <w:r w:rsidRPr="00C85909">
              <w:rPr>
                <w:rFonts w:cstheme="minorHAnsi"/>
                <w:sz w:val="20"/>
                <w:szCs w:val="20"/>
                <w:lang w:val="en-GB"/>
              </w:rPr>
              <w:t xml:space="preserve"> </w:t>
            </w:r>
            <w:r w:rsidR="00A12950" w:rsidRPr="00C85909">
              <w:rPr>
                <w:rFonts w:cstheme="minorHAnsi"/>
                <w:sz w:val="20"/>
                <w:szCs w:val="20"/>
                <w:highlight w:val="lightGray"/>
                <w:lang w:val="en-GB"/>
              </w:rPr>
              <w:t>[In case the License is Exclusive,]</w:t>
            </w:r>
            <w:r w:rsidR="00A12950" w:rsidRPr="00C85909">
              <w:rPr>
                <w:rFonts w:cstheme="minorHAnsi"/>
                <w:sz w:val="20"/>
                <w:szCs w:val="20"/>
                <w:lang w:val="en-GB"/>
              </w:rPr>
              <w:t xml:space="preserve"> </w:t>
            </w:r>
            <w:r w:rsidR="002E02FE" w:rsidRPr="00FB170B">
              <w:rPr>
                <w:rFonts w:cstheme="minorHAnsi"/>
                <w:sz w:val="20"/>
                <w:szCs w:val="20"/>
                <w:lang w:val="en-GB"/>
              </w:rPr>
              <w:t xml:space="preserve">Licensor hereby grants to Licensee, and Licensee hereby accepts, an option to take an assignment of the </w:t>
            </w:r>
            <w:r w:rsidR="002E02FE">
              <w:rPr>
                <w:rFonts w:cstheme="minorHAnsi"/>
                <w:sz w:val="20"/>
                <w:szCs w:val="20"/>
                <w:lang w:val="en-GB"/>
              </w:rPr>
              <w:t>Licensed Patents</w:t>
            </w:r>
            <w:r w:rsidR="002E02FE" w:rsidRPr="00FB170B">
              <w:rPr>
                <w:rFonts w:cstheme="minorHAnsi"/>
                <w:sz w:val="20"/>
                <w:szCs w:val="20"/>
                <w:lang w:val="en-GB"/>
              </w:rPr>
              <w:t xml:space="preserve"> ("</w:t>
            </w:r>
            <w:r w:rsidR="002E02FE" w:rsidRPr="00FC7D9A">
              <w:rPr>
                <w:rFonts w:cstheme="minorHAnsi"/>
                <w:b/>
                <w:bCs/>
                <w:sz w:val="20"/>
                <w:szCs w:val="20"/>
                <w:lang w:val="en-GB"/>
              </w:rPr>
              <w:t>Purchase Option</w:t>
            </w:r>
            <w:r w:rsidR="002E02FE" w:rsidRPr="00FB170B">
              <w:rPr>
                <w:rFonts w:cstheme="minorHAnsi"/>
                <w:sz w:val="20"/>
                <w:szCs w:val="20"/>
                <w:lang w:val="en-GB"/>
              </w:rPr>
              <w:t xml:space="preserve">"). Licensee may exercise the Purchase Option by written </w:t>
            </w:r>
            <w:r w:rsidR="002E02FE" w:rsidRPr="007900B0">
              <w:rPr>
                <w:rFonts w:cstheme="minorHAnsi"/>
                <w:sz w:val="20"/>
                <w:szCs w:val="20"/>
                <w:lang w:val="en-GB"/>
              </w:rPr>
              <w:t xml:space="preserve">notice to Licensor only simultaneously with or after an Exit and provided that, in respect of </w:t>
            </w:r>
            <w:r w:rsidR="002E02FE">
              <w:rPr>
                <w:rFonts w:cstheme="minorHAnsi"/>
                <w:sz w:val="20"/>
                <w:szCs w:val="20"/>
                <w:lang w:val="en-GB"/>
              </w:rPr>
              <w:t>the total proceeds</w:t>
            </w:r>
            <w:r w:rsidR="002E02FE" w:rsidRPr="007900B0">
              <w:rPr>
                <w:rFonts w:cstheme="minorHAnsi"/>
                <w:sz w:val="20"/>
                <w:szCs w:val="20"/>
                <w:lang w:val="en-GB"/>
              </w:rPr>
              <w:t xml:space="preserve"> that have actually been received by the shareholders of Licensee (in the case of a</w:t>
            </w:r>
            <w:r w:rsidR="002E02FE">
              <w:rPr>
                <w:rFonts w:cstheme="minorHAnsi"/>
                <w:sz w:val="20"/>
                <w:szCs w:val="20"/>
                <w:lang w:val="en-GB"/>
              </w:rPr>
              <w:t>n</w:t>
            </w:r>
            <w:r w:rsidR="002E02FE" w:rsidRPr="007900B0">
              <w:rPr>
                <w:rFonts w:cstheme="minorHAnsi"/>
                <w:sz w:val="20"/>
                <w:szCs w:val="20"/>
                <w:lang w:val="en-GB"/>
              </w:rPr>
              <w:t xml:space="preserve"> Exit</w:t>
            </w:r>
            <w:r w:rsidR="002E02FE">
              <w:rPr>
                <w:rFonts w:cstheme="minorHAnsi"/>
                <w:sz w:val="20"/>
                <w:szCs w:val="20"/>
                <w:lang w:val="en-GB"/>
              </w:rPr>
              <w:t xml:space="preserve"> by means of a sale of Shares or by means of a listing</w:t>
            </w:r>
            <w:r w:rsidR="002E02FE" w:rsidRPr="007900B0">
              <w:rPr>
                <w:rFonts w:cstheme="minorHAnsi"/>
                <w:sz w:val="20"/>
                <w:szCs w:val="20"/>
                <w:lang w:val="en-GB"/>
              </w:rPr>
              <w:t>), or by Licensee (in the case of an</w:t>
            </w:r>
            <w:r w:rsidR="002E02FE">
              <w:rPr>
                <w:rFonts w:cstheme="minorHAnsi"/>
                <w:sz w:val="20"/>
                <w:szCs w:val="20"/>
                <w:lang w:val="en-GB"/>
              </w:rPr>
              <w:t xml:space="preserve"> Exit by means of a sale of assets)</w:t>
            </w:r>
            <w:r w:rsidR="002E02FE" w:rsidRPr="007900B0">
              <w:rPr>
                <w:rFonts w:cstheme="minorHAnsi"/>
                <w:sz w:val="20"/>
                <w:szCs w:val="20"/>
                <w:lang w:val="en-GB"/>
              </w:rPr>
              <w:t>, the Exit Fee</w:t>
            </w:r>
            <w:r w:rsidR="00B51636">
              <w:rPr>
                <w:rFonts w:cstheme="minorHAnsi"/>
                <w:sz w:val="20"/>
                <w:szCs w:val="20"/>
                <w:lang w:val="en-GB"/>
              </w:rPr>
              <w:t xml:space="preserve"> (as defined hereafter)</w:t>
            </w:r>
            <w:r w:rsidR="002E02FE" w:rsidRPr="007900B0">
              <w:rPr>
                <w:rFonts w:cstheme="minorHAnsi"/>
                <w:sz w:val="20"/>
                <w:szCs w:val="20"/>
                <w:lang w:val="en-GB"/>
              </w:rPr>
              <w:t xml:space="preserve"> has been paid to Licensor. Upon exercise of the Purchase Option, Licensor shall assign to Licensee</w:t>
            </w:r>
            <w:r w:rsidR="002E02FE" w:rsidRPr="007A4843">
              <w:rPr>
                <w:rFonts w:cstheme="minorHAnsi"/>
                <w:sz w:val="20"/>
                <w:szCs w:val="20"/>
                <w:lang w:val="en-GB"/>
              </w:rPr>
              <w:t>,</w:t>
            </w:r>
            <w:r w:rsidR="002E02FE" w:rsidRPr="00FB170B">
              <w:rPr>
                <w:rFonts w:cstheme="minorHAnsi"/>
                <w:sz w:val="20"/>
                <w:szCs w:val="20"/>
                <w:lang w:val="en-GB"/>
              </w:rPr>
              <w:t xml:space="preserve"> for no additional consideration, the </w:t>
            </w:r>
            <w:r w:rsidR="002E02FE">
              <w:rPr>
                <w:rFonts w:cstheme="minorHAnsi"/>
                <w:sz w:val="20"/>
                <w:szCs w:val="20"/>
                <w:lang w:val="en-GB"/>
              </w:rPr>
              <w:t>Licensed Patents</w:t>
            </w:r>
            <w:r w:rsidR="002E02FE" w:rsidRPr="00FB170B">
              <w:rPr>
                <w:rFonts w:cstheme="minorHAnsi"/>
                <w:sz w:val="20"/>
                <w:szCs w:val="20"/>
                <w:lang w:val="en-GB"/>
              </w:rPr>
              <w:t xml:space="preserve">, together with rights pertaining to the </w:t>
            </w:r>
            <w:r w:rsidR="002E02FE">
              <w:rPr>
                <w:rFonts w:cstheme="minorHAnsi"/>
                <w:sz w:val="20"/>
                <w:szCs w:val="20"/>
                <w:lang w:val="en-GB"/>
              </w:rPr>
              <w:t>Licensed Patents</w:t>
            </w:r>
            <w:r w:rsidR="002E02FE" w:rsidRPr="00FB170B">
              <w:rPr>
                <w:rFonts w:cstheme="minorHAnsi"/>
                <w:sz w:val="20"/>
                <w:szCs w:val="20"/>
                <w:lang w:val="en-GB"/>
              </w:rPr>
              <w:t xml:space="preserve">, including the right to sue for, and to recover any damages and other remedies in respect of any infringement of any such </w:t>
            </w:r>
            <w:r w:rsidR="002E02FE">
              <w:rPr>
                <w:rFonts w:cstheme="minorHAnsi"/>
                <w:sz w:val="20"/>
                <w:szCs w:val="20"/>
                <w:lang w:val="en-GB"/>
              </w:rPr>
              <w:t>Licensed Patents</w:t>
            </w:r>
            <w:r w:rsidR="002E02FE" w:rsidRPr="00FB170B">
              <w:rPr>
                <w:rFonts w:cstheme="minorHAnsi"/>
                <w:sz w:val="20"/>
                <w:szCs w:val="20"/>
                <w:lang w:val="en-GB"/>
              </w:rPr>
              <w:t>.</w:t>
            </w:r>
            <w:r w:rsidR="00E740A5">
              <w:rPr>
                <w:rFonts w:cstheme="minorHAnsi"/>
                <w:sz w:val="20"/>
                <w:szCs w:val="20"/>
                <w:lang w:val="en-GB"/>
              </w:rPr>
              <w:t xml:space="preserve"> Licensee shall report </w:t>
            </w:r>
            <w:r w:rsidR="00E740A5" w:rsidRPr="001A71D0">
              <w:rPr>
                <w:rFonts w:cstheme="minorHAnsi"/>
                <w:sz w:val="20"/>
                <w:szCs w:val="20"/>
                <w:lang w:val="en-GB"/>
              </w:rPr>
              <w:t>the Exit Fee</w:t>
            </w:r>
            <w:r w:rsidR="00E740A5">
              <w:rPr>
                <w:rFonts w:cstheme="minorHAnsi"/>
                <w:sz w:val="20"/>
                <w:szCs w:val="20"/>
                <w:lang w:val="en-GB"/>
              </w:rPr>
              <w:t xml:space="preserve"> (including a breakdown its calculation)</w:t>
            </w:r>
            <w:r w:rsidR="00E740A5" w:rsidRPr="001A71D0">
              <w:rPr>
                <w:rFonts w:cstheme="minorHAnsi"/>
                <w:sz w:val="20"/>
                <w:szCs w:val="20"/>
                <w:lang w:val="en-GB"/>
              </w:rPr>
              <w:t>, if such an event occurred</w:t>
            </w:r>
            <w:r w:rsidR="00E740A5">
              <w:rPr>
                <w:rFonts w:cstheme="minorHAnsi"/>
                <w:sz w:val="20"/>
                <w:szCs w:val="20"/>
                <w:lang w:val="en-GB"/>
              </w:rPr>
              <w:t xml:space="preserve"> in accordance with the reporting requirements set out above.</w:t>
            </w:r>
          </w:p>
        </w:tc>
        <w:tc>
          <w:tcPr>
            <w:tcW w:w="3422" w:type="dxa"/>
          </w:tcPr>
          <w:p w14:paraId="646FC4AD" w14:textId="2DCDD54E" w:rsidR="009E3D50" w:rsidRPr="00C85909" w:rsidRDefault="0098600D" w:rsidP="00E276D6">
            <w:pPr>
              <w:rPr>
                <w:rFonts w:cstheme="minorHAnsi"/>
                <w:sz w:val="16"/>
                <w:szCs w:val="16"/>
                <w:lang w:val="en-GB"/>
              </w:rPr>
            </w:pPr>
            <w:r w:rsidRPr="00C85909">
              <w:rPr>
                <w:rFonts w:cstheme="minorHAnsi"/>
                <w:sz w:val="16"/>
                <w:szCs w:val="16"/>
                <w:lang w:val="en-GB"/>
              </w:rPr>
              <w:t>This section offers the Licensee the option to acquire the Licensed Patents, and offers a method to calculate the price for acquiring the Licensed Patents and redeem all future payments under the Agreement. It does so by using the valuation attributed to the Licensee by an investor. This aligns the interests of Licensee and Licensor, optimal value of the technology and ensures that the future opportunity of the Licensed Product is included in those c</w:t>
            </w:r>
            <w:r w:rsidR="00E276D6">
              <w:rPr>
                <w:rFonts w:cstheme="minorHAnsi"/>
                <w:sz w:val="16"/>
                <w:szCs w:val="16"/>
                <w:lang w:val="en-GB"/>
              </w:rPr>
              <w:t>alculations.</w:t>
            </w:r>
          </w:p>
        </w:tc>
      </w:tr>
      <w:tr w:rsidR="009E3D50" w:rsidRPr="00EB039C" w14:paraId="3E6AA05E" w14:textId="77777777" w:rsidTr="00917B0E">
        <w:tc>
          <w:tcPr>
            <w:tcW w:w="510" w:type="dxa"/>
          </w:tcPr>
          <w:p w14:paraId="1D279CAD" w14:textId="77777777" w:rsidR="009E3D50" w:rsidRPr="00C85909" w:rsidRDefault="009E3D50" w:rsidP="00417927">
            <w:pPr>
              <w:tabs>
                <w:tab w:val="left" w:pos="467"/>
              </w:tabs>
              <w:rPr>
                <w:rFonts w:cstheme="minorHAnsi"/>
                <w:b/>
                <w:bCs/>
                <w:sz w:val="20"/>
                <w:szCs w:val="20"/>
                <w:lang w:val="en-GB"/>
              </w:rPr>
            </w:pPr>
          </w:p>
        </w:tc>
        <w:tc>
          <w:tcPr>
            <w:tcW w:w="255" w:type="dxa"/>
          </w:tcPr>
          <w:p w14:paraId="58DD93D1" w14:textId="42910A73" w:rsidR="009E3D50" w:rsidRPr="00C85909" w:rsidRDefault="00EA68AC" w:rsidP="006C13BE">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13B26833" w14:textId="77796B26" w:rsidR="009E3D50" w:rsidRPr="00C85909" w:rsidRDefault="009E3D50" w:rsidP="00873DA8">
            <w:pPr>
              <w:tabs>
                <w:tab w:val="left" w:pos="467"/>
              </w:tabs>
              <w:rPr>
                <w:rFonts w:cstheme="minorHAnsi"/>
                <w:color w:val="FF0000"/>
                <w:sz w:val="20"/>
                <w:szCs w:val="20"/>
                <w:lang w:val="en-GB"/>
              </w:rPr>
            </w:pPr>
            <w:r w:rsidRPr="00C85909">
              <w:rPr>
                <w:rFonts w:cstheme="minorHAnsi"/>
                <w:sz w:val="20"/>
                <w:szCs w:val="20"/>
                <w:lang w:val="en-GB"/>
              </w:rPr>
              <w:t>In the event that any patent applications</w:t>
            </w:r>
            <w:r w:rsidR="00F444AE" w:rsidRPr="00C85909">
              <w:rPr>
                <w:rFonts w:cstheme="minorHAnsi"/>
                <w:sz w:val="20"/>
                <w:szCs w:val="20"/>
                <w:lang w:val="en-GB"/>
              </w:rPr>
              <w:t xml:space="preserve"> regarding </w:t>
            </w:r>
            <w:r w:rsidRPr="00C85909">
              <w:rPr>
                <w:rFonts w:cstheme="minorHAnsi"/>
                <w:sz w:val="20"/>
                <w:szCs w:val="20"/>
                <w:lang w:val="en-GB"/>
              </w:rPr>
              <w:t xml:space="preserve">Improvements are filed at any time </w:t>
            </w:r>
            <w:r w:rsidRPr="00C85909">
              <w:rPr>
                <w:rFonts w:cstheme="minorHAnsi"/>
                <w:color w:val="FF0000"/>
                <w:sz w:val="20"/>
                <w:szCs w:val="20"/>
                <w:lang w:val="en-GB"/>
              </w:rPr>
              <w:t xml:space="preserve">within </w:t>
            </w:r>
            <w:r w:rsidR="00F444AE" w:rsidRPr="00873DA8">
              <w:rPr>
                <w:rFonts w:cstheme="minorHAnsi"/>
                <w:color w:val="FF0000"/>
                <w:sz w:val="20"/>
                <w:szCs w:val="20"/>
                <w:highlight w:val="lightGray"/>
                <w:lang w:val="en-GB"/>
              </w:rPr>
              <w:t>[…</w:t>
            </w:r>
            <w:r w:rsidRPr="00873DA8">
              <w:rPr>
                <w:rFonts w:cstheme="minorHAnsi"/>
                <w:color w:val="FF0000"/>
                <w:sz w:val="20"/>
                <w:szCs w:val="20"/>
                <w:highlight w:val="lightGray"/>
                <w:lang w:val="en-GB"/>
              </w:rPr>
              <w:t xml:space="preserve"> </w:t>
            </w:r>
            <w:r w:rsidR="00873DA8" w:rsidRPr="00873DA8">
              <w:rPr>
                <w:rFonts w:cstheme="minorHAnsi"/>
                <w:color w:val="FF0000"/>
                <w:sz w:val="20"/>
                <w:szCs w:val="20"/>
                <w:highlight w:val="lightGray"/>
                <w:lang w:val="en-GB"/>
              </w:rPr>
              <w:t>(xx)]</w:t>
            </w:r>
            <w:r w:rsidR="00873DA8">
              <w:rPr>
                <w:rFonts w:cstheme="minorHAnsi"/>
                <w:color w:val="FF0000"/>
                <w:sz w:val="20"/>
                <w:szCs w:val="20"/>
                <w:lang w:val="en-GB"/>
              </w:rPr>
              <w:t xml:space="preserve"> </w:t>
            </w:r>
            <w:r w:rsidRPr="00C85909">
              <w:rPr>
                <w:rFonts w:cstheme="minorHAnsi"/>
                <w:color w:val="FF0000"/>
                <w:sz w:val="20"/>
                <w:szCs w:val="20"/>
                <w:lang w:val="en-GB"/>
              </w:rPr>
              <w:t xml:space="preserve">years </w:t>
            </w:r>
            <w:r w:rsidRPr="00C85909">
              <w:rPr>
                <w:rFonts w:cstheme="minorHAnsi"/>
                <w:sz w:val="20"/>
                <w:szCs w:val="20"/>
                <w:lang w:val="en-GB"/>
              </w:rPr>
              <w:t xml:space="preserve">after the exercise of the Purchase Option, immediately after filing such patent application, Licensor shall assign to Licensee, for no additional consideration, with the exception of the out-of-pocket assignment costs, the relevant patent application, together with all rights pertaining to such patent application. </w:t>
            </w:r>
          </w:p>
        </w:tc>
        <w:tc>
          <w:tcPr>
            <w:tcW w:w="3422" w:type="dxa"/>
          </w:tcPr>
          <w:p w14:paraId="3E542DB7" w14:textId="768451B2" w:rsidR="009E3D50" w:rsidRPr="00C85909" w:rsidRDefault="009E3D50" w:rsidP="00345973">
            <w:pPr>
              <w:rPr>
                <w:rFonts w:cstheme="minorHAnsi"/>
                <w:sz w:val="16"/>
                <w:szCs w:val="16"/>
                <w:lang w:val="en-GB"/>
              </w:rPr>
            </w:pPr>
            <w:r w:rsidRPr="00C85909">
              <w:rPr>
                <w:rFonts w:cstheme="minorHAnsi"/>
                <w:sz w:val="16"/>
                <w:szCs w:val="16"/>
                <w:lang w:val="en-GB"/>
              </w:rPr>
              <w:t xml:space="preserve">This optional section ensures that the Purchase option does not render the rights to Improvements ineffective. Care should however be taken to the selection of the period </w:t>
            </w:r>
            <w:r w:rsidR="00345973">
              <w:rPr>
                <w:rFonts w:cstheme="minorHAnsi"/>
                <w:sz w:val="16"/>
                <w:szCs w:val="16"/>
                <w:lang w:val="en-GB"/>
              </w:rPr>
              <w:t xml:space="preserve">for which </w:t>
            </w:r>
            <w:r w:rsidRPr="00C85909">
              <w:rPr>
                <w:rFonts w:cstheme="minorHAnsi"/>
                <w:sz w:val="16"/>
                <w:szCs w:val="16"/>
                <w:lang w:val="en-GB"/>
              </w:rPr>
              <w:t>th</w:t>
            </w:r>
            <w:r w:rsidR="00345973">
              <w:rPr>
                <w:rFonts w:cstheme="minorHAnsi"/>
                <w:sz w:val="16"/>
                <w:szCs w:val="16"/>
                <w:lang w:val="en-GB"/>
              </w:rPr>
              <w:t>e</w:t>
            </w:r>
            <w:r w:rsidRPr="00C85909">
              <w:rPr>
                <w:rFonts w:cstheme="minorHAnsi"/>
                <w:sz w:val="16"/>
                <w:szCs w:val="16"/>
                <w:lang w:val="en-GB"/>
              </w:rPr>
              <w:t>s</w:t>
            </w:r>
            <w:r w:rsidR="00345973">
              <w:rPr>
                <w:rFonts w:cstheme="minorHAnsi"/>
                <w:sz w:val="16"/>
                <w:szCs w:val="16"/>
                <w:lang w:val="en-GB"/>
              </w:rPr>
              <w:t>e</w:t>
            </w:r>
            <w:r w:rsidRPr="00C85909">
              <w:rPr>
                <w:rFonts w:cstheme="minorHAnsi"/>
                <w:sz w:val="16"/>
                <w:szCs w:val="16"/>
                <w:lang w:val="en-GB"/>
              </w:rPr>
              <w:t xml:space="preserve"> rights </w:t>
            </w:r>
            <w:r w:rsidR="00345973">
              <w:rPr>
                <w:rFonts w:cstheme="minorHAnsi"/>
                <w:sz w:val="16"/>
                <w:szCs w:val="16"/>
                <w:lang w:val="en-GB"/>
              </w:rPr>
              <w:t>are</w:t>
            </w:r>
            <w:r w:rsidR="00345973" w:rsidRPr="00C85909">
              <w:rPr>
                <w:rFonts w:cstheme="minorHAnsi"/>
                <w:sz w:val="16"/>
                <w:szCs w:val="16"/>
                <w:lang w:val="en-GB"/>
              </w:rPr>
              <w:t xml:space="preserve"> </w:t>
            </w:r>
            <w:r w:rsidRPr="00C85909">
              <w:rPr>
                <w:rFonts w:cstheme="minorHAnsi"/>
                <w:sz w:val="16"/>
                <w:szCs w:val="16"/>
                <w:lang w:val="en-GB"/>
              </w:rPr>
              <w:t>granted.</w:t>
            </w:r>
          </w:p>
        </w:tc>
      </w:tr>
      <w:tr w:rsidR="009E3D50" w:rsidRPr="00EB039C" w14:paraId="0E03D22A" w14:textId="77777777" w:rsidTr="00917B0E">
        <w:tc>
          <w:tcPr>
            <w:tcW w:w="510" w:type="dxa"/>
          </w:tcPr>
          <w:p w14:paraId="5A43F170" w14:textId="5C775C7E" w:rsidR="009E3D50" w:rsidRPr="00C85909" w:rsidRDefault="009E3D50" w:rsidP="0062272C">
            <w:pPr>
              <w:tabs>
                <w:tab w:val="left" w:pos="467"/>
              </w:tabs>
              <w:rPr>
                <w:rFonts w:cstheme="minorHAnsi"/>
                <w:b/>
                <w:bCs/>
                <w:sz w:val="20"/>
                <w:szCs w:val="20"/>
                <w:lang w:val="en-GB"/>
              </w:rPr>
            </w:pPr>
          </w:p>
        </w:tc>
        <w:tc>
          <w:tcPr>
            <w:tcW w:w="255" w:type="dxa"/>
          </w:tcPr>
          <w:p w14:paraId="370049FA" w14:textId="514AAF99" w:rsidR="009E3D50" w:rsidRPr="00C85909" w:rsidRDefault="00EA68AC" w:rsidP="0062272C">
            <w:pPr>
              <w:tabs>
                <w:tab w:val="left" w:pos="467"/>
              </w:tabs>
              <w:rPr>
                <w:rFonts w:cstheme="minorHAnsi"/>
                <w:sz w:val="20"/>
                <w:szCs w:val="20"/>
                <w:lang w:val="en-GB"/>
              </w:rPr>
            </w:pPr>
            <w:r w:rsidRPr="00C85909">
              <w:rPr>
                <w:rFonts w:cstheme="minorHAnsi"/>
                <w:sz w:val="20"/>
                <w:szCs w:val="20"/>
                <w:lang w:val="en-GB"/>
              </w:rPr>
              <w:t>C</w:t>
            </w:r>
          </w:p>
        </w:tc>
        <w:tc>
          <w:tcPr>
            <w:tcW w:w="5670" w:type="dxa"/>
          </w:tcPr>
          <w:p w14:paraId="7940C0CD" w14:textId="7D7E19F1" w:rsidR="00B00593" w:rsidRPr="005673F5" w:rsidRDefault="009E3D50" w:rsidP="00B00593">
            <w:pPr>
              <w:tabs>
                <w:tab w:val="left" w:pos="467"/>
              </w:tabs>
              <w:rPr>
                <w:rFonts w:cstheme="minorHAnsi"/>
                <w:sz w:val="20"/>
                <w:szCs w:val="20"/>
                <w:lang w:val="en-US"/>
              </w:rPr>
            </w:pPr>
            <w:r w:rsidRPr="00C85909">
              <w:rPr>
                <w:rFonts w:cstheme="minorHAnsi"/>
                <w:sz w:val="20"/>
                <w:szCs w:val="20"/>
                <w:lang w:val="en-GB"/>
              </w:rPr>
              <w:t xml:space="preserve">Following the first Exit, </w:t>
            </w:r>
            <w:r w:rsidR="002E02FE" w:rsidRPr="00A0057E">
              <w:rPr>
                <w:rFonts w:cstheme="minorHAnsi"/>
                <w:sz w:val="20"/>
                <w:szCs w:val="20"/>
                <w:lang w:val="en-GB"/>
              </w:rPr>
              <w:t xml:space="preserve">Licensee will </w:t>
            </w:r>
            <w:r w:rsidR="002E02FE" w:rsidRPr="007900B0">
              <w:rPr>
                <w:rFonts w:cstheme="minorHAnsi"/>
                <w:sz w:val="20"/>
                <w:szCs w:val="20"/>
                <w:lang w:val="en-GB"/>
              </w:rPr>
              <w:t>pay to Licensor an exit fee (“</w:t>
            </w:r>
            <w:r w:rsidR="002E02FE" w:rsidRPr="007900B0">
              <w:rPr>
                <w:rFonts w:cstheme="minorHAnsi"/>
                <w:b/>
                <w:bCs/>
                <w:sz w:val="20"/>
                <w:szCs w:val="20"/>
                <w:lang w:val="en-GB"/>
              </w:rPr>
              <w:t>Exit Fee</w:t>
            </w:r>
            <w:r w:rsidR="002E02FE" w:rsidRPr="007900B0">
              <w:rPr>
                <w:rFonts w:cstheme="minorHAnsi"/>
                <w:sz w:val="20"/>
                <w:szCs w:val="20"/>
                <w:lang w:val="en-GB"/>
              </w:rPr>
              <w:t>”)</w:t>
            </w:r>
            <w:r w:rsidR="002E02FE" w:rsidRPr="00A0057E">
              <w:rPr>
                <w:rFonts w:cstheme="minorHAnsi"/>
                <w:sz w:val="20"/>
                <w:szCs w:val="20"/>
                <w:lang w:val="en-GB"/>
              </w:rPr>
              <w:t xml:space="preserve"> equal to </w:t>
            </w:r>
            <w:r w:rsidR="002E02FE" w:rsidRPr="00D40F13">
              <w:rPr>
                <w:rFonts w:cstheme="minorHAnsi"/>
                <w:sz w:val="20"/>
                <w:szCs w:val="20"/>
                <w:lang w:val="en-GB"/>
              </w:rPr>
              <w:t xml:space="preserve"> </w:t>
            </w:r>
            <w:r w:rsidR="002E02FE" w:rsidRPr="0018462C">
              <w:rPr>
                <w:rFonts w:cstheme="minorHAnsi"/>
                <w:sz w:val="20"/>
                <w:szCs w:val="20"/>
                <w:highlight w:val="lightGray"/>
                <w:lang w:val="en-GB"/>
              </w:rPr>
              <w:t>[…]</w:t>
            </w:r>
            <w:r w:rsidR="002E02FE" w:rsidRPr="00B763B1">
              <w:rPr>
                <w:rFonts w:cstheme="minorHAnsi"/>
                <w:sz w:val="20"/>
                <w:szCs w:val="20"/>
                <w:lang w:val="en-GB"/>
              </w:rPr>
              <w:t>% (</w:t>
            </w:r>
            <w:r w:rsidR="002E02FE" w:rsidRPr="0018462C">
              <w:rPr>
                <w:rFonts w:cstheme="minorHAnsi"/>
                <w:sz w:val="20"/>
                <w:szCs w:val="20"/>
                <w:highlight w:val="lightGray"/>
                <w:lang w:val="en-GB"/>
              </w:rPr>
              <w:t>[…]</w:t>
            </w:r>
            <w:r w:rsidR="002E02FE" w:rsidRPr="00B763B1">
              <w:rPr>
                <w:rFonts w:cstheme="minorHAnsi"/>
                <w:sz w:val="20"/>
                <w:szCs w:val="20"/>
                <w:lang w:val="en-GB"/>
              </w:rPr>
              <w:t xml:space="preserve"> percent)</w:t>
            </w:r>
            <w:r w:rsidR="002E02FE">
              <w:rPr>
                <w:rFonts w:cstheme="minorHAnsi"/>
                <w:sz w:val="20"/>
                <w:szCs w:val="20"/>
                <w:lang w:val="en-GB"/>
              </w:rPr>
              <w:t xml:space="preserve"> </w:t>
            </w:r>
            <w:r w:rsidR="002E02FE" w:rsidRPr="007900B0">
              <w:rPr>
                <w:rFonts w:cstheme="minorHAnsi"/>
                <w:sz w:val="20"/>
                <w:szCs w:val="20"/>
                <w:lang w:val="en-GB"/>
              </w:rPr>
              <w:t xml:space="preserve">of </w:t>
            </w:r>
            <w:r w:rsidR="002E02FE">
              <w:rPr>
                <w:rFonts w:cstheme="minorHAnsi"/>
                <w:sz w:val="20"/>
                <w:szCs w:val="20"/>
                <w:lang w:val="en-GB"/>
              </w:rPr>
              <w:t>all p</w:t>
            </w:r>
            <w:r w:rsidR="002E02FE" w:rsidRPr="007900B0">
              <w:rPr>
                <w:rFonts w:cstheme="minorHAnsi"/>
                <w:sz w:val="20"/>
                <w:szCs w:val="20"/>
                <w:lang w:val="en-GB"/>
              </w:rPr>
              <w:t xml:space="preserve">roceeds actually received by </w:t>
            </w:r>
            <w:r w:rsidR="002E02FE">
              <w:rPr>
                <w:rFonts w:cstheme="minorHAnsi"/>
                <w:sz w:val="20"/>
                <w:szCs w:val="20"/>
                <w:lang w:val="en-GB"/>
              </w:rPr>
              <w:t>shareholders</w:t>
            </w:r>
            <w:r w:rsidR="002E02FE" w:rsidRPr="007900B0">
              <w:rPr>
                <w:rFonts w:cstheme="minorHAnsi"/>
                <w:sz w:val="20"/>
                <w:szCs w:val="20"/>
                <w:lang w:val="en-GB"/>
              </w:rPr>
              <w:t xml:space="preserve"> of</w:t>
            </w:r>
            <w:r w:rsidR="002E02FE" w:rsidRPr="00A0057E">
              <w:rPr>
                <w:rFonts w:cstheme="minorHAnsi"/>
                <w:sz w:val="20"/>
                <w:szCs w:val="20"/>
                <w:lang w:val="en-GB"/>
              </w:rPr>
              <w:t xml:space="preserve"> Licensee (in the case of a</w:t>
            </w:r>
            <w:r w:rsidR="002E02FE">
              <w:rPr>
                <w:rFonts w:cstheme="minorHAnsi"/>
                <w:sz w:val="20"/>
                <w:szCs w:val="20"/>
                <w:lang w:val="en-GB"/>
              </w:rPr>
              <w:t>n Exit by means of a sale of Shares or by means of a listing</w:t>
            </w:r>
            <w:r w:rsidR="002E02FE" w:rsidRPr="00A0057E">
              <w:rPr>
                <w:rFonts w:cstheme="minorHAnsi"/>
                <w:sz w:val="20"/>
                <w:szCs w:val="20"/>
                <w:lang w:val="en-GB"/>
              </w:rPr>
              <w:t xml:space="preserve">) or Licensee (in the case of </w:t>
            </w:r>
            <w:r w:rsidR="002E02FE">
              <w:rPr>
                <w:rFonts w:cstheme="minorHAnsi"/>
                <w:sz w:val="20"/>
                <w:szCs w:val="20"/>
                <w:lang w:val="en-GB"/>
              </w:rPr>
              <w:t>an Exit by means of a sale of assets</w:t>
            </w:r>
            <w:r w:rsidR="002E02FE" w:rsidRPr="00A0057E">
              <w:rPr>
                <w:rFonts w:cstheme="minorHAnsi"/>
                <w:sz w:val="20"/>
                <w:szCs w:val="20"/>
                <w:lang w:val="en-GB"/>
              </w:rPr>
              <w:t xml:space="preserve">). No further Exit Fee shall be due for any </w:t>
            </w:r>
            <w:r w:rsidR="002E02FE" w:rsidRPr="00717F76">
              <w:rPr>
                <w:rFonts w:cstheme="minorHAnsi"/>
                <w:sz w:val="20"/>
                <w:szCs w:val="20"/>
                <w:lang w:val="en-GB"/>
              </w:rPr>
              <w:t xml:space="preserve">subsequent transactions qualifying as an Exit. The payment of the Exit Fee </w:t>
            </w:r>
            <w:r w:rsidR="00717F76" w:rsidRPr="00717F76">
              <w:rPr>
                <w:rFonts w:cstheme="minorHAnsi"/>
                <w:sz w:val="20"/>
                <w:szCs w:val="20"/>
                <w:lang w:val="en-GB"/>
              </w:rPr>
              <w:t>shall serve as final discharge (</w:t>
            </w:r>
            <w:r w:rsidR="00732F15" w:rsidRPr="00732F15">
              <w:rPr>
                <w:rFonts w:cstheme="minorHAnsi"/>
                <w:sz w:val="20"/>
                <w:szCs w:val="20"/>
                <w:lang w:val="en-GB"/>
              </w:rPr>
              <w:t>‘</w:t>
            </w:r>
            <w:r w:rsidR="00717F76" w:rsidRPr="00717F76">
              <w:rPr>
                <w:rFonts w:cstheme="minorHAnsi"/>
                <w:i/>
                <w:sz w:val="20"/>
                <w:szCs w:val="20"/>
                <w:lang w:val="en-GB"/>
              </w:rPr>
              <w:t xml:space="preserve">finale </w:t>
            </w:r>
            <w:proofErr w:type="spellStart"/>
            <w:r w:rsidR="00717F76" w:rsidRPr="00717F76">
              <w:rPr>
                <w:rFonts w:cstheme="minorHAnsi"/>
                <w:i/>
                <w:sz w:val="20"/>
                <w:szCs w:val="20"/>
                <w:lang w:val="en-GB"/>
              </w:rPr>
              <w:t>kwijting</w:t>
            </w:r>
            <w:proofErr w:type="spellEnd"/>
            <w:r w:rsidR="00732F15" w:rsidRPr="00732F15">
              <w:rPr>
                <w:rFonts w:cstheme="minorHAnsi"/>
                <w:sz w:val="20"/>
                <w:szCs w:val="20"/>
                <w:lang w:val="en-GB"/>
              </w:rPr>
              <w:t>’</w:t>
            </w:r>
            <w:r w:rsidR="00717F76" w:rsidRPr="00717F76">
              <w:rPr>
                <w:rFonts w:cstheme="minorHAnsi"/>
                <w:sz w:val="20"/>
                <w:szCs w:val="20"/>
                <w:lang w:val="en-GB"/>
              </w:rPr>
              <w:t xml:space="preserve">) of </w:t>
            </w:r>
            <w:r w:rsidR="002E02FE" w:rsidRPr="00717F76">
              <w:rPr>
                <w:rFonts w:cstheme="minorHAnsi"/>
                <w:sz w:val="20"/>
                <w:szCs w:val="20"/>
                <w:lang w:val="en-GB"/>
              </w:rPr>
              <w:t xml:space="preserve">all </w:t>
            </w:r>
            <w:r w:rsidR="00717F76" w:rsidRPr="00717F76">
              <w:rPr>
                <w:rFonts w:cstheme="minorHAnsi"/>
                <w:sz w:val="20"/>
                <w:szCs w:val="20"/>
                <w:lang w:val="en-GB"/>
              </w:rPr>
              <w:t xml:space="preserve">present of future </w:t>
            </w:r>
            <w:r w:rsidR="002E02FE" w:rsidRPr="00717F76">
              <w:rPr>
                <w:rFonts w:cstheme="minorHAnsi"/>
                <w:sz w:val="20"/>
                <w:szCs w:val="20"/>
                <w:lang w:val="en-GB"/>
              </w:rPr>
              <w:t xml:space="preserve">payment </w:t>
            </w:r>
            <w:r w:rsidR="00717F76" w:rsidRPr="00717F76">
              <w:rPr>
                <w:rFonts w:cstheme="minorHAnsi"/>
                <w:sz w:val="20"/>
                <w:szCs w:val="20"/>
                <w:lang w:val="en-GB"/>
              </w:rPr>
              <w:t>obligations of the Licensee to the Licensor under and related to the Agreement</w:t>
            </w:r>
            <w:r w:rsidR="002E02FE" w:rsidRPr="00717F76">
              <w:rPr>
                <w:rFonts w:cstheme="minorHAnsi"/>
                <w:sz w:val="20"/>
                <w:szCs w:val="20"/>
                <w:lang w:val="en-GB"/>
              </w:rPr>
              <w:t>.</w:t>
            </w:r>
            <w:r w:rsidR="00717F76">
              <w:rPr>
                <w:rFonts w:cstheme="minorHAnsi"/>
                <w:sz w:val="20"/>
                <w:szCs w:val="20"/>
                <w:lang w:val="en-GB"/>
              </w:rPr>
              <w:t xml:space="preserve"> </w:t>
            </w:r>
            <w:r w:rsidR="00B51636">
              <w:rPr>
                <w:rFonts w:cstheme="minorHAnsi"/>
                <w:sz w:val="20"/>
                <w:szCs w:val="20"/>
                <w:lang w:val="en-GB"/>
              </w:rPr>
              <w:t>“</w:t>
            </w:r>
            <w:r w:rsidR="00E740A5" w:rsidRPr="005673F5">
              <w:rPr>
                <w:rFonts w:cstheme="minorHAnsi"/>
                <w:b/>
                <w:bCs/>
                <w:noProof/>
                <w:sz w:val="20"/>
                <w:szCs w:val="20"/>
                <w:lang w:val="en-GB"/>
              </w:rPr>
              <w:t>Exit</w:t>
            </w:r>
            <w:r w:rsidR="00B51636">
              <w:rPr>
                <w:rFonts w:cstheme="minorHAnsi"/>
                <w:b/>
                <w:bCs/>
                <w:noProof/>
                <w:sz w:val="20"/>
                <w:szCs w:val="20"/>
                <w:lang w:val="en-GB"/>
              </w:rPr>
              <w:t>”</w:t>
            </w:r>
            <w:r w:rsidR="00E740A5" w:rsidRPr="005673F5">
              <w:rPr>
                <w:rFonts w:cstheme="minorHAnsi"/>
                <w:b/>
                <w:bCs/>
                <w:noProof/>
                <w:sz w:val="20"/>
                <w:szCs w:val="20"/>
                <w:lang w:val="en-GB"/>
              </w:rPr>
              <w:t xml:space="preserve"> </w:t>
            </w:r>
            <w:r w:rsidR="00E740A5" w:rsidRPr="005673F5">
              <w:rPr>
                <w:rFonts w:cstheme="minorHAnsi"/>
                <w:noProof/>
                <w:sz w:val="20"/>
                <w:szCs w:val="20"/>
                <w:lang w:val="en-GB"/>
              </w:rPr>
              <w:t xml:space="preserve">means, directly or indirectly, (i) a sale (whether through a single transaction or a series of transactions), and whether by means of single or multiple transactions) of Shares resulting in a Change of Control or (ii) a sale (whether through a single transaction or a series of transactions) to a third party of more than </w:t>
            </w:r>
            <w:r w:rsidR="00E740A5" w:rsidRPr="0039615A">
              <w:rPr>
                <w:rFonts w:cstheme="minorHAnsi"/>
                <w:noProof/>
                <w:sz w:val="20"/>
                <w:szCs w:val="20"/>
                <w:highlight w:val="lightGray"/>
                <w:lang w:val="en-GB"/>
              </w:rPr>
              <w:t>[50]</w:t>
            </w:r>
            <w:r w:rsidR="00E740A5" w:rsidRPr="005673F5">
              <w:rPr>
                <w:rFonts w:cstheme="minorHAnsi"/>
                <w:noProof/>
                <w:sz w:val="20"/>
                <w:szCs w:val="20"/>
                <w:lang w:val="en-GB"/>
              </w:rPr>
              <w:t xml:space="preserve">% of the market value of the assets of the </w:t>
            </w:r>
            <w:r w:rsidR="00E740A5" w:rsidRPr="0039615A">
              <w:rPr>
                <w:rFonts w:cstheme="minorHAnsi"/>
                <w:noProof/>
                <w:sz w:val="20"/>
                <w:szCs w:val="20"/>
                <w:lang w:val="en-GB"/>
              </w:rPr>
              <w:t>Licensee and its Affiliates</w:t>
            </w:r>
            <w:r w:rsidR="00E740A5" w:rsidRPr="005673F5">
              <w:rPr>
                <w:rFonts w:cstheme="minorHAnsi"/>
                <w:noProof/>
                <w:sz w:val="20"/>
                <w:szCs w:val="20"/>
                <w:lang w:val="en-GB"/>
              </w:rPr>
              <w:t>, as jointly determined by the valuation by the parties directly involved at the time of such transaction or transactions or (iii) a listing of the Licensee or any of its Affiliates on a generally recogni</w:t>
            </w:r>
            <w:r w:rsidR="001A5557" w:rsidRPr="005673F5">
              <w:rPr>
                <w:rFonts w:cstheme="minorHAnsi"/>
                <w:noProof/>
                <w:sz w:val="20"/>
                <w:szCs w:val="20"/>
                <w:lang w:val="en-GB"/>
              </w:rPr>
              <w:t>s</w:t>
            </w:r>
            <w:r w:rsidR="00E740A5" w:rsidRPr="005673F5">
              <w:rPr>
                <w:rFonts w:cstheme="minorHAnsi"/>
                <w:noProof/>
                <w:sz w:val="20"/>
                <w:szCs w:val="20"/>
                <w:lang w:val="en-GB"/>
              </w:rPr>
              <w:t xml:space="preserve">ed stock </w:t>
            </w:r>
            <w:r w:rsidR="00E740A5" w:rsidRPr="005673F5">
              <w:rPr>
                <w:rFonts w:cstheme="minorHAnsi"/>
                <w:noProof/>
                <w:sz w:val="20"/>
                <w:szCs w:val="20"/>
                <w:lang w:val="en-GB"/>
              </w:rPr>
              <w:lastRenderedPageBreak/>
              <w:t>exchange;</w:t>
            </w:r>
            <w:r w:rsidR="00B00593" w:rsidRPr="005673F5">
              <w:rPr>
                <w:rFonts w:cstheme="minorHAnsi"/>
                <w:noProof/>
                <w:sz w:val="20"/>
                <w:szCs w:val="20"/>
                <w:lang w:val="en-GB"/>
              </w:rPr>
              <w:t xml:space="preserve"> </w:t>
            </w:r>
            <w:r w:rsidR="00B00593" w:rsidRPr="005673F5">
              <w:rPr>
                <w:rFonts w:cstheme="minorHAnsi"/>
                <w:b/>
                <w:bCs/>
                <w:sz w:val="20"/>
                <w:szCs w:val="20"/>
                <w:lang w:val="en-GB"/>
              </w:rPr>
              <w:t>Change of Control</w:t>
            </w:r>
            <w:r w:rsidR="00B00593" w:rsidRPr="005673F5">
              <w:rPr>
                <w:rFonts w:cstheme="minorHAnsi"/>
                <w:noProof/>
                <w:sz w:val="20"/>
                <w:szCs w:val="20"/>
                <w:lang w:val="en-US"/>
              </w:rPr>
              <w:t xml:space="preserve"> </w:t>
            </w:r>
            <w:r w:rsidR="00B00593" w:rsidRPr="005673F5">
              <w:rPr>
                <w:rFonts w:cstheme="minorHAnsi"/>
                <w:sz w:val="20"/>
                <w:szCs w:val="20"/>
                <w:lang w:val="en-US"/>
              </w:rPr>
              <w:t>means any person or group of persons acting in concert gains direct or indirect control of the Licensee. For the purposes of this definition:</w:t>
            </w:r>
          </w:p>
          <w:p w14:paraId="4431832A" w14:textId="77777777" w:rsidR="00B00593" w:rsidRPr="00717F76" w:rsidRDefault="00B00593" w:rsidP="00717F76">
            <w:pPr>
              <w:tabs>
                <w:tab w:val="left" w:pos="467"/>
              </w:tabs>
              <w:rPr>
                <w:rFonts w:cstheme="minorHAnsi"/>
                <w:sz w:val="20"/>
                <w:szCs w:val="20"/>
                <w:lang w:val="en-US"/>
              </w:rPr>
            </w:pPr>
            <w:r w:rsidRPr="00717F76">
              <w:rPr>
                <w:rFonts w:cstheme="minorHAnsi"/>
                <w:sz w:val="20"/>
                <w:szCs w:val="20"/>
                <w:lang w:val="en-US"/>
              </w:rPr>
              <w:t>"control" of the Licensee means: the power (whether by way of ownership of shares, proxy, contract, agency or otherwise) to:</w:t>
            </w:r>
          </w:p>
          <w:p w14:paraId="3A81C47D" w14:textId="77777777" w:rsidR="00B00593" w:rsidRPr="005673F5" w:rsidRDefault="00B00593" w:rsidP="004224D2">
            <w:pPr>
              <w:pStyle w:val="Lijstalinea"/>
              <w:numPr>
                <w:ilvl w:val="1"/>
                <w:numId w:val="21"/>
              </w:numPr>
              <w:tabs>
                <w:tab w:val="left" w:pos="467"/>
              </w:tabs>
              <w:rPr>
                <w:rFonts w:cstheme="minorHAnsi"/>
                <w:sz w:val="20"/>
                <w:szCs w:val="20"/>
                <w:lang w:val="en-US"/>
              </w:rPr>
            </w:pPr>
            <w:r w:rsidRPr="005673F5">
              <w:rPr>
                <w:rFonts w:cstheme="minorHAnsi"/>
                <w:sz w:val="20"/>
                <w:szCs w:val="20"/>
                <w:lang w:val="en-US"/>
              </w:rPr>
              <w:t xml:space="preserve">cast, or control the casting of, more than </w:t>
            </w:r>
            <w:r w:rsidRPr="00732F15">
              <w:rPr>
                <w:rFonts w:cstheme="minorHAnsi"/>
                <w:sz w:val="20"/>
                <w:szCs w:val="20"/>
                <w:highlight w:val="lightGray"/>
                <w:lang w:val="en-US"/>
              </w:rPr>
              <w:t>[50]</w:t>
            </w:r>
            <w:r w:rsidRPr="005673F5">
              <w:rPr>
                <w:rFonts w:cstheme="minorHAnsi"/>
                <w:sz w:val="20"/>
                <w:szCs w:val="20"/>
                <w:lang w:val="en-US"/>
              </w:rPr>
              <w:t>% of the maximum number of votes that might be cast at a general meeting of the Licensee; or</w:t>
            </w:r>
          </w:p>
          <w:p w14:paraId="1F5BCE46" w14:textId="77777777" w:rsidR="00B00593" w:rsidRPr="005673F5" w:rsidRDefault="00B00593" w:rsidP="004224D2">
            <w:pPr>
              <w:pStyle w:val="Lijstalinea"/>
              <w:numPr>
                <w:ilvl w:val="1"/>
                <w:numId w:val="21"/>
              </w:numPr>
              <w:tabs>
                <w:tab w:val="left" w:pos="467"/>
              </w:tabs>
              <w:rPr>
                <w:rFonts w:cstheme="minorHAnsi"/>
                <w:sz w:val="20"/>
                <w:szCs w:val="20"/>
                <w:lang w:val="en-US"/>
              </w:rPr>
            </w:pPr>
            <w:r w:rsidRPr="005673F5">
              <w:rPr>
                <w:rFonts w:cstheme="minorHAnsi"/>
                <w:sz w:val="20"/>
                <w:szCs w:val="20"/>
                <w:lang w:val="en-US"/>
              </w:rPr>
              <w:t>appoint or remove all, or the majority, of the directors or other equivalent officers of the Licensee; or</w:t>
            </w:r>
          </w:p>
          <w:p w14:paraId="20050542" w14:textId="77777777" w:rsidR="00B00593" w:rsidRPr="005673F5" w:rsidRDefault="00B00593" w:rsidP="004224D2">
            <w:pPr>
              <w:pStyle w:val="Lijstalinea"/>
              <w:numPr>
                <w:ilvl w:val="1"/>
                <w:numId w:val="21"/>
              </w:numPr>
              <w:tabs>
                <w:tab w:val="left" w:pos="467"/>
              </w:tabs>
              <w:rPr>
                <w:rFonts w:cstheme="minorHAnsi"/>
                <w:sz w:val="20"/>
                <w:szCs w:val="20"/>
                <w:lang w:val="en-US"/>
              </w:rPr>
            </w:pPr>
            <w:r w:rsidRPr="005673F5">
              <w:rPr>
                <w:rFonts w:cstheme="minorHAnsi"/>
                <w:sz w:val="20"/>
                <w:szCs w:val="20"/>
                <w:lang w:val="en-US"/>
              </w:rPr>
              <w:t>give directions with respect to the operating and financial policies of the Licensee with which the directors or other equivalent officers of the Licensee are obliged to comply;</w:t>
            </w:r>
          </w:p>
          <w:p w14:paraId="7B924B79" w14:textId="4A4D3EBA" w:rsidR="009E3D50" w:rsidRPr="00C85909" w:rsidRDefault="00B00593" w:rsidP="00B00593">
            <w:pPr>
              <w:tabs>
                <w:tab w:val="left" w:pos="467"/>
              </w:tabs>
              <w:rPr>
                <w:rFonts w:cstheme="minorHAnsi"/>
                <w:sz w:val="20"/>
                <w:szCs w:val="20"/>
                <w:lang w:val="en-GB"/>
              </w:rPr>
            </w:pPr>
            <w:r w:rsidRPr="005673F5">
              <w:rPr>
                <w:rFonts w:cstheme="minorHAnsi"/>
                <w:sz w:val="20"/>
                <w:szCs w:val="20"/>
                <w:lang w:val="en-US"/>
              </w:rPr>
              <w:t>"acting in concert" means, a group of persons who, pursuant to an agreement or understanding (whether formal or informal), actively co-operate, through the acquisition directly or indirectly of Shares by any of them, either directly or indirectly, to obtain or consolidate control of the Licensee</w:t>
            </w:r>
            <w:r w:rsidR="00717F76">
              <w:rPr>
                <w:rFonts w:cstheme="minorHAnsi"/>
                <w:sz w:val="20"/>
                <w:szCs w:val="20"/>
                <w:lang w:val="en-US"/>
              </w:rPr>
              <w:t>.</w:t>
            </w:r>
          </w:p>
        </w:tc>
        <w:tc>
          <w:tcPr>
            <w:tcW w:w="3422" w:type="dxa"/>
          </w:tcPr>
          <w:p w14:paraId="29089EFD" w14:textId="4FB2802B" w:rsidR="007D4BF5" w:rsidRPr="007D4BF5" w:rsidRDefault="009E3D50" w:rsidP="007D4BF5">
            <w:pPr>
              <w:rPr>
                <w:lang w:val="en-US"/>
              </w:rPr>
            </w:pPr>
            <w:r w:rsidRPr="00C85909">
              <w:rPr>
                <w:rFonts w:cstheme="minorHAnsi"/>
                <w:sz w:val="16"/>
                <w:szCs w:val="16"/>
                <w:lang w:val="en-GB"/>
              </w:rPr>
              <w:lastRenderedPageBreak/>
              <w:t>This optional section relates to payment under an Exit clause which is triggered under certain conditions, mostly in the event Licensee receives a significant investment</w:t>
            </w:r>
            <w:r w:rsidR="007D4BF5">
              <w:rPr>
                <w:rFonts w:cstheme="minorHAnsi"/>
                <w:sz w:val="16"/>
                <w:szCs w:val="16"/>
                <w:lang w:val="en-GB"/>
              </w:rPr>
              <w:t xml:space="preserve"> and (part of) the existing shareholders receive a payment</w:t>
            </w:r>
            <w:r w:rsidRPr="00C85909">
              <w:rPr>
                <w:rFonts w:cstheme="minorHAnsi"/>
                <w:sz w:val="16"/>
                <w:szCs w:val="16"/>
                <w:lang w:val="en-GB"/>
              </w:rPr>
              <w:t>.</w:t>
            </w:r>
            <w:r w:rsidR="009A0B33">
              <w:rPr>
                <w:rFonts w:cstheme="minorHAnsi"/>
                <w:sz w:val="16"/>
                <w:szCs w:val="16"/>
                <w:lang w:val="en-GB"/>
              </w:rPr>
              <w:t xml:space="preserve"> The</w:t>
            </w:r>
            <w:r w:rsidR="007D4BF5">
              <w:rPr>
                <w:rFonts w:cstheme="minorHAnsi"/>
                <w:sz w:val="16"/>
                <w:szCs w:val="16"/>
                <w:lang w:val="en-GB"/>
              </w:rPr>
              <w:t xml:space="preserve"> exit fee</w:t>
            </w:r>
            <w:r w:rsidR="009A0B33">
              <w:rPr>
                <w:rFonts w:cstheme="minorHAnsi"/>
                <w:sz w:val="16"/>
                <w:szCs w:val="16"/>
                <w:lang w:val="en-GB"/>
              </w:rPr>
              <w:t xml:space="preserve"> replace</w:t>
            </w:r>
            <w:r w:rsidR="007D4BF5">
              <w:rPr>
                <w:rFonts w:cstheme="minorHAnsi"/>
                <w:sz w:val="16"/>
                <w:szCs w:val="16"/>
                <w:lang w:val="en-GB"/>
              </w:rPr>
              <w:t>s</w:t>
            </w:r>
            <w:r w:rsidR="009A0B33">
              <w:rPr>
                <w:rFonts w:cstheme="minorHAnsi"/>
                <w:sz w:val="16"/>
                <w:szCs w:val="16"/>
                <w:lang w:val="en-GB"/>
              </w:rPr>
              <w:t xml:space="preserve"> all future payments under the agreement with </w:t>
            </w:r>
            <w:r w:rsidR="007D4BF5">
              <w:rPr>
                <w:rFonts w:cstheme="minorHAnsi"/>
                <w:sz w:val="16"/>
                <w:szCs w:val="16"/>
                <w:lang w:val="en-GB"/>
              </w:rPr>
              <w:t xml:space="preserve">the </w:t>
            </w:r>
            <w:r w:rsidR="0039615A">
              <w:rPr>
                <w:rFonts w:cstheme="minorHAnsi"/>
                <w:sz w:val="16"/>
                <w:szCs w:val="16"/>
                <w:lang w:val="en-GB"/>
              </w:rPr>
              <w:t>one-time</w:t>
            </w:r>
            <w:r w:rsidR="009A0B33">
              <w:rPr>
                <w:rFonts w:cstheme="minorHAnsi"/>
                <w:sz w:val="16"/>
                <w:szCs w:val="16"/>
                <w:lang w:val="en-GB"/>
              </w:rPr>
              <w:t xml:space="preserve"> fee based on the transaction value, as such it uses the valuation of the company at the time of the transaction as a measure of the potential market value of the product</w:t>
            </w:r>
            <w:r w:rsidR="007D4BF5">
              <w:rPr>
                <w:rFonts w:cstheme="minorHAnsi"/>
                <w:sz w:val="16"/>
                <w:szCs w:val="16"/>
                <w:lang w:val="en-GB"/>
              </w:rPr>
              <w:t>, as this is also the interest of the existing shareholders at the time of the transaction, it aligns parties’ interests</w:t>
            </w:r>
            <w:r w:rsidR="009A0B33">
              <w:rPr>
                <w:rFonts w:cstheme="minorHAnsi"/>
                <w:sz w:val="16"/>
                <w:szCs w:val="16"/>
                <w:lang w:val="en-GB"/>
              </w:rPr>
              <w:t>.</w:t>
            </w:r>
            <w:r w:rsidR="0039615A">
              <w:rPr>
                <w:rFonts w:cstheme="minorHAnsi"/>
                <w:sz w:val="16"/>
                <w:szCs w:val="16"/>
                <w:lang w:val="en-GB"/>
              </w:rPr>
              <w:t xml:space="preserve"> </w:t>
            </w:r>
            <w:r w:rsidR="007D4BF5">
              <w:rPr>
                <w:rFonts w:cstheme="minorHAnsi"/>
                <w:sz w:val="16"/>
                <w:szCs w:val="16"/>
                <w:lang w:val="en-GB"/>
              </w:rPr>
              <w:t>This arrangement places the Licensor in a position which is partially similar to a shareholder without having shares. Of course</w:t>
            </w:r>
            <w:r w:rsidR="00345973">
              <w:rPr>
                <w:rFonts w:cstheme="minorHAnsi"/>
                <w:sz w:val="16"/>
                <w:szCs w:val="16"/>
                <w:lang w:val="en-GB"/>
              </w:rPr>
              <w:t>,</w:t>
            </w:r>
            <w:r w:rsidR="007D4BF5">
              <w:rPr>
                <w:rFonts w:cstheme="minorHAnsi"/>
                <w:sz w:val="16"/>
                <w:szCs w:val="16"/>
                <w:lang w:val="en-GB"/>
              </w:rPr>
              <w:t xml:space="preserve"> the licensee must pay the exit fee, not the shareholders. However, the party or parties acquiring licensee can make the calculations and plan for the impact. It is important to make sure that the scope of companies (licensee and some or all of the affiliates) is set correctly.</w:t>
            </w:r>
          </w:p>
          <w:p w14:paraId="36664F7A" w14:textId="6CC3A7C8" w:rsidR="009E3D50" w:rsidRPr="007D4BF5" w:rsidRDefault="009E3D50" w:rsidP="0062272C">
            <w:pPr>
              <w:rPr>
                <w:rFonts w:cstheme="minorHAnsi"/>
                <w:b/>
                <w:bCs/>
                <w:sz w:val="16"/>
                <w:szCs w:val="16"/>
                <w:highlight w:val="yellow"/>
                <w:lang w:val="en-US"/>
              </w:rPr>
            </w:pPr>
          </w:p>
        </w:tc>
      </w:tr>
      <w:tr w:rsidR="009E3D50" w:rsidRPr="00EB039C" w14:paraId="75D77AD3" w14:textId="77777777" w:rsidTr="00917B0E">
        <w:tc>
          <w:tcPr>
            <w:tcW w:w="510" w:type="dxa"/>
          </w:tcPr>
          <w:p w14:paraId="578007CE" w14:textId="2F0220EF" w:rsidR="009E3D50" w:rsidRPr="007D4BF5" w:rsidRDefault="009E3D50" w:rsidP="00524772">
            <w:pPr>
              <w:tabs>
                <w:tab w:val="left" w:pos="467"/>
              </w:tabs>
              <w:rPr>
                <w:rFonts w:cstheme="minorHAnsi"/>
                <w:b/>
                <w:bCs/>
                <w:sz w:val="20"/>
                <w:szCs w:val="20"/>
                <w:lang w:val="en-US"/>
              </w:rPr>
            </w:pPr>
          </w:p>
        </w:tc>
        <w:tc>
          <w:tcPr>
            <w:tcW w:w="255" w:type="dxa"/>
          </w:tcPr>
          <w:p w14:paraId="418BB808" w14:textId="393F67E9" w:rsidR="009E3D50" w:rsidRPr="00C85909" w:rsidRDefault="00EA68AC" w:rsidP="00524772">
            <w:pPr>
              <w:tabs>
                <w:tab w:val="left" w:pos="467"/>
              </w:tabs>
              <w:rPr>
                <w:rFonts w:cstheme="minorHAnsi"/>
                <w:color w:val="FF0000"/>
                <w:sz w:val="20"/>
                <w:szCs w:val="20"/>
                <w:lang w:val="en-GB"/>
              </w:rPr>
            </w:pPr>
            <w:r w:rsidRPr="00C85909">
              <w:rPr>
                <w:rFonts w:cstheme="minorHAnsi"/>
                <w:sz w:val="20"/>
                <w:szCs w:val="20"/>
                <w:lang w:val="en-GB"/>
              </w:rPr>
              <w:t>A</w:t>
            </w:r>
          </w:p>
        </w:tc>
        <w:tc>
          <w:tcPr>
            <w:tcW w:w="5670" w:type="dxa"/>
          </w:tcPr>
          <w:p w14:paraId="79B08137" w14:textId="2B902DB9" w:rsidR="009E3D50" w:rsidRPr="00C85909" w:rsidRDefault="009E3D50" w:rsidP="00524772">
            <w:pPr>
              <w:tabs>
                <w:tab w:val="left" w:pos="467"/>
              </w:tabs>
              <w:rPr>
                <w:rFonts w:cstheme="minorHAnsi"/>
                <w:sz w:val="20"/>
                <w:szCs w:val="20"/>
                <w:lang w:val="en-GB"/>
              </w:rPr>
            </w:pPr>
            <w:r w:rsidRPr="00C85909">
              <w:rPr>
                <w:rFonts w:cstheme="minorHAnsi"/>
                <w:color w:val="FF0000"/>
                <w:sz w:val="20"/>
                <w:szCs w:val="20"/>
                <w:lang w:val="en-GB"/>
              </w:rPr>
              <w:t xml:space="preserve">[OPTION 2] </w:t>
            </w:r>
            <w:r w:rsidR="00A12950" w:rsidRPr="00C85909">
              <w:rPr>
                <w:rFonts w:cstheme="minorHAnsi"/>
                <w:sz w:val="20"/>
                <w:szCs w:val="20"/>
                <w:highlight w:val="lightGray"/>
                <w:lang w:val="en-GB"/>
              </w:rPr>
              <w:t>[In case the License is Exclusive,]</w:t>
            </w:r>
            <w:r w:rsidR="00A12950" w:rsidRPr="00C85909">
              <w:rPr>
                <w:rFonts w:cstheme="minorHAnsi"/>
                <w:sz w:val="20"/>
                <w:szCs w:val="20"/>
                <w:lang w:val="en-GB"/>
              </w:rPr>
              <w:t xml:space="preserve"> </w:t>
            </w:r>
            <w:r w:rsidRPr="00C85909">
              <w:rPr>
                <w:rFonts w:cstheme="minorHAnsi"/>
                <w:sz w:val="20"/>
                <w:szCs w:val="20"/>
                <w:lang w:val="en-GB"/>
              </w:rPr>
              <w:t>Licensor hereby grant</w:t>
            </w:r>
            <w:r w:rsidR="00F444AE" w:rsidRPr="00C85909">
              <w:rPr>
                <w:rFonts w:cstheme="minorHAnsi"/>
                <w:sz w:val="20"/>
                <w:szCs w:val="20"/>
                <w:lang w:val="en-GB"/>
              </w:rPr>
              <w:t>s</w:t>
            </w:r>
            <w:r w:rsidRPr="00C85909">
              <w:rPr>
                <w:rFonts w:cstheme="minorHAnsi"/>
                <w:sz w:val="20"/>
                <w:szCs w:val="20"/>
                <w:lang w:val="en-GB"/>
              </w:rPr>
              <w:t xml:space="preserve"> Licensee, and Licensee hereby accepts from Licensor</w:t>
            </w:r>
            <w:r w:rsidR="001A2C72" w:rsidRPr="00FB170B">
              <w:rPr>
                <w:rFonts w:cstheme="minorHAnsi"/>
                <w:sz w:val="20"/>
                <w:szCs w:val="20"/>
                <w:lang w:val="en-GB"/>
              </w:rPr>
              <w:t xml:space="preserve"> an option to take an assignment of the </w:t>
            </w:r>
            <w:r w:rsidR="001A2C72">
              <w:rPr>
                <w:rFonts w:cstheme="minorHAnsi"/>
                <w:sz w:val="20"/>
                <w:szCs w:val="20"/>
                <w:lang w:val="en-GB"/>
              </w:rPr>
              <w:t>Licensed Patents</w:t>
            </w:r>
            <w:r w:rsidR="001A2C72" w:rsidRPr="00FB170B">
              <w:rPr>
                <w:rFonts w:cstheme="minorHAnsi"/>
                <w:sz w:val="20"/>
                <w:szCs w:val="20"/>
                <w:lang w:val="en-GB"/>
              </w:rPr>
              <w:t xml:space="preserve"> ("</w:t>
            </w:r>
            <w:r w:rsidR="001A2C72" w:rsidRPr="00FC7D9A">
              <w:rPr>
                <w:rFonts w:cstheme="minorHAnsi"/>
                <w:b/>
                <w:bCs/>
                <w:sz w:val="20"/>
                <w:szCs w:val="20"/>
                <w:lang w:val="en-GB"/>
              </w:rPr>
              <w:t>Purchase Option</w:t>
            </w:r>
            <w:r w:rsidR="001A2C72" w:rsidRPr="00FB170B">
              <w:rPr>
                <w:rFonts w:cstheme="minorHAnsi"/>
                <w:sz w:val="20"/>
                <w:szCs w:val="20"/>
                <w:lang w:val="en-GB"/>
              </w:rPr>
              <w:t>").</w:t>
            </w:r>
            <w:r w:rsidRPr="00C85909">
              <w:rPr>
                <w:rFonts w:cstheme="minorHAnsi"/>
                <w:sz w:val="20"/>
                <w:szCs w:val="20"/>
                <w:lang w:val="en-GB"/>
              </w:rPr>
              <w:t xml:space="preserve"> Licensee may exercise the </w:t>
            </w:r>
            <w:r w:rsidR="001A2C72">
              <w:rPr>
                <w:rFonts w:cstheme="minorHAnsi"/>
                <w:sz w:val="20"/>
                <w:szCs w:val="20"/>
                <w:lang w:val="en-GB"/>
              </w:rPr>
              <w:t>Purchase</w:t>
            </w:r>
            <w:r w:rsidR="001A2C72" w:rsidRPr="00C85909">
              <w:rPr>
                <w:rFonts w:cstheme="minorHAnsi"/>
                <w:sz w:val="20"/>
                <w:szCs w:val="20"/>
                <w:lang w:val="en-GB"/>
              </w:rPr>
              <w:t xml:space="preserve"> </w:t>
            </w:r>
            <w:r w:rsidRPr="00C85909">
              <w:rPr>
                <w:rFonts w:cstheme="minorHAnsi"/>
                <w:sz w:val="20"/>
                <w:szCs w:val="20"/>
                <w:lang w:val="en-GB"/>
              </w:rPr>
              <w:t xml:space="preserve">Option </w:t>
            </w:r>
            <w:r w:rsidRPr="00C85909">
              <w:rPr>
                <w:rFonts w:cstheme="minorHAnsi"/>
                <w:sz w:val="20"/>
                <w:szCs w:val="20"/>
                <w:highlight w:val="lightGray"/>
                <w:lang w:val="en-GB"/>
              </w:rPr>
              <w:t>[as from [</w:t>
            </w:r>
            <w:r w:rsidR="00B17E8B" w:rsidRPr="00C85909">
              <w:rPr>
                <w:rFonts w:cstheme="minorHAnsi"/>
                <w:sz w:val="20"/>
                <w:szCs w:val="20"/>
                <w:highlight w:val="lightGray"/>
                <w:lang w:val="en-GB"/>
              </w:rPr>
              <w:t>...</w:t>
            </w:r>
            <w:r w:rsidRPr="00C85909">
              <w:rPr>
                <w:rFonts w:cstheme="minorHAnsi"/>
                <w:sz w:val="20"/>
                <w:szCs w:val="20"/>
                <w:highlight w:val="lightGray"/>
                <w:lang w:val="en-GB"/>
              </w:rPr>
              <w:t>] years after the Effective Date]</w:t>
            </w:r>
            <w:r w:rsidRPr="00C85909">
              <w:rPr>
                <w:rFonts w:cstheme="minorHAnsi"/>
                <w:sz w:val="20"/>
                <w:szCs w:val="20"/>
                <w:lang w:val="en-GB"/>
              </w:rPr>
              <w:t xml:space="preserve"> by means of a notice to Licensor and only after Licensee meets the following conditions: </w:t>
            </w:r>
          </w:p>
          <w:p w14:paraId="5383CD1D" w14:textId="06970501" w:rsidR="009E3D50" w:rsidRPr="00732F15" w:rsidRDefault="009E3D50" w:rsidP="004224D2">
            <w:pPr>
              <w:pStyle w:val="Lijstalinea"/>
              <w:numPr>
                <w:ilvl w:val="0"/>
                <w:numId w:val="14"/>
              </w:numPr>
              <w:tabs>
                <w:tab w:val="left" w:pos="467"/>
              </w:tabs>
              <w:rPr>
                <w:rFonts w:cstheme="minorHAnsi"/>
                <w:sz w:val="20"/>
                <w:szCs w:val="20"/>
                <w:lang w:val="en-GB"/>
              </w:rPr>
            </w:pPr>
            <w:r w:rsidRPr="00C85909">
              <w:rPr>
                <w:rFonts w:cstheme="minorHAnsi"/>
                <w:sz w:val="20"/>
                <w:szCs w:val="20"/>
                <w:lang w:val="en-GB"/>
              </w:rPr>
              <w:t xml:space="preserve"> </w:t>
            </w:r>
            <w:r w:rsidRPr="00C85909">
              <w:rPr>
                <w:rFonts w:cstheme="minorHAnsi"/>
                <w:sz w:val="20"/>
                <w:szCs w:val="20"/>
                <w:highlight w:val="lightGray"/>
                <w:lang w:val="en-GB"/>
              </w:rPr>
              <w:t xml:space="preserve">[as from the Effective Date,] </w:t>
            </w:r>
            <w:r w:rsidRPr="00732F15">
              <w:rPr>
                <w:rFonts w:cstheme="minorHAnsi"/>
                <w:sz w:val="20"/>
                <w:szCs w:val="20"/>
                <w:lang w:val="en-GB"/>
              </w:rPr>
              <w:t xml:space="preserve">Licensee </w:t>
            </w:r>
            <w:r w:rsidR="000A172C" w:rsidRPr="00732F15">
              <w:rPr>
                <w:rFonts w:cstheme="minorHAnsi"/>
                <w:sz w:val="20"/>
                <w:szCs w:val="20"/>
                <w:lang w:val="en-GB"/>
              </w:rPr>
              <w:t xml:space="preserve">has raised </w:t>
            </w:r>
            <w:r w:rsidRPr="00732F15">
              <w:rPr>
                <w:rFonts w:cstheme="minorHAnsi"/>
                <w:sz w:val="20"/>
                <w:szCs w:val="20"/>
                <w:lang w:val="en-GB"/>
              </w:rPr>
              <w:t xml:space="preserve">a minimum of EUR </w:t>
            </w:r>
            <w:r w:rsidRPr="00C85909">
              <w:rPr>
                <w:rFonts w:cstheme="minorHAnsi"/>
                <w:sz w:val="20"/>
                <w:szCs w:val="20"/>
                <w:highlight w:val="lightGray"/>
                <w:lang w:val="en-GB"/>
              </w:rPr>
              <w:t>[</w:t>
            </w:r>
            <w:r w:rsidR="00B17E8B" w:rsidRPr="00C85909">
              <w:rPr>
                <w:rFonts w:cstheme="minorHAnsi"/>
                <w:sz w:val="20"/>
                <w:szCs w:val="20"/>
                <w:highlight w:val="lightGray"/>
                <w:lang w:val="en-GB"/>
              </w:rPr>
              <w:t>...</w:t>
            </w:r>
            <w:r w:rsidRPr="00C85909">
              <w:rPr>
                <w:rFonts w:cstheme="minorHAnsi"/>
                <w:sz w:val="20"/>
                <w:szCs w:val="20"/>
                <w:highlight w:val="lightGray"/>
                <w:lang w:val="en-GB"/>
              </w:rPr>
              <w:t>]</w:t>
            </w:r>
            <w:r w:rsidRPr="00732F15">
              <w:rPr>
                <w:rFonts w:cstheme="minorHAnsi"/>
                <w:sz w:val="20"/>
                <w:szCs w:val="20"/>
                <w:lang w:val="en-GB"/>
              </w:rPr>
              <w:t xml:space="preserve"> (</w:t>
            </w:r>
            <w:r w:rsidRPr="00C85909">
              <w:rPr>
                <w:rFonts w:cstheme="minorHAnsi"/>
                <w:sz w:val="20"/>
                <w:szCs w:val="20"/>
                <w:highlight w:val="lightGray"/>
                <w:lang w:val="en-GB"/>
              </w:rPr>
              <w:t>[</w:t>
            </w:r>
            <w:r w:rsidR="00B17E8B" w:rsidRPr="00C85909">
              <w:rPr>
                <w:rFonts w:cstheme="minorHAnsi"/>
                <w:sz w:val="20"/>
                <w:szCs w:val="20"/>
                <w:highlight w:val="lightGray"/>
                <w:lang w:val="en-GB"/>
              </w:rPr>
              <w:t>...</w:t>
            </w:r>
            <w:r w:rsidRPr="00C85909">
              <w:rPr>
                <w:rFonts w:cstheme="minorHAnsi"/>
                <w:sz w:val="20"/>
                <w:szCs w:val="20"/>
                <w:highlight w:val="lightGray"/>
                <w:lang w:val="en-GB"/>
              </w:rPr>
              <w:t>]</w:t>
            </w:r>
            <w:r w:rsidRPr="00732F15">
              <w:rPr>
                <w:rFonts w:cstheme="minorHAnsi"/>
                <w:sz w:val="20"/>
                <w:szCs w:val="20"/>
                <w:lang w:val="en-GB"/>
              </w:rPr>
              <w:t xml:space="preserve"> </w:t>
            </w:r>
            <w:r w:rsidR="00070B91">
              <w:rPr>
                <w:rFonts w:cstheme="minorHAnsi"/>
                <w:sz w:val="20"/>
                <w:szCs w:val="20"/>
                <w:lang w:val="en-GB"/>
              </w:rPr>
              <w:t>Euro</w:t>
            </w:r>
            <w:r w:rsidRPr="00732F15">
              <w:rPr>
                <w:rFonts w:cstheme="minorHAnsi"/>
                <w:sz w:val="20"/>
                <w:szCs w:val="20"/>
                <w:lang w:val="en-GB"/>
              </w:rPr>
              <w:t xml:space="preserve">) in </w:t>
            </w:r>
            <w:r w:rsidRPr="00C85909">
              <w:rPr>
                <w:rFonts w:cstheme="minorHAnsi"/>
                <w:sz w:val="20"/>
                <w:szCs w:val="20"/>
                <w:highlight w:val="lightGray"/>
                <w:lang w:val="en-GB"/>
              </w:rPr>
              <w:t>[equity or long term debt]</w:t>
            </w:r>
            <w:r w:rsidRPr="00732F15">
              <w:rPr>
                <w:rFonts w:cstheme="minorHAnsi"/>
                <w:sz w:val="20"/>
                <w:szCs w:val="20"/>
                <w:lang w:val="en-GB"/>
              </w:rPr>
              <w:t xml:space="preserve"> funding </w:t>
            </w:r>
            <w:r w:rsidRPr="00C85909">
              <w:rPr>
                <w:rFonts w:cstheme="minorHAnsi"/>
                <w:sz w:val="20"/>
                <w:szCs w:val="20"/>
                <w:highlight w:val="lightGray"/>
                <w:lang w:val="en-GB"/>
              </w:rPr>
              <w:t>[and/or]</w:t>
            </w:r>
            <w:r w:rsidRPr="00732F15">
              <w:rPr>
                <w:rFonts w:cstheme="minorHAnsi"/>
                <w:sz w:val="20"/>
                <w:szCs w:val="20"/>
                <w:lang w:val="en-GB"/>
              </w:rPr>
              <w:t xml:space="preserve"> generating total Net </w:t>
            </w:r>
            <w:r w:rsidR="001A2C72" w:rsidRPr="00732F15">
              <w:rPr>
                <w:rFonts w:cstheme="minorHAnsi"/>
                <w:sz w:val="20"/>
                <w:szCs w:val="20"/>
                <w:lang w:val="en-GB"/>
              </w:rPr>
              <w:t xml:space="preserve">Sales </w:t>
            </w:r>
            <w:r w:rsidRPr="00732F15">
              <w:rPr>
                <w:rFonts w:cstheme="minorHAnsi"/>
                <w:sz w:val="20"/>
                <w:szCs w:val="20"/>
                <w:lang w:val="en-GB"/>
              </w:rPr>
              <w:t xml:space="preserve">of at least EUR </w:t>
            </w:r>
            <w:r w:rsidRPr="00C85909">
              <w:rPr>
                <w:rFonts w:cstheme="minorHAnsi"/>
                <w:sz w:val="20"/>
                <w:szCs w:val="20"/>
                <w:highlight w:val="lightGray"/>
                <w:lang w:val="en-GB"/>
              </w:rPr>
              <w:t>[</w:t>
            </w:r>
            <w:r w:rsidR="00B17E8B" w:rsidRPr="00C85909">
              <w:rPr>
                <w:rFonts w:cstheme="minorHAnsi"/>
                <w:sz w:val="20"/>
                <w:szCs w:val="20"/>
                <w:highlight w:val="lightGray"/>
                <w:lang w:val="en-GB"/>
              </w:rPr>
              <w:t>...</w:t>
            </w:r>
            <w:r w:rsidRPr="00C85909">
              <w:rPr>
                <w:rFonts w:cstheme="minorHAnsi"/>
                <w:sz w:val="20"/>
                <w:szCs w:val="20"/>
                <w:highlight w:val="lightGray"/>
                <w:lang w:val="en-GB"/>
              </w:rPr>
              <w:t>]</w:t>
            </w:r>
            <w:r w:rsidRPr="00732F15">
              <w:rPr>
                <w:rFonts w:cstheme="minorHAnsi"/>
                <w:sz w:val="20"/>
                <w:szCs w:val="20"/>
                <w:lang w:val="en-GB"/>
              </w:rPr>
              <w:t xml:space="preserve"> (</w:t>
            </w:r>
            <w:r w:rsidRPr="00C85909">
              <w:rPr>
                <w:rFonts w:cstheme="minorHAnsi"/>
                <w:sz w:val="20"/>
                <w:szCs w:val="20"/>
                <w:highlight w:val="lightGray"/>
                <w:lang w:val="en-GB"/>
              </w:rPr>
              <w:t>[</w:t>
            </w:r>
            <w:r w:rsidR="00B17E8B" w:rsidRPr="00C85909">
              <w:rPr>
                <w:rFonts w:cstheme="minorHAnsi"/>
                <w:sz w:val="20"/>
                <w:szCs w:val="20"/>
                <w:highlight w:val="lightGray"/>
                <w:lang w:val="en-GB"/>
              </w:rPr>
              <w:t>...</w:t>
            </w:r>
            <w:r w:rsidRPr="00C85909">
              <w:rPr>
                <w:rFonts w:cstheme="minorHAnsi"/>
                <w:sz w:val="20"/>
                <w:szCs w:val="20"/>
                <w:highlight w:val="lightGray"/>
                <w:lang w:val="en-GB"/>
              </w:rPr>
              <w:t xml:space="preserve">] </w:t>
            </w:r>
            <w:r w:rsidR="00070B91">
              <w:rPr>
                <w:rFonts w:cstheme="minorHAnsi"/>
                <w:sz w:val="20"/>
                <w:szCs w:val="20"/>
                <w:lang w:val="en-GB"/>
              </w:rPr>
              <w:t>Euro</w:t>
            </w:r>
            <w:r w:rsidRPr="00732F15">
              <w:rPr>
                <w:rFonts w:cstheme="minorHAnsi"/>
                <w:sz w:val="20"/>
                <w:szCs w:val="20"/>
                <w:lang w:val="en-GB"/>
              </w:rPr>
              <w:t xml:space="preserve">); or </w:t>
            </w:r>
          </w:p>
          <w:p w14:paraId="527E6954" w14:textId="1D2F5F10" w:rsidR="009E3D50" w:rsidRPr="00C85909" w:rsidRDefault="009E3D50" w:rsidP="004224D2">
            <w:pPr>
              <w:pStyle w:val="Lijstalinea"/>
              <w:numPr>
                <w:ilvl w:val="0"/>
                <w:numId w:val="14"/>
              </w:numPr>
              <w:tabs>
                <w:tab w:val="left" w:pos="467"/>
              </w:tabs>
              <w:rPr>
                <w:rFonts w:cstheme="minorHAnsi"/>
                <w:sz w:val="20"/>
                <w:szCs w:val="20"/>
                <w:highlight w:val="lightGray"/>
                <w:lang w:val="en-GB"/>
              </w:rPr>
            </w:pPr>
            <w:r w:rsidRPr="00C85909">
              <w:rPr>
                <w:rFonts w:cstheme="minorHAnsi"/>
                <w:sz w:val="20"/>
                <w:szCs w:val="20"/>
                <w:highlight w:val="lightGray"/>
                <w:lang w:val="en-GB"/>
              </w:rPr>
              <w:t xml:space="preserve">[in Licensors’ reasonable judgement, Licensee </w:t>
            </w:r>
            <w:r w:rsidR="000A172C" w:rsidRPr="00C85909">
              <w:rPr>
                <w:rFonts w:cstheme="minorHAnsi"/>
                <w:sz w:val="20"/>
                <w:szCs w:val="20"/>
                <w:highlight w:val="lightGray"/>
                <w:lang w:val="en-GB"/>
              </w:rPr>
              <w:t>has</w:t>
            </w:r>
            <w:r w:rsidRPr="00C85909">
              <w:rPr>
                <w:rFonts w:cstheme="minorHAnsi"/>
                <w:sz w:val="20"/>
                <w:szCs w:val="20"/>
                <w:highlight w:val="lightGray"/>
                <w:lang w:val="en-GB"/>
              </w:rPr>
              <w:t xml:space="preserve"> sufficient financial means to continue its business and product development activities for a period of at least [</w:t>
            </w:r>
            <w:r w:rsidR="00B17E8B" w:rsidRPr="00C85909">
              <w:rPr>
                <w:rFonts w:cstheme="minorHAnsi"/>
                <w:sz w:val="20"/>
                <w:szCs w:val="20"/>
                <w:highlight w:val="lightGray"/>
                <w:lang w:val="en-GB"/>
              </w:rPr>
              <w:t>...</w:t>
            </w:r>
            <w:r w:rsidRPr="00C85909">
              <w:rPr>
                <w:rFonts w:cstheme="minorHAnsi"/>
                <w:sz w:val="20"/>
                <w:szCs w:val="20"/>
                <w:highlight w:val="lightGray"/>
                <w:lang w:val="en-GB"/>
              </w:rPr>
              <w:t xml:space="preserve">] years; or] </w:t>
            </w:r>
          </w:p>
          <w:p w14:paraId="3D9C4D54" w14:textId="77777777" w:rsidR="009E3D50" w:rsidRDefault="009E3D50" w:rsidP="004224D2">
            <w:pPr>
              <w:pStyle w:val="Lijstalinea"/>
              <w:numPr>
                <w:ilvl w:val="0"/>
                <w:numId w:val="14"/>
              </w:numPr>
              <w:tabs>
                <w:tab w:val="left" w:pos="467"/>
              </w:tabs>
              <w:rPr>
                <w:rFonts w:cstheme="minorHAnsi"/>
                <w:sz w:val="20"/>
                <w:szCs w:val="20"/>
                <w:lang w:val="en-GB"/>
              </w:rPr>
            </w:pPr>
            <w:r w:rsidRPr="00C85909">
              <w:rPr>
                <w:rFonts w:cstheme="minorHAnsi"/>
                <w:sz w:val="20"/>
                <w:szCs w:val="20"/>
                <w:highlight w:val="lightGray"/>
                <w:lang w:val="en-GB"/>
              </w:rPr>
              <w:t>[in case of a Change of Control</w:t>
            </w:r>
            <w:r w:rsidR="000A172C" w:rsidRPr="00C85909">
              <w:rPr>
                <w:rFonts w:cstheme="minorHAnsi"/>
                <w:sz w:val="20"/>
                <w:szCs w:val="20"/>
                <w:highlight w:val="lightGray"/>
                <w:lang w:val="en-GB"/>
              </w:rPr>
              <w:t>,</w:t>
            </w:r>
            <w:r w:rsidRPr="00C85909">
              <w:rPr>
                <w:rFonts w:cstheme="minorHAnsi"/>
                <w:sz w:val="20"/>
                <w:szCs w:val="20"/>
                <w:highlight w:val="lightGray"/>
                <w:lang w:val="en-GB"/>
              </w:rPr>
              <w:t xml:space="preserve"> Licensee </w:t>
            </w:r>
            <w:r w:rsidR="000A172C" w:rsidRPr="00C85909">
              <w:rPr>
                <w:rFonts w:cstheme="minorHAnsi"/>
                <w:sz w:val="20"/>
                <w:szCs w:val="20"/>
                <w:highlight w:val="lightGray"/>
                <w:lang w:val="en-GB"/>
              </w:rPr>
              <w:t xml:space="preserve">has </w:t>
            </w:r>
            <w:r w:rsidRPr="00C85909">
              <w:rPr>
                <w:rFonts w:cstheme="minorHAnsi"/>
                <w:sz w:val="20"/>
                <w:szCs w:val="20"/>
                <w:highlight w:val="lightGray"/>
                <w:lang w:val="en-GB"/>
              </w:rPr>
              <w:t>obtain</w:t>
            </w:r>
            <w:r w:rsidR="000A172C" w:rsidRPr="00C85909">
              <w:rPr>
                <w:rFonts w:cstheme="minorHAnsi"/>
                <w:sz w:val="20"/>
                <w:szCs w:val="20"/>
                <w:highlight w:val="lightGray"/>
                <w:lang w:val="en-GB"/>
              </w:rPr>
              <w:t>ed</w:t>
            </w:r>
            <w:r w:rsidRPr="00C85909">
              <w:rPr>
                <w:rFonts w:cstheme="minorHAnsi"/>
                <w:sz w:val="20"/>
                <w:szCs w:val="20"/>
                <w:highlight w:val="lightGray"/>
                <w:lang w:val="en-GB"/>
              </w:rPr>
              <w:t xml:space="preserve"> prior written approval from Licensor]</w:t>
            </w:r>
            <w:r w:rsidR="000A172C" w:rsidRPr="00C85909">
              <w:rPr>
                <w:rFonts w:cstheme="minorHAnsi"/>
                <w:sz w:val="20"/>
                <w:szCs w:val="20"/>
                <w:highlight w:val="lightGray"/>
                <w:lang w:val="en-GB"/>
              </w:rPr>
              <w:t>.</w:t>
            </w:r>
          </w:p>
          <w:p w14:paraId="56AF1BF4" w14:textId="77777777" w:rsidR="00732F15" w:rsidRPr="005673F5" w:rsidRDefault="00732F15" w:rsidP="00732F15">
            <w:pPr>
              <w:tabs>
                <w:tab w:val="left" w:pos="467"/>
              </w:tabs>
              <w:rPr>
                <w:rFonts w:cstheme="minorHAnsi"/>
                <w:sz w:val="20"/>
                <w:szCs w:val="20"/>
                <w:lang w:val="en-US"/>
              </w:rPr>
            </w:pPr>
            <w:r w:rsidRPr="005673F5">
              <w:rPr>
                <w:rFonts w:cstheme="minorHAnsi"/>
                <w:b/>
                <w:bCs/>
                <w:sz w:val="20"/>
                <w:szCs w:val="20"/>
                <w:lang w:val="en-GB"/>
              </w:rPr>
              <w:t>Change of Control</w:t>
            </w:r>
            <w:r w:rsidRPr="005673F5">
              <w:rPr>
                <w:rFonts w:cstheme="minorHAnsi"/>
                <w:noProof/>
                <w:sz w:val="20"/>
                <w:szCs w:val="20"/>
                <w:lang w:val="en-US"/>
              </w:rPr>
              <w:t xml:space="preserve"> </w:t>
            </w:r>
            <w:r w:rsidRPr="005673F5">
              <w:rPr>
                <w:rFonts w:cstheme="minorHAnsi"/>
                <w:sz w:val="20"/>
                <w:szCs w:val="20"/>
                <w:lang w:val="en-US"/>
              </w:rPr>
              <w:t>means any person or group of persons acting in concert gains direct or indirect control of the Licensee. For the purposes of this definition:</w:t>
            </w:r>
          </w:p>
          <w:p w14:paraId="16D04E03" w14:textId="77777777" w:rsidR="00732F15" w:rsidRPr="00717F76" w:rsidRDefault="00732F15" w:rsidP="00732F15">
            <w:pPr>
              <w:tabs>
                <w:tab w:val="left" w:pos="467"/>
              </w:tabs>
              <w:rPr>
                <w:rFonts w:cstheme="minorHAnsi"/>
                <w:sz w:val="20"/>
                <w:szCs w:val="20"/>
                <w:lang w:val="en-US"/>
              </w:rPr>
            </w:pPr>
            <w:r w:rsidRPr="00717F76">
              <w:rPr>
                <w:rFonts w:cstheme="minorHAnsi"/>
                <w:sz w:val="20"/>
                <w:szCs w:val="20"/>
                <w:lang w:val="en-US"/>
              </w:rPr>
              <w:t>"control" of the Licensee means: the power (whether by way of ownership of shares, proxy, contract, agency or otherwise) to:</w:t>
            </w:r>
          </w:p>
          <w:p w14:paraId="504D91EB" w14:textId="71E67C14" w:rsidR="00732F15" w:rsidRPr="005673F5" w:rsidRDefault="00732F15" w:rsidP="004224D2">
            <w:pPr>
              <w:pStyle w:val="Lijstalinea"/>
              <w:numPr>
                <w:ilvl w:val="0"/>
                <w:numId w:val="22"/>
              </w:numPr>
              <w:tabs>
                <w:tab w:val="left" w:pos="467"/>
              </w:tabs>
              <w:rPr>
                <w:rFonts w:cstheme="minorHAnsi"/>
                <w:sz w:val="20"/>
                <w:szCs w:val="20"/>
                <w:lang w:val="en-US"/>
              </w:rPr>
            </w:pPr>
            <w:r w:rsidRPr="005673F5">
              <w:rPr>
                <w:rFonts w:cstheme="minorHAnsi"/>
                <w:sz w:val="20"/>
                <w:szCs w:val="20"/>
                <w:lang w:val="en-US"/>
              </w:rPr>
              <w:t>cast, or control the casting of, more than</w:t>
            </w:r>
            <w:r w:rsidR="002C5506">
              <w:rPr>
                <w:rFonts w:cstheme="minorHAnsi"/>
                <w:sz w:val="20"/>
                <w:szCs w:val="20"/>
                <w:lang w:val="en-US"/>
              </w:rPr>
              <w:t xml:space="preserve"> </w:t>
            </w:r>
            <w:r w:rsidR="002C5506" w:rsidRPr="002C5506">
              <w:rPr>
                <w:rFonts w:cstheme="minorHAnsi"/>
                <w:sz w:val="20"/>
                <w:szCs w:val="20"/>
                <w:highlight w:val="lightGray"/>
                <w:lang w:val="en-US"/>
              </w:rPr>
              <w:t>[fifty percent ([50]%)]</w:t>
            </w:r>
            <w:r w:rsidRPr="005673F5">
              <w:rPr>
                <w:rFonts w:cstheme="minorHAnsi"/>
                <w:sz w:val="20"/>
                <w:szCs w:val="20"/>
                <w:lang w:val="en-US"/>
              </w:rPr>
              <w:t xml:space="preserve"> of the maximum number of votes that might be cast at a general meeting of the Licensee; or</w:t>
            </w:r>
          </w:p>
          <w:p w14:paraId="4AE3D37D" w14:textId="77777777" w:rsidR="00732F15" w:rsidRPr="005673F5" w:rsidRDefault="00732F15" w:rsidP="004224D2">
            <w:pPr>
              <w:pStyle w:val="Lijstalinea"/>
              <w:numPr>
                <w:ilvl w:val="0"/>
                <w:numId w:val="22"/>
              </w:numPr>
              <w:tabs>
                <w:tab w:val="left" w:pos="467"/>
              </w:tabs>
              <w:rPr>
                <w:rFonts w:cstheme="minorHAnsi"/>
                <w:sz w:val="20"/>
                <w:szCs w:val="20"/>
                <w:lang w:val="en-US"/>
              </w:rPr>
            </w:pPr>
            <w:r w:rsidRPr="005673F5">
              <w:rPr>
                <w:rFonts w:cstheme="minorHAnsi"/>
                <w:sz w:val="20"/>
                <w:szCs w:val="20"/>
                <w:lang w:val="en-US"/>
              </w:rPr>
              <w:t>appoint or remove all, or the majority, of the directors or other equivalent officers of the Licensee; or</w:t>
            </w:r>
          </w:p>
          <w:p w14:paraId="21354A90" w14:textId="77777777" w:rsidR="00732F15" w:rsidRPr="005673F5" w:rsidRDefault="00732F15" w:rsidP="004224D2">
            <w:pPr>
              <w:pStyle w:val="Lijstalinea"/>
              <w:numPr>
                <w:ilvl w:val="0"/>
                <w:numId w:val="22"/>
              </w:numPr>
              <w:tabs>
                <w:tab w:val="left" w:pos="467"/>
              </w:tabs>
              <w:rPr>
                <w:rFonts w:cstheme="minorHAnsi"/>
                <w:sz w:val="20"/>
                <w:szCs w:val="20"/>
                <w:lang w:val="en-US"/>
              </w:rPr>
            </w:pPr>
            <w:r w:rsidRPr="005673F5">
              <w:rPr>
                <w:rFonts w:cstheme="minorHAnsi"/>
                <w:sz w:val="20"/>
                <w:szCs w:val="20"/>
                <w:lang w:val="en-US"/>
              </w:rPr>
              <w:t>give directions with respect to the operating and financial policies of the Licensee with which the directors or other equivalent officers of the Licensee are obliged to comply;</w:t>
            </w:r>
          </w:p>
          <w:p w14:paraId="65B83F8D" w14:textId="147A3C39" w:rsidR="00732F15" w:rsidRPr="00732F15" w:rsidRDefault="00732F15" w:rsidP="00732F15">
            <w:pPr>
              <w:tabs>
                <w:tab w:val="left" w:pos="467"/>
              </w:tabs>
              <w:rPr>
                <w:rFonts w:cstheme="minorHAnsi"/>
                <w:sz w:val="20"/>
                <w:szCs w:val="20"/>
                <w:lang w:val="en-GB"/>
              </w:rPr>
            </w:pPr>
            <w:r w:rsidRPr="005673F5">
              <w:rPr>
                <w:rFonts w:cstheme="minorHAnsi"/>
                <w:sz w:val="20"/>
                <w:szCs w:val="20"/>
                <w:lang w:val="en-US"/>
              </w:rPr>
              <w:t>"acting in concert" means, a group of persons who, pursuant to an agreement or understanding (whether formal or informal), actively co-operate, through the acquisition directly or indirectly of Shares by any of them, either directly or indirectly, to obtain or consolidate control of the Licensee</w:t>
            </w:r>
            <w:r>
              <w:rPr>
                <w:rFonts w:cstheme="minorHAnsi"/>
                <w:sz w:val="20"/>
                <w:szCs w:val="20"/>
                <w:lang w:val="en-US"/>
              </w:rPr>
              <w:t>.</w:t>
            </w:r>
          </w:p>
        </w:tc>
        <w:tc>
          <w:tcPr>
            <w:tcW w:w="3422" w:type="dxa"/>
          </w:tcPr>
          <w:p w14:paraId="6B6AA8B8" w14:textId="4D5ADE5A" w:rsidR="009E3D50" w:rsidRPr="00C85909" w:rsidRDefault="009E3D50" w:rsidP="00524772">
            <w:pPr>
              <w:rPr>
                <w:rFonts w:cstheme="minorHAnsi"/>
                <w:sz w:val="16"/>
                <w:szCs w:val="16"/>
                <w:lang w:val="en-GB"/>
              </w:rPr>
            </w:pPr>
            <w:r w:rsidRPr="00C85909">
              <w:rPr>
                <w:rFonts w:cstheme="minorHAnsi"/>
                <w:sz w:val="16"/>
                <w:szCs w:val="16"/>
                <w:lang w:val="en-GB"/>
              </w:rPr>
              <w:t>This section details the rights of Licensor to have the Licensed Patents assigned to it if it has demonstrated viability. It aims to make the Licensee owner while retaining the existing Agreement, thereby enabling the Licensee to have the benefit of ownership when maintaining the patents and acquiring investments.</w:t>
            </w:r>
          </w:p>
        </w:tc>
      </w:tr>
      <w:tr w:rsidR="0098600D" w:rsidRPr="00EB039C" w14:paraId="6B055754" w14:textId="77777777" w:rsidTr="00917B0E">
        <w:tc>
          <w:tcPr>
            <w:tcW w:w="510" w:type="dxa"/>
          </w:tcPr>
          <w:p w14:paraId="71A33A0E" w14:textId="77777777" w:rsidR="0098600D" w:rsidRPr="00C85909" w:rsidRDefault="0098600D" w:rsidP="0098600D">
            <w:pPr>
              <w:tabs>
                <w:tab w:val="left" w:pos="467"/>
              </w:tabs>
              <w:rPr>
                <w:rFonts w:cstheme="minorHAnsi"/>
                <w:b/>
                <w:bCs/>
                <w:sz w:val="20"/>
                <w:szCs w:val="20"/>
                <w:lang w:val="en-GB"/>
              </w:rPr>
            </w:pPr>
          </w:p>
        </w:tc>
        <w:tc>
          <w:tcPr>
            <w:tcW w:w="255" w:type="dxa"/>
          </w:tcPr>
          <w:p w14:paraId="1DF70D8B" w14:textId="4678521B" w:rsidR="0098600D" w:rsidRPr="00C85909" w:rsidRDefault="0098600D" w:rsidP="0098600D">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07880676" w14:textId="223B19AD" w:rsidR="0098600D" w:rsidRPr="00C85909" w:rsidRDefault="0098600D" w:rsidP="0098600D">
            <w:pPr>
              <w:tabs>
                <w:tab w:val="left" w:pos="467"/>
              </w:tabs>
              <w:rPr>
                <w:rFonts w:cstheme="minorHAnsi"/>
                <w:sz w:val="20"/>
                <w:szCs w:val="20"/>
                <w:lang w:val="en-GB"/>
              </w:rPr>
            </w:pPr>
            <w:r w:rsidRPr="00C85909">
              <w:rPr>
                <w:rFonts w:cstheme="minorHAnsi"/>
                <w:sz w:val="20"/>
                <w:szCs w:val="20"/>
                <w:lang w:val="en-GB"/>
              </w:rPr>
              <w:t xml:space="preserve">Following assignment of the </w:t>
            </w:r>
            <w:r w:rsidR="000A172C" w:rsidRPr="00C85909">
              <w:rPr>
                <w:rFonts w:cstheme="minorHAnsi"/>
                <w:sz w:val="20"/>
                <w:szCs w:val="20"/>
                <w:lang w:val="en-GB"/>
              </w:rPr>
              <w:t>Licensed Patents</w:t>
            </w:r>
            <w:r w:rsidRPr="00C85909">
              <w:rPr>
                <w:rFonts w:cstheme="minorHAnsi"/>
                <w:sz w:val="20"/>
                <w:szCs w:val="20"/>
                <w:lang w:val="en-GB"/>
              </w:rPr>
              <w:t xml:space="preserve">, Licensee may require Licensors to negotiate in good faith for a maximum period of six months the terms and conditions pursuant to which Licensee can redeem </w:t>
            </w:r>
            <w:r w:rsidR="007D4BF5" w:rsidRPr="00717F76">
              <w:rPr>
                <w:rFonts w:cstheme="minorHAnsi"/>
                <w:sz w:val="20"/>
                <w:szCs w:val="20"/>
                <w:lang w:val="en-GB"/>
              </w:rPr>
              <w:t>all present of future payment obligations of the Licensee to the Licensor under and related to the Agreement</w:t>
            </w:r>
            <w:r w:rsidR="007D4BF5" w:rsidRPr="00C85909">
              <w:rPr>
                <w:rFonts w:cstheme="minorHAnsi"/>
                <w:sz w:val="20"/>
                <w:szCs w:val="20"/>
                <w:lang w:val="en-GB"/>
              </w:rPr>
              <w:t xml:space="preserve"> </w:t>
            </w:r>
            <w:r w:rsidRPr="00C85909">
              <w:rPr>
                <w:rFonts w:cstheme="minorHAnsi"/>
                <w:sz w:val="20"/>
                <w:szCs w:val="20"/>
                <w:lang w:val="en-GB"/>
              </w:rPr>
              <w:t>by payment of a single fee (“</w:t>
            </w:r>
            <w:r w:rsidR="000A172C" w:rsidRPr="00C85909">
              <w:rPr>
                <w:rFonts w:cstheme="minorHAnsi"/>
                <w:b/>
                <w:bCs/>
                <w:sz w:val="20"/>
                <w:szCs w:val="20"/>
                <w:lang w:val="en-GB"/>
              </w:rPr>
              <w:t xml:space="preserve">Redemption </w:t>
            </w:r>
            <w:r w:rsidRPr="00C85909">
              <w:rPr>
                <w:rFonts w:cstheme="minorHAnsi"/>
                <w:b/>
                <w:bCs/>
                <w:sz w:val="20"/>
                <w:szCs w:val="20"/>
                <w:lang w:val="en-GB"/>
              </w:rPr>
              <w:t>Fee</w:t>
            </w:r>
            <w:r w:rsidR="00E276D6">
              <w:rPr>
                <w:rFonts w:cstheme="minorHAnsi"/>
                <w:sz w:val="20"/>
                <w:szCs w:val="20"/>
                <w:lang w:val="en-GB"/>
              </w:rPr>
              <w:t>”).</w:t>
            </w:r>
          </w:p>
          <w:p w14:paraId="37FE81A2" w14:textId="77777777" w:rsidR="0098600D" w:rsidRPr="00C85909" w:rsidRDefault="0098600D" w:rsidP="0098600D">
            <w:pPr>
              <w:tabs>
                <w:tab w:val="left" w:pos="467"/>
              </w:tabs>
              <w:rPr>
                <w:rFonts w:cstheme="minorHAnsi"/>
                <w:sz w:val="20"/>
                <w:szCs w:val="20"/>
                <w:lang w:val="en-GB"/>
              </w:rPr>
            </w:pPr>
            <w:r w:rsidRPr="00C85909">
              <w:rPr>
                <w:rFonts w:cstheme="minorHAnsi"/>
                <w:color w:val="FF0000"/>
                <w:sz w:val="20"/>
                <w:szCs w:val="20"/>
                <w:lang w:val="en-GB"/>
              </w:rPr>
              <w:t>[OR]</w:t>
            </w:r>
            <w:r w:rsidRPr="00C85909">
              <w:rPr>
                <w:rFonts w:cstheme="minorHAnsi"/>
                <w:sz w:val="20"/>
                <w:szCs w:val="20"/>
                <w:lang w:val="en-GB"/>
              </w:rPr>
              <w:t xml:space="preserve"> </w:t>
            </w:r>
          </w:p>
          <w:p w14:paraId="29CF5B0C" w14:textId="1310AFDF" w:rsidR="0098600D" w:rsidRPr="00C85909" w:rsidRDefault="0098600D" w:rsidP="001A2C72">
            <w:pPr>
              <w:tabs>
                <w:tab w:val="left" w:pos="467"/>
              </w:tabs>
              <w:rPr>
                <w:rFonts w:cstheme="minorHAnsi"/>
                <w:sz w:val="20"/>
                <w:szCs w:val="20"/>
                <w:lang w:val="en-GB"/>
              </w:rPr>
            </w:pPr>
            <w:r w:rsidRPr="00C85909">
              <w:rPr>
                <w:rFonts w:cstheme="minorHAnsi"/>
                <w:sz w:val="20"/>
                <w:szCs w:val="20"/>
                <w:lang w:val="en-GB"/>
              </w:rPr>
              <w:t>Licensor hereby grant</w:t>
            </w:r>
            <w:r w:rsidR="00914E32" w:rsidRPr="00C85909">
              <w:rPr>
                <w:rFonts w:cstheme="minorHAnsi"/>
                <w:sz w:val="20"/>
                <w:szCs w:val="20"/>
                <w:lang w:val="en-GB"/>
              </w:rPr>
              <w:t>s</w:t>
            </w:r>
            <w:r w:rsidRPr="00C85909">
              <w:rPr>
                <w:rFonts w:cstheme="minorHAnsi"/>
                <w:sz w:val="20"/>
                <w:szCs w:val="20"/>
                <w:lang w:val="en-GB"/>
              </w:rPr>
              <w:t xml:space="preserve"> Licensee, and Licensee hereby accepts from Licensor, the option to redeem all future payments under this agreement and – if Licensee has exercised the </w:t>
            </w:r>
            <w:r w:rsidR="001A2C72">
              <w:rPr>
                <w:rFonts w:cstheme="minorHAnsi"/>
                <w:sz w:val="20"/>
                <w:szCs w:val="20"/>
                <w:lang w:val="en-GB"/>
              </w:rPr>
              <w:t>Purchase</w:t>
            </w:r>
            <w:r w:rsidR="001A2C72" w:rsidRPr="00C85909">
              <w:rPr>
                <w:rFonts w:cstheme="minorHAnsi"/>
                <w:sz w:val="20"/>
                <w:szCs w:val="20"/>
                <w:lang w:val="en-GB"/>
              </w:rPr>
              <w:t xml:space="preserve"> </w:t>
            </w:r>
            <w:r w:rsidRPr="00C85909">
              <w:rPr>
                <w:rFonts w:cstheme="minorHAnsi"/>
                <w:sz w:val="20"/>
                <w:szCs w:val="20"/>
                <w:lang w:val="en-GB"/>
              </w:rPr>
              <w:t xml:space="preserve">Option – subsequently terminate this </w:t>
            </w:r>
            <w:r w:rsidR="00296D02">
              <w:rPr>
                <w:rFonts w:cstheme="minorHAnsi"/>
                <w:sz w:val="20"/>
                <w:szCs w:val="20"/>
                <w:lang w:val="en-GB"/>
              </w:rPr>
              <w:t>Agreement</w:t>
            </w:r>
            <w:r w:rsidRPr="00C85909">
              <w:rPr>
                <w:rFonts w:cstheme="minorHAnsi"/>
                <w:sz w:val="20"/>
                <w:szCs w:val="20"/>
                <w:lang w:val="en-GB"/>
              </w:rPr>
              <w:t xml:space="preserve"> by payment of a single fee (“</w:t>
            </w:r>
            <w:r w:rsidR="000A172C" w:rsidRPr="00C85909">
              <w:rPr>
                <w:rFonts w:cstheme="minorHAnsi"/>
                <w:b/>
                <w:bCs/>
                <w:sz w:val="20"/>
                <w:szCs w:val="20"/>
                <w:lang w:val="en-GB"/>
              </w:rPr>
              <w:t xml:space="preserve">Redemption </w:t>
            </w:r>
            <w:r w:rsidRPr="00C85909">
              <w:rPr>
                <w:rFonts w:cstheme="minorHAnsi"/>
                <w:b/>
                <w:bCs/>
                <w:sz w:val="20"/>
                <w:szCs w:val="20"/>
                <w:lang w:val="en-GB"/>
              </w:rPr>
              <w:t>Fee</w:t>
            </w:r>
            <w:r w:rsidRPr="00C85909">
              <w:rPr>
                <w:rFonts w:cstheme="minorHAnsi"/>
                <w:sz w:val="20"/>
                <w:szCs w:val="20"/>
                <w:lang w:val="en-GB"/>
              </w:rPr>
              <w:t xml:space="preserve">”). The Redeem Fee is equal to </w:t>
            </w:r>
            <w:r w:rsidRPr="00C85909">
              <w:rPr>
                <w:rFonts w:cstheme="minorHAnsi"/>
                <w:sz w:val="20"/>
                <w:szCs w:val="20"/>
                <w:highlight w:val="lightGray"/>
                <w:lang w:val="en-GB"/>
              </w:rPr>
              <w:t>[</w:t>
            </w:r>
            <w:r w:rsidR="00914E32" w:rsidRPr="00C85909">
              <w:rPr>
                <w:rFonts w:cstheme="minorHAnsi"/>
                <w:sz w:val="20"/>
                <w:szCs w:val="20"/>
                <w:highlight w:val="lightGray"/>
                <w:lang w:val="en-GB"/>
              </w:rPr>
              <w:t>[…] percent (</w:t>
            </w:r>
            <w:r w:rsidRPr="00C85909">
              <w:rPr>
                <w:rFonts w:cstheme="minorHAnsi"/>
                <w:sz w:val="20"/>
                <w:szCs w:val="20"/>
                <w:highlight w:val="lightGray"/>
                <w:lang w:val="en-GB"/>
              </w:rPr>
              <w:t>[</w:t>
            </w:r>
            <w:r w:rsidR="00B17E8B" w:rsidRPr="00C85909">
              <w:rPr>
                <w:rFonts w:cstheme="minorHAnsi"/>
                <w:sz w:val="20"/>
                <w:szCs w:val="20"/>
                <w:highlight w:val="lightGray"/>
                <w:lang w:val="en-GB"/>
              </w:rPr>
              <w:t>...</w:t>
            </w:r>
            <w:r w:rsidRPr="00C85909">
              <w:rPr>
                <w:rFonts w:cstheme="minorHAnsi"/>
                <w:sz w:val="20"/>
                <w:szCs w:val="20"/>
                <w:highlight w:val="lightGray"/>
                <w:lang w:val="en-GB"/>
              </w:rPr>
              <w:t>]%</w:t>
            </w:r>
            <w:r w:rsidR="00914E32" w:rsidRPr="00C85909">
              <w:rPr>
                <w:rFonts w:cstheme="minorHAnsi"/>
                <w:sz w:val="20"/>
                <w:szCs w:val="20"/>
                <w:highlight w:val="lightGray"/>
                <w:lang w:val="en-GB"/>
              </w:rPr>
              <w:t>)</w:t>
            </w:r>
            <w:r w:rsidRPr="00C85909">
              <w:rPr>
                <w:rFonts w:cstheme="minorHAnsi"/>
                <w:sz w:val="20"/>
                <w:szCs w:val="20"/>
                <w:highlight w:val="lightGray"/>
                <w:lang w:val="en-GB"/>
              </w:rPr>
              <w:t xml:space="preserve"> of [</w:t>
            </w:r>
            <w:r w:rsidR="00B17E8B" w:rsidRPr="00C85909">
              <w:rPr>
                <w:rFonts w:cstheme="minorHAnsi"/>
                <w:sz w:val="20"/>
                <w:szCs w:val="20"/>
                <w:highlight w:val="lightGray"/>
                <w:lang w:val="en-GB"/>
              </w:rPr>
              <w:t>...</w:t>
            </w:r>
            <w:r w:rsidRPr="00C85909">
              <w:rPr>
                <w:rFonts w:cstheme="minorHAnsi"/>
                <w:sz w:val="20"/>
                <w:szCs w:val="20"/>
                <w:highlight w:val="lightGray"/>
                <w:lang w:val="en-GB"/>
              </w:rPr>
              <w:t>], with a minimum of EUR [</w:t>
            </w:r>
            <w:r w:rsidR="00B17E8B" w:rsidRPr="00C85909">
              <w:rPr>
                <w:rFonts w:cstheme="minorHAnsi"/>
                <w:sz w:val="20"/>
                <w:szCs w:val="20"/>
                <w:highlight w:val="lightGray"/>
                <w:lang w:val="en-GB"/>
              </w:rPr>
              <w:t>...</w:t>
            </w:r>
            <w:r w:rsidRPr="00C85909">
              <w:rPr>
                <w:rFonts w:cstheme="minorHAnsi"/>
                <w:sz w:val="20"/>
                <w:szCs w:val="20"/>
                <w:highlight w:val="lightGray"/>
                <w:lang w:val="en-GB"/>
              </w:rPr>
              <w:t>] ([</w:t>
            </w:r>
            <w:r w:rsidR="00B17E8B" w:rsidRPr="00C85909">
              <w:rPr>
                <w:rFonts w:cstheme="minorHAnsi"/>
                <w:sz w:val="20"/>
                <w:szCs w:val="20"/>
                <w:highlight w:val="lightGray"/>
                <w:lang w:val="en-GB"/>
              </w:rPr>
              <w:t>...</w:t>
            </w:r>
            <w:r w:rsidRPr="00C85909">
              <w:rPr>
                <w:rFonts w:cstheme="minorHAnsi"/>
                <w:sz w:val="20"/>
                <w:szCs w:val="20"/>
                <w:highlight w:val="lightGray"/>
                <w:lang w:val="en-GB"/>
              </w:rPr>
              <w:t xml:space="preserve">] </w:t>
            </w:r>
            <w:r w:rsidR="00070B91">
              <w:rPr>
                <w:rFonts w:cstheme="minorHAnsi"/>
                <w:sz w:val="20"/>
                <w:szCs w:val="20"/>
                <w:highlight w:val="lightGray"/>
                <w:lang w:val="en-GB"/>
              </w:rPr>
              <w:t>Euro</w:t>
            </w:r>
            <w:r w:rsidRPr="00C85909">
              <w:rPr>
                <w:rFonts w:cstheme="minorHAnsi"/>
                <w:sz w:val="20"/>
                <w:szCs w:val="20"/>
                <w:highlight w:val="lightGray"/>
                <w:lang w:val="en-GB"/>
              </w:rPr>
              <w:t>) / EUR [</w:t>
            </w:r>
            <w:r w:rsidR="00B17E8B" w:rsidRPr="00C85909">
              <w:rPr>
                <w:rFonts w:cstheme="minorHAnsi"/>
                <w:sz w:val="20"/>
                <w:szCs w:val="20"/>
                <w:highlight w:val="lightGray"/>
                <w:lang w:val="en-GB"/>
              </w:rPr>
              <w:t>...</w:t>
            </w:r>
            <w:r w:rsidRPr="00C85909">
              <w:rPr>
                <w:rFonts w:cstheme="minorHAnsi"/>
                <w:sz w:val="20"/>
                <w:szCs w:val="20"/>
                <w:highlight w:val="lightGray"/>
                <w:lang w:val="en-GB"/>
              </w:rPr>
              <w:t>] ([</w:t>
            </w:r>
            <w:r w:rsidR="00B17E8B" w:rsidRPr="00C85909">
              <w:rPr>
                <w:rFonts w:cstheme="minorHAnsi"/>
                <w:sz w:val="20"/>
                <w:szCs w:val="20"/>
                <w:highlight w:val="lightGray"/>
                <w:lang w:val="en-GB"/>
              </w:rPr>
              <w:t>...</w:t>
            </w:r>
            <w:r w:rsidRPr="00C85909">
              <w:rPr>
                <w:rFonts w:cstheme="minorHAnsi"/>
                <w:sz w:val="20"/>
                <w:szCs w:val="20"/>
                <w:highlight w:val="lightGray"/>
                <w:lang w:val="en-GB"/>
              </w:rPr>
              <w:t xml:space="preserve">] </w:t>
            </w:r>
            <w:r w:rsidR="00070B91">
              <w:rPr>
                <w:rFonts w:cstheme="minorHAnsi"/>
                <w:sz w:val="20"/>
                <w:szCs w:val="20"/>
                <w:highlight w:val="lightGray"/>
                <w:lang w:val="en-GB"/>
              </w:rPr>
              <w:t>Euro</w:t>
            </w:r>
            <w:r w:rsidRPr="00C85909">
              <w:rPr>
                <w:rFonts w:cstheme="minorHAnsi"/>
                <w:sz w:val="20"/>
                <w:szCs w:val="20"/>
                <w:highlight w:val="lightGray"/>
                <w:lang w:val="en-GB"/>
              </w:rPr>
              <w:t>)]</w:t>
            </w:r>
            <w:r w:rsidRPr="00C85909">
              <w:rPr>
                <w:rFonts w:cstheme="minorHAnsi"/>
                <w:sz w:val="20"/>
                <w:szCs w:val="20"/>
                <w:lang w:val="en-GB"/>
              </w:rPr>
              <w:t>.</w:t>
            </w:r>
          </w:p>
        </w:tc>
        <w:tc>
          <w:tcPr>
            <w:tcW w:w="3422" w:type="dxa"/>
          </w:tcPr>
          <w:p w14:paraId="12E4B520" w14:textId="460CC9D4" w:rsidR="0098600D" w:rsidRPr="00C85909" w:rsidRDefault="0098600D" w:rsidP="0098600D">
            <w:pPr>
              <w:rPr>
                <w:rFonts w:cstheme="minorHAnsi"/>
                <w:sz w:val="16"/>
                <w:szCs w:val="16"/>
                <w:lang w:val="en-GB"/>
              </w:rPr>
            </w:pPr>
            <w:r w:rsidRPr="00C85909">
              <w:rPr>
                <w:rFonts w:cstheme="minorHAnsi"/>
                <w:sz w:val="16"/>
                <w:szCs w:val="16"/>
                <w:lang w:val="en-GB"/>
              </w:rPr>
              <w:t>This optional section provides an alternative to continuing the Agreement once the Licensed Patents have been assigned. To prevent long-term reimbursements after assignment, Licensee is granted the option to negotiate on the buy out the remaining obligations.</w:t>
            </w:r>
          </w:p>
        </w:tc>
      </w:tr>
      <w:tr w:rsidR="0098600D" w:rsidRPr="00EB039C" w14:paraId="6BA4B0EB" w14:textId="77777777" w:rsidTr="00917B0E">
        <w:tc>
          <w:tcPr>
            <w:tcW w:w="510" w:type="dxa"/>
          </w:tcPr>
          <w:p w14:paraId="668FE4B7" w14:textId="4BD8A77D" w:rsidR="0098600D" w:rsidRPr="00C85909" w:rsidRDefault="0098600D" w:rsidP="0098600D">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tcPr>
          <w:p w14:paraId="1B843D1F" w14:textId="74520434" w:rsidR="0098600D" w:rsidRPr="00C85909" w:rsidRDefault="0098600D" w:rsidP="0098600D">
            <w:pPr>
              <w:tabs>
                <w:tab w:val="left" w:pos="467"/>
              </w:tabs>
              <w:rPr>
                <w:rFonts w:cstheme="minorHAnsi"/>
                <w:sz w:val="20"/>
                <w:szCs w:val="20"/>
                <w:lang w:val="en-GB"/>
              </w:rPr>
            </w:pPr>
          </w:p>
        </w:tc>
        <w:tc>
          <w:tcPr>
            <w:tcW w:w="5670" w:type="dxa"/>
          </w:tcPr>
          <w:p w14:paraId="39462842" w14:textId="73A7A7F9" w:rsidR="0098600D" w:rsidRPr="00C85909" w:rsidRDefault="0098600D" w:rsidP="001A2C72">
            <w:pPr>
              <w:tabs>
                <w:tab w:val="left" w:pos="467"/>
              </w:tabs>
              <w:rPr>
                <w:rFonts w:cstheme="minorHAnsi"/>
                <w:b/>
                <w:bCs/>
                <w:sz w:val="20"/>
                <w:szCs w:val="20"/>
                <w:lang w:val="en-GB"/>
              </w:rPr>
            </w:pPr>
            <w:r w:rsidRPr="00C85909">
              <w:rPr>
                <w:rFonts w:cstheme="minorHAnsi"/>
                <w:sz w:val="20"/>
                <w:szCs w:val="20"/>
                <w:lang w:val="en-GB"/>
              </w:rPr>
              <w:t xml:space="preserve">Exercise of the </w:t>
            </w:r>
            <w:r w:rsidR="001A2C72">
              <w:rPr>
                <w:rFonts w:cstheme="minorHAnsi"/>
                <w:sz w:val="20"/>
                <w:szCs w:val="20"/>
                <w:lang w:val="en-GB"/>
              </w:rPr>
              <w:t>Purchase</w:t>
            </w:r>
            <w:r w:rsidR="001A2C72" w:rsidRPr="00C85909">
              <w:rPr>
                <w:rFonts w:cstheme="minorHAnsi"/>
                <w:sz w:val="20"/>
                <w:szCs w:val="20"/>
                <w:lang w:val="en-GB"/>
              </w:rPr>
              <w:t xml:space="preserve"> </w:t>
            </w:r>
            <w:r w:rsidRPr="00C85909">
              <w:rPr>
                <w:rFonts w:cstheme="minorHAnsi"/>
                <w:sz w:val="20"/>
                <w:szCs w:val="20"/>
                <w:lang w:val="en-GB"/>
              </w:rPr>
              <w:t xml:space="preserve">Option will not affect or limit the provisions of this </w:t>
            </w:r>
            <w:r w:rsidR="00914E32" w:rsidRPr="00C85909">
              <w:rPr>
                <w:rFonts w:cstheme="minorHAnsi"/>
                <w:sz w:val="20"/>
                <w:szCs w:val="20"/>
                <w:lang w:val="en-GB"/>
              </w:rPr>
              <w:t>A</w:t>
            </w:r>
            <w:r w:rsidRPr="00C85909">
              <w:rPr>
                <w:rFonts w:cstheme="minorHAnsi"/>
                <w:sz w:val="20"/>
                <w:szCs w:val="20"/>
                <w:lang w:val="en-GB"/>
              </w:rPr>
              <w:t xml:space="preserve">greement, including without limitation the reporting and payment obligations set out above. Upon assignment of the </w:t>
            </w:r>
            <w:r w:rsidR="00914E32" w:rsidRPr="00C85909">
              <w:rPr>
                <w:rFonts w:cstheme="minorHAnsi"/>
                <w:sz w:val="20"/>
                <w:szCs w:val="20"/>
                <w:lang w:val="en-GB"/>
              </w:rPr>
              <w:t>Licensed Patents</w:t>
            </w:r>
            <w:r w:rsidRPr="00C85909">
              <w:rPr>
                <w:rFonts w:cstheme="minorHAnsi"/>
                <w:sz w:val="20"/>
                <w:szCs w:val="20"/>
                <w:lang w:val="en-GB"/>
              </w:rPr>
              <w:t xml:space="preserve">, Licensee shall become responsible for all maintenance, prosecution and defence of the </w:t>
            </w:r>
            <w:r w:rsidR="00914E32" w:rsidRPr="00C85909">
              <w:rPr>
                <w:rFonts w:cstheme="minorHAnsi"/>
                <w:sz w:val="20"/>
                <w:szCs w:val="20"/>
                <w:lang w:val="en-GB"/>
              </w:rPr>
              <w:t>Licensed Patents</w:t>
            </w:r>
            <w:r w:rsidRPr="00C85909">
              <w:rPr>
                <w:rFonts w:cstheme="minorHAnsi"/>
                <w:sz w:val="20"/>
                <w:szCs w:val="20"/>
                <w:lang w:val="en-GB"/>
              </w:rPr>
              <w:t>, including any associated costs.</w:t>
            </w:r>
          </w:p>
        </w:tc>
        <w:tc>
          <w:tcPr>
            <w:tcW w:w="3422" w:type="dxa"/>
          </w:tcPr>
          <w:p w14:paraId="53833568" w14:textId="2DFCD5F2" w:rsidR="0098600D" w:rsidRPr="00C85909" w:rsidRDefault="0098600D" w:rsidP="0098600D">
            <w:pPr>
              <w:rPr>
                <w:rFonts w:cstheme="minorHAnsi"/>
                <w:sz w:val="16"/>
                <w:szCs w:val="16"/>
                <w:lang w:val="en-GB"/>
              </w:rPr>
            </w:pPr>
            <w:r w:rsidRPr="00C85909">
              <w:rPr>
                <w:rFonts w:cstheme="minorHAnsi"/>
                <w:sz w:val="16"/>
                <w:szCs w:val="16"/>
                <w:lang w:val="en-GB"/>
              </w:rPr>
              <w:t xml:space="preserve">This section aims to ensure that the relationship between the Parties remains largely unchanged. As long as the </w:t>
            </w:r>
            <w:r w:rsidR="00296D02">
              <w:rPr>
                <w:rFonts w:cstheme="minorHAnsi"/>
                <w:sz w:val="16"/>
                <w:szCs w:val="16"/>
                <w:lang w:val="en-GB"/>
              </w:rPr>
              <w:t>Agreement</w:t>
            </w:r>
            <w:r w:rsidRPr="00C85909">
              <w:rPr>
                <w:rFonts w:cstheme="minorHAnsi"/>
                <w:sz w:val="16"/>
                <w:szCs w:val="16"/>
                <w:lang w:val="en-GB"/>
              </w:rPr>
              <w:t xml:space="preserve"> is in effect, stipulated considerations are due even if the IP rights are acquired by licensee. However, prosecution and maintenance of the Licensed Patents rests with Licensee as the owner.</w:t>
            </w:r>
          </w:p>
        </w:tc>
      </w:tr>
      <w:tr w:rsidR="0098600D" w:rsidRPr="00EB039C" w14:paraId="0748AAC4" w14:textId="77777777" w:rsidTr="00917B0E">
        <w:tc>
          <w:tcPr>
            <w:tcW w:w="510" w:type="dxa"/>
          </w:tcPr>
          <w:p w14:paraId="282414EB" w14:textId="41EDC813" w:rsidR="0098600D" w:rsidRPr="00C85909" w:rsidRDefault="0098600D" w:rsidP="0098600D">
            <w:pPr>
              <w:tabs>
                <w:tab w:val="left" w:pos="467"/>
              </w:tabs>
              <w:rPr>
                <w:rFonts w:cstheme="minorHAnsi"/>
                <w:b/>
                <w:bCs/>
                <w:sz w:val="20"/>
                <w:szCs w:val="20"/>
                <w:lang w:val="en-GB"/>
              </w:rPr>
            </w:pPr>
            <w:r w:rsidRPr="00C85909">
              <w:rPr>
                <w:rFonts w:cstheme="minorHAnsi"/>
                <w:b/>
                <w:bCs/>
                <w:sz w:val="20"/>
                <w:szCs w:val="20"/>
                <w:lang w:val="en-GB"/>
              </w:rPr>
              <w:t>4</w:t>
            </w:r>
          </w:p>
        </w:tc>
        <w:tc>
          <w:tcPr>
            <w:tcW w:w="255" w:type="dxa"/>
          </w:tcPr>
          <w:p w14:paraId="42853C88" w14:textId="77777777" w:rsidR="0098600D" w:rsidRPr="00C85909" w:rsidRDefault="0098600D" w:rsidP="0098600D">
            <w:pPr>
              <w:tabs>
                <w:tab w:val="left" w:pos="467"/>
              </w:tabs>
              <w:rPr>
                <w:rFonts w:cstheme="minorHAnsi"/>
                <w:sz w:val="20"/>
                <w:szCs w:val="20"/>
                <w:lang w:val="en-GB"/>
              </w:rPr>
            </w:pPr>
          </w:p>
        </w:tc>
        <w:tc>
          <w:tcPr>
            <w:tcW w:w="5670" w:type="dxa"/>
          </w:tcPr>
          <w:p w14:paraId="0B43446E" w14:textId="4CDFB0E8" w:rsidR="0098600D" w:rsidRPr="00C85909" w:rsidRDefault="00914E32" w:rsidP="0098600D">
            <w:pPr>
              <w:tabs>
                <w:tab w:val="left" w:pos="467"/>
              </w:tabs>
              <w:rPr>
                <w:rFonts w:cstheme="minorHAnsi"/>
                <w:sz w:val="20"/>
                <w:szCs w:val="20"/>
                <w:lang w:val="en-GB"/>
              </w:rPr>
            </w:pPr>
            <w:r w:rsidRPr="00C85909">
              <w:rPr>
                <w:rFonts w:cstheme="minorHAnsi"/>
                <w:sz w:val="20"/>
                <w:szCs w:val="20"/>
                <w:lang w:val="en-GB"/>
              </w:rPr>
              <w:t>Licensor shall provide all cooperation, execute any assignment documentation, and perform all acts necessary to effect the assignment of the Licensed Patents</w:t>
            </w:r>
            <w:r w:rsidRPr="00C85909" w:rsidDel="00AC77D9">
              <w:rPr>
                <w:rFonts w:cstheme="minorHAnsi"/>
                <w:sz w:val="20"/>
                <w:szCs w:val="20"/>
                <w:lang w:val="en-GB"/>
              </w:rPr>
              <w:t xml:space="preserve"> </w:t>
            </w:r>
            <w:r w:rsidRPr="00C85909">
              <w:rPr>
                <w:rFonts w:cstheme="minorHAnsi"/>
                <w:sz w:val="20"/>
                <w:szCs w:val="20"/>
                <w:lang w:val="en-GB"/>
              </w:rPr>
              <w:t>to Licensee. Licensee shall at first request provide all cooperation and perform all acts necessary to have the Academic Licence registered with the registration of the assignment of the Licensed Patents</w:t>
            </w:r>
            <w:r w:rsidRPr="00C85909" w:rsidDel="00AC77D9">
              <w:rPr>
                <w:rFonts w:cstheme="minorHAnsi"/>
                <w:sz w:val="20"/>
                <w:szCs w:val="20"/>
                <w:lang w:val="en-GB"/>
              </w:rPr>
              <w:t xml:space="preserve"> </w:t>
            </w:r>
            <w:r w:rsidRPr="00C85909">
              <w:rPr>
                <w:rFonts w:cstheme="minorHAnsi"/>
                <w:sz w:val="20"/>
                <w:szCs w:val="20"/>
                <w:lang w:val="en-GB"/>
              </w:rPr>
              <w:t>in the applicable intellectual property registers.</w:t>
            </w:r>
          </w:p>
        </w:tc>
        <w:tc>
          <w:tcPr>
            <w:tcW w:w="3422" w:type="dxa"/>
          </w:tcPr>
          <w:p w14:paraId="2EA4E742" w14:textId="01E3F31F" w:rsidR="0098600D" w:rsidRPr="00C85909" w:rsidRDefault="0098600D" w:rsidP="00BB5F3D">
            <w:pPr>
              <w:rPr>
                <w:rFonts w:cstheme="minorHAnsi"/>
                <w:sz w:val="16"/>
                <w:szCs w:val="16"/>
                <w:lang w:val="en-GB"/>
              </w:rPr>
            </w:pPr>
            <w:r w:rsidRPr="00C85909">
              <w:rPr>
                <w:rFonts w:cstheme="minorHAnsi"/>
                <w:sz w:val="16"/>
                <w:szCs w:val="16"/>
                <w:lang w:val="en-GB"/>
              </w:rPr>
              <w:t xml:space="preserve">This section aims to secure and optimize the legal position of Licensee and Licensor by registering the assignment and the Academic </w:t>
            </w:r>
            <w:r w:rsidR="00BB5F3D" w:rsidRPr="00C85909">
              <w:rPr>
                <w:rFonts w:cstheme="minorHAnsi"/>
                <w:sz w:val="16"/>
                <w:szCs w:val="16"/>
                <w:lang w:val="en-GB"/>
              </w:rPr>
              <w:t>Licen</w:t>
            </w:r>
            <w:r w:rsidR="00BB5F3D">
              <w:rPr>
                <w:rFonts w:cstheme="minorHAnsi"/>
                <w:sz w:val="16"/>
                <w:szCs w:val="16"/>
                <w:lang w:val="en-GB"/>
              </w:rPr>
              <w:t>c</w:t>
            </w:r>
            <w:r w:rsidR="00BB5F3D" w:rsidRPr="00C85909">
              <w:rPr>
                <w:rFonts w:cstheme="minorHAnsi"/>
                <w:sz w:val="16"/>
                <w:szCs w:val="16"/>
                <w:lang w:val="en-GB"/>
              </w:rPr>
              <w:t>e</w:t>
            </w:r>
            <w:r w:rsidRPr="00C85909">
              <w:rPr>
                <w:rFonts w:cstheme="minorHAnsi"/>
                <w:sz w:val="16"/>
                <w:szCs w:val="16"/>
                <w:lang w:val="en-GB"/>
              </w:rPr>
              <w:t xml:space="preserve">. </w:t>
            </w:r>
          </w:p>
        </w:tc>
      </w:tr>
      <w:tr w:rsidR="0098600D" w:rsidRPr="00EB039C" w14:paraId="211045CE" w14:textId="77777777" w:rsidTr="00917B0E">
        <w:tc>
          <w:tcPr>
            <w:tcW w:w="510" w:type="dxa"/>
          </w:tcPr>
          <w:p w14:paraId="09CBE83D" w14:textId="4AEE105A" w:rsidR="0098600D" w:rsidRPr="00C85909" w:rsidRDefault="0098600D" w:rsidP="0098600D">
            <w:pPr>
              <w:tabs>
                <w:tab w:val="left" w:pos="467"/>
              </w:tabs>
              <w:rPr>
                <w:rFonts w:cstheme="minorHAnsi"/>
                <w:b/>
                <w:bCs/>
                <w:sz w:val="20"/>
                <w:szCs w:val="20"/>
                <w:lang w:val="en-GB"/>
              </w:rPr>
            </w:pPr>
            <w:r w:rsidRPr="00C85909">
              <w:rPr>
                <w:rFonts w:cstheme="minorHAnsi"/>
                <w:b/>
                <w:bCs/>
                <w:sz w:val="20"/>
                <w:szCs w:val="20"/>
                <w:lang w:val="en-GB"/>
              </w:rPr>
              <w:t>5</w:t>
            </w:r>
          </w:p>
        </w:tc>
        <w:tc>
          <w:tcPr>
            <w:tcW w:w="255" w:type="dxa"/>
          </w:tcPr>
          <w:p w14:paraId="459D8BAF" w14:textId="77777777" w:rsidR="0098600D" w:rsidRPr="00C85909" w:rsidRDefault="0098600D" w:rsidP="0098600D">
            <w:pPr>
              <w:tabs>
                <w:tab w:val="left" w:pos="467"/>
              </w:tabs>
              <w:rPr>
                <w:rFonts w:cstheme="minorHAnsi"/>
                <w:sz w:val="20"/>
                <w:szCs w:val="20"/>
                <w:highlight w:val="yellow"/>
                <w:lang w:val="en-GB"/>
              </w:rPr>
            </w:pPr>
          </w:p>
        </w:tc>
        <w:tc>
          <w:tcPr>
            <w:tcW w:w="5670" w:type="dxa"/>
          </w:tcPr>
          <w:p w14:paraId="569721ED" w14:textId="57A86D85" w:rsidR="00914E32" w:rsidRPr="00C85909" w:rsidRDefault="00914E32" w:rsidP="00914E32">
            <w:pPr>
              <w:tabs>
                <w:tab w:val="left" w:pos="467"/>
              </w:tabs>
              <w:rPr>
                <w:rFonts w:cstheme="minorHAnsi"/>
                <w:sz w:val="20"/>
                <w:szCs w:val="20"/>
                <w:lang w:val="en-GB"/>
              </w:rPr>
            </w:pPr>
            <w:r w:rsidRPr="00C85909">
              <w:rPr>
                <w:rFonts w:cstheme="minorHAnsi"/>
                <w:sz w:val="20"/>
                <w:szCs w:val="20"/>
                <w:lang w:val="en-GB"/>
              </w:rPr>
              <w:t xml:space="preserve">Following assignment of the Licensed Patents </w:t>
            </w:r>
            <w:r w:rsidRPr="00C85909">
              <w:rPr>
                <w:rFonts w:cstheme="minorHAnsi"/>
                <w:sz w:val="20"/>
                <w:szCs w:val="20"/>
                <w:highlight w:val="lightGray"/>
                <w:lang w:val="en-GB"/>
              </w:rPr>
              <w:t xml:space="preserve">[and as long Licensee has not redeemed all future payments under this </w:t>
            </w:r>
            <w:r w:rsidR="00296D02">
              <w:rPr>
                <w:rFonts w:cstheme="minorHAnsi"/>
                <w:sz w:val="20"/>
                <w:szCs w:val="20"/>
                <w:highlight w:val="lightGray"/>
                <w:lang w:val="en-GB"/>
              </w:rPr>
              <w:t>Agreement</w:t>
            </w:r>
            <w:r w:rsidRPr="00C85909">
              <w:rPr>
                <w:rFonts w:cstheme="minorHAnsi"/>
                <w:sz w:val="20"/>
                <w:szCs w:val="20"/>
                <w:highlight w:val="lightGray"/>
                <w:lang w:val="en-GB"/>
              </w:rPr>
              <w:t xml:space="preserve"> by payment of the Redemption Fee]</w:t>
            </w:r>
            <w:r w:rsidRPr="00C85909">
              <w:rPr>
                <w:rFonts w:cstheme="minorHAnsi"/>
                <w:sz w:val="20"/>
                <w:szCs w:val="20"/>
                <w:lang w:val="en-GB"/>
              </w:rPr>
              <w:t xml:space="preserve">, the following provisions will apply: </w:t>
            </w:r>
          </w:p>
          <w:p w14:paraId="725B160F" w14:textId="77777777" w:rsidR="00914E32" w:rsidRPr="00C85909" w:rsidRDefault="00914E32" w:rsidP="004224D2">
            <w:pPr>
              <w:pStyle w:val="Lijstalinea"/>
              <w:numPr>
                <w:ilvl w:val="0"/>
                <w:numId w:val="15"/>
              </w:numPr>
              <w:tabs>
                <w:tab w:val="left" w:pos="467"/>
              </w:tabs>
              <w:rPr>
                <w:rFonts w:cstheme="minorHAnsi"/>
                <w:sz w:val="20"/>
                <w:szCs w:val="20"/>
                <w:lang w:val="en-GB"/>
              </w:rPr>
            </w:pPr>
            <w:r w:rsidRPr="00C85909">
              <w:rPr>
                <w:rFonts w:cstheme="minorHAnsi"/>
                <w:sz w:val="20"/>
                <w:szCs w:val="20"/>
                <w:lang w:val="en-GB"/>
              </w:rPr>
              <w:t>Licensee shall not sell, transfer, assign, pledge, or otherwise encumber its rights to the Licensed Patents</w:t>
            </w:r>
            <w:r w:rsidRPr="00C85909" w:rsidDel="00AC77D9">
              <w:rPr>
                <w:rFonts w:cstheme="minorHAnsi"/>
                <w:sz w:val="20"/>
                <w:szCs w:val="20"/>
                <w:lang w:val="en-GB"/>
              </w:rPr>
              <w:t xml:space="preserve"> </w:t>
            </w:r>
            <w:r w:rsidRPr="00C85909">
              <w:rPr>
                <w:rFonts w:cstheme="minorHAnsi"/>
                <w:sz w:val="20"/>
                <w:szCs w:val="20"/>
                <w:lang w:val="en-GB"/>
              </w:rPr>
              <w:t xml:space="preserve">without prior written consent of Licensor. Licensor may grant such consent under additional conditions (e.g. extra payments or increased royalty rates); </w:t>
            </w:r>
          </w:p>
          <w:p w14:paraId="49C5B44D" w14:textId="40874E3C" w:rsidR="005F20B8" w:rsidRPr="005F20B8" w:rsidRDefault="005F20B8" w:rsidP="004224D2">
            <w:pPr>
              <w:pStyle w:val="Lijstalinea"/>
              <w:numPr>
                <w:ilvl w:val="0"/>
                <w:numId w:val="15"/>
              </w:numPr>
              <w:tabs>
                <w:tab w:val="left" w:pos="467"/>
              </w:tabs>
              <w:rPr>
                <w:rFonts w:cstheme="minorHAnsi"/>
                <w:sz w:val="20"/>
                <w:szCs w:val="20"/>
                <w:highlight w:val="lightGray"/>
                <w:lang w:val="en-GB"/>
              </w:rPr>
            </w:pPr>
            <w:r>
              <w:rPr>
                <w:rFonts w:cstheme="minorHAnsi"/>
                <w:sz w:val="20"/>
                <w:szCs w:val="20"/>
                <w:lang w:val="en-GB"/>
              </w:rPr>
              <w:t xml:space="preserve">Licensee shall not be entitled to terminate the Agreement for convenience, unless it </w:t>
            </w:r>
            <w:r w:rsidR="0029589D">
              <w:rPr>
                <w:rFonts w:cstheme="minorHAnsi"/>
                <w:sz w:val="20"/>
                <w:szCs w:val="20"/>
                <w:lang w:val="en-GB"/>
              </w:rPr>
              <w:t xml:space="preserve">has </w:t>
            </w:r>
            <w:r>
              <w:rPr>
                <w:rFonts w:cstheme="minorHAnsi"/>
                <w:sz w:val="20"/>
                <w:szCs w:val="20"/>
                <w:lang w:val="en-GB"/>
              </w:rPr>
              <w:t>assign</w:t>
            </w:r>
            <w:r w:rsidR="0029589D">
              <w:rPr>
                <w:rFonts w:cstheme="minorHAnsi"/>
                <w:sz w:val="20"/>
                <w:szCs w:val="20"/>
                <w:lang w:val="en-GB"/>
              </w:rPr>
              <w:t>ed</w:t>
            </w:r>
            <w:r>
              <w:rPr>
                <w:rFonts w:cstheme="minorHAnsi"/>
                <w:sz w:val="20"/>
                <w:szCs w:val="20"/>
                <w:lang w:val="en-GB"/>
              </w:rPr>
              <w:t xml:space="preserve"> the Licensed Patents back to Licensor</w:t>
            </w:r>
            <w:r w:rsidR="009253A2">
              <w:rPr>
                <w:rFonts w:cstheme="minorHAnsi"/>
                <w:sz w:val="20"/>
                <w:szCs w:val="20"/>
                <w:lang w:val="en-GB"/>
              </w:rPr>
              <w:t>;</w:t>
            </w:r>
          </w:p>
          <w:p w14:paraId="0E0854A2" w14:textId="40A2CBEF" w:rsidR="005D346D" w:rsidRPr="005D346D" w:rsidRDefault="00914E32" w:rsidP="004224D2">
            <w:pPr>
              <w:pStyle w:val="Lijstalinea"/>
              <w:numPr>
                <w:ilvl w:val="0"/>
                <w:numId w:val="15"/>
              </w:numPr>
              <w:tabs>
                <w:tab w:val="left" w:pos="467"/>
              </w:tabs>
              <w:rPr>
                <w:rFonts w:cstheme="minorHAnsi"/>
                <w:sz w:val="20"/>
                <w:szCs w:val="20"/>
                <w:highlight w:val="lightGray"/>
                <w:lang w:val="en-GB"/>
              </w:rPr>
            </w:pPr>
            <w:r w:rsidRPr="00C85909">
              <w:rPr>
                <w:rFonts w:cstheme="minorHAnsi"/>
                <w:sz w:val="20"/>
                <w:szCs w:val="20"/>
                <w:lang w:val="en-GB"/>
              </w:rPr>
              <w:t>in case Licensee decides to cease maintaining or prosecuting any Licensed Patents, Licensor has the option to have such right assigned to Licensor at its sole discretion and without any further reimbursement other than payment of all costs for such assignment. As from the moment such right is assigned to Licensor, it will be excluded from the scope of the Licen</w:t>
            </w:r>
            <w:r w:rsidR="0043704E">
              <w:rPr>
                <w:rFonts w:cstheme="minorHAnsi"/>
                <w:sz w:val="20"/>
                <w:szCs w:val="20"/>
                <w:lang w:val="en-GB"/>
              </w:rPr>
              <w:t>c</w:t>
            </w:r>
            <w:r w:rsidRPr="00C85909">
              <w:rPr>
                <w:rFonts w:cstheme="minorHAnsi"/>
                <w:sz w:val="20"/>
                <w:szCs w:val="20"/>
                <w:lang w:val="en-GB"/>
              </w:rPr>
              <w:t>e and no longer be licensed to Licensee;</w:t>
            </w:r>
          </w:p>
          <w:p w14:paraId="1FB97C09" w14:textId="5B20573F" w:rsidR="00BF53C9" w:rsidRPr="00C85909" w:rsidRDefault="00A40305" w:rsidP="004224D2">
            <w:pPr>
              <w:pStyle w:val="Lijstalinea"/>
              <w:numPr>
                <w:ilvl w:val="0"/>
                <w:numId w:val="15"/>
              </w:numPr>
              <w:tabs>
                <w:tab w:val="left" w:pos="467"/>
              </w:tabs>
              <w:rPr>
                <w:rFonts w:cstheme="minorHAnsi"/>
                <w:sz w:val="20"/>
                <w:szCs w:val="20"/>
                <w:highlight w:val="lightGray"/>
                <w:lang w:val="en-GB"/>
              </w:rPr>
            </w:pPr>
            <w:r w:rsidRPr="00C85909">
              <w:rPr>
                <w:rFonts w:cstheme="minorHAnsi"/>
                <w:sz w:val="20"/>
                <w:szCs w:val="20"/>
                <w:lang w:val="en-GB"/>
              </w:rPr>
              <w:t xml:space="preserve">Licensee </w:t>
            </w:r>
            <w:r w:rsidR="005D346D" w:rsidRPr="00C85909">
              <w:rPr>
                <w:rFonts w:cstheme="minorHAnsi"/>
                <w:sz w:val="20"/>
                <w:szCs w:val="20"/>
                <w:lang w:val="en-GB"/>
              </w:rPr>
              <w:t xml:space="preserve">shall </w:t>
            </w:r>
            <w:r w:rsidR="005D346D">
              <w:rPr>
                <w:rFonts w:cstheme="minorHAnsi"/>
                <w:sz w:val="20"/>
                <w:szCs w:val="20"/>
                <w:lang w:val="en-GB"/>
              </w:rPr>
              <w:t xml:space="preserve">continue to use Diligent Effort to make </w:t>
            </w:r>
            <w:r w:rsidR="005D346D" w:rsidRPr="00C85909">
              <w:rPr>
                <w:rFonts w:cstheme="minorHAnsi"/>
                <w:sz w:val="20"/>
                <w:szCs w:val="20"/>
                <w:lang w:val="en-GB"/>
              </w:rPr>
              <w:t xml:space="preserve">the </w:t>
            </w:r>
            <w:r w:rsidR="00381CE3" w:rsidRPr="005564B9">
              <w:rPr>
                <w:rFonts w:cstheme="minorHAnsi"/>
                <w:sz w:val="20"/>
                <w:szCs w:val="20"/>
                <w:lang w:val="en-GB"/>
              </w:rPr>
              <w:t>Licensed Products and Processes</w:t>
            </w:r>
            <w:r w:rsidR="005D346D" w:rsidRPr="00C85909">
              <w:rPr>
                <w:rFonts w:cstheme="minorHAnsi"/>
                <w:sz w:val="20"/>
                <w:szCs w:val="20"/>
                <w:lang w:val="en-GB"/>
              </w:rPr>
              <w:t xml:space="preserve"> </w:t>
            </w:r>
            <w:r w:rsidR="005D346D">
              <w:rPr>
                <w:rFonts w:cstheme="minorHAnsi"/>
                <w:sz w:val="20"/>
                <w:szCs w:val="20"/>
                <w:lang w:val="en-GB"/>
              </w:rPr>
              <w:t xml:space="preserve">effectively available </w:t>
            </w:r>
            <w:r w:rsidR="005D346D" w:rsidRPr="00C85909">
              <w:rPr>
                <w:rFonts w:cstheme="minorHAnsi"/>
                <w:sz w:val="20"/>
                <w:szCs w:val="20"/>
                <w:lang w:val="en-GB"/>
              </w:rPr>
              <w:t>into the market</w:t>
            </w:r>
            <w:r>
              <w:rPr>
                <w:rFonts w:cstheme="minorHAnsi"/>
                <w:sz w:val="20"/>
                <w:szCs w:val="20"/>
                <w:lang w:val="en-GB"/>
              </w:rPr>
              <w:t>,</w:t>
            </w:r>
            <w:r w:rsidR="005D346D" w:rsidRPr="00C85909">
              <w:rPr>
                <w:rFonts w:cstheme="minorHAnsi"/>
                <w:sz w:val="20"/>
                <w:szCs w:val="20"/>
                <w:lang w:val="en-GB"/>
              </w:rPr>
              <w:t xml:space="preserve"> as </w:t>
            </w:r>
            <w:r w:rsidR="005D346D">
              <w:rPr>
                <w:rFonts w:cstheme="minorHAnsi"/>
                <w:sz w:val="20"/>
                <w:szCs w:val="20"/>
                <w:lang w:val="en-GB"/>
              </w:rPr>
              <w:t>set out in article VIII</w:t>
            </w:r>
            <w:r>
              <w:rPr>
                <w:rFonts w:cstheme="minorHAnsi"/>
                <w:sz w:val="20"/>
                <w:szCs w:val="20"/>
                <w:lang w:val="en-GB"/>
              </w:rPr>
              <w:t>,</w:t>
            </w:r>
            <w:r w:rsidR="005D346D">
              <w:rPr>
                <w:rFonts w:cstheme="minorHAnsi"/>
                <w:sz w:val="20"/>
                <w:szCs w:val="20"/>
                <w:lang w:val="en-GB"/>
              </w:rPr>
              <w:t xml:space="preserve"> and </w:t>
            </w:r>
            <w:r>
              <w:rPr>
                <w:rFonts w:cstheme="minorHAnsi"/>
                <w:sz w:val="20"/>
                <w:szCs w:val="20"/>
                <w:lang w:val="en-GB"/>
              </w:rPr>
              <w:t xml:space="preserve">to honour the provisions </w:t>
            </w:r>
            <w:r w:rsidR="005D346D">
              <w:rPr>
                <w:rFonts w:cstheme="minorHAnsi"/>
                <w:sz w:val="20"/>
                <w:szCs w:val="20"/>
                <w:lang w:val="en-GB"/>
              </w:rPr>
              <w:t>set out in article IX</w:t>
            </w:r>
            <w:r>
              <w:rPr>
                <w:rFonts w:cstheme="minorHAnsi"/>
                <w:sz w:val="20"/>
                <w:szCs w:val="20"/>
                <w:lang w:val="en-GB"/>
              </w:rPr>
              <w:t>,</w:t>
            </w:r>
            <w:r w:rsidR="005D346D">
              <w:rPr>
                <w:rFonts w:cstheme="minorHAnsi"/>
                <w:sz w:val="20"/>
                <w:szCs w:val="20"/>
                <w:lang w:val="en-GB"/>
              </w:rPr>
              <w:t xml:space="preserve"> </w:t>
            </w:r>
            <w:r>
              <w:rPr>
                <w:rFonts w:cstheme="minorHAnsi"/>
                <w:sz w:val="20"/>
                <w:szCs w:val="20"/>
                <w:lang w:val="en-GB"/>
              </w:rPr>
              <w:t>insofar applicable</w:t>
            </w:r>
            <w:r w:rsidR="005D346D">
              <w:rPr>
                <w:rFonts w:cstheme="minorHAnsi"/>
                <w:sz w:val="20"/>
                <w:szCs w:val="20"/>
                <w:lang w:val="en-GB"/>
              </w:rPr>
              <w:t xml:space="preserve">; </w:t>
            </w:r>
            <w:r w:rsidR="00914E32" w:rsidRPr="00C85909">
              <w:rPr>
                <w:rFonts w:cstheme="minorHAnsi"/>
                <w:sz w:val="20"/>
                <w:szCs w:val="20"/>
                <w:highlight w:val="lightGray"/>
                <w:lang w:val="en-GB"/>
              </w:rPr>
              <w:t>[and</w:t>
            </w:r>
            <w:r w:rsidR="00732F15">
              <w:rPr>
                <w:rFonts w:cstheme="minorHAnsi"/>
                <w:sz w:val="20"/>
                <w:szCs w:val="20"/>
                <w:highlight w:val="lightGray"/>
                <w:lang w:val="en-GB"/>
              </w:rPr>
              <w:t>]</w:t>
            </w:r>
          </w:p>
          <w:p w14:paraId="6E992720" w14:textId="6C241092" w:rsidR="005F20B8" w:rsidRPr="00C85909" w:rsidRDefault="00914E32" w:rsidP="005F20B8">
            <w:pPr>
              <w:pStyle w:val="Lijstalinea"/>
              <w:numPr>
                <w:ilvl w:val="0"/>
                <w:numId w:val="15"/>
              </w:numPr>
              <w:tabs>
                <w:tab w:val="left" w:pos="467"/>
              </w:tabs>
              <w:rPr>
                <w:rFonts w:cstheme="minorHAnsi"/>
                <w:sz w:val="20"/>
                <w:szCs w:val="20"/>
                <w:lang w:val="en-GB"/>
              </w:rPr>
            </w:pPr>
            <w:r w:rsidRPr="00C85909">
              <w:rPr>
                <w:rFonts w:cstheme="minorHAnsi"/>
                <w:sz w:val="20"/>
                <w:szCs w:val="20"/>
                <w:highlight w:val="lightGray"/>
                <w:lang w:val="en-GB"/>
              </w:rPr>
              <w:t>at the first request of Licensor, Licensee shall grant Licensor a first rank right of pledge (‘</w:t>
            </w:r>
            <w:proofErr w:type="spellStart"/>
            <w:r w:rsidRPr="00C85909">
              <w:rPr>
                <w:rFonts w:cstheme="minorHAnsi"/>
                <w:i/>
                <w:iCs/>
                <w:sz w:val="20"/>
                <w:szCs w:val="20"/>
                <w:highlight w:val="lightGray"/>
                <w:lang w:val="en-GB"/>
              </w:rPr>
              <w:t>eersterang</w:t>
            </w:r>
            <w:proofErr w:type="spellEnd"/>
            <w:r w:rsidRPr="00C85909">
              <w:rPr>
                <w:rFonts w:cstheme="minorHAnsi"/>
                <w:i/>
                <w:iCs/>
                <w:sz w:val="20"/>
                <w:szCs w:val="20"/>
                <w:highlight w:val="lightGray"/>
                <w:lang w:val="en-GB"/>
              </w:rPr>
              <w:t xml:space="preserve"> </w:t>
            </w:r>
            <w:proofErr w:type="spellStart"/>
            <w:r w:rsidRPr="00C85909">
              <w:rPr>
                <w:rFonts w:cstheme="minorHAnsi"/>
                <w:i/>
                <w:iCs/>
                <w:sz w:val="20"/>
                <w:szCs w:val="20"/>
                <w:highlight w:val="lightGray"/>
                <w:lang w:val="en-GB"/>
              </w:rPr>
              <w:t>pandrecht</w:t>
            </w:r>
            <w:proofErr w:type="spellEnd"/>
            <w:r w:rsidRPr="00C85909">
              <w:rPr>
                <w:rFonts w:cstheme="minorHAnsi"/>
                <w:sz w:val="20"/>
                <w:szCs w:val="20"/>
                <w:highlight w:val="lightGray"/>
                <w:lang w:val="en-GB"/>
              </w:rPr>
              <w:t>’) on the Licensed Patents</w:t>
            </w:r>
            <w:r w:rsidRPr="00C85909" w:rsidDel="00AC77D9">
              <w:rPr>
                <w:rFonts w:cstheme="minorHAnsi"/>
                <w:sz w:val="20"/>
                <w:szCs w:val="20"/>
                <w:highlight w:val="lightGray"/>
                <w:lang w:val="en-GB"/>
              </w:rPr>
              <w:t xml:space="preserve"> </w:t>
            </w:r>
            <w:r w:rsidRPr="00C85909">
              <w:rPr>
                <w:rFonts w:cstheme="minorHAnsi"/>
                <w:sz w:val="20"/>
                <w:szCs w:val="20"/>
                <w:highlight w:val="lightGray"/>
                <w:lang w:val="en-GB"/>
              </w:rPr>
              <w:t xml:space="preserve">as security for the performance of its payment obligations under this </w:t>
            </w:r>
            <w:r w:rsidR="0043704E">
              <w:rPr>
                <w:rFonts w:cstheme="minorHAnsi"/>
                <w:sz w:val="20"/>
                <w:szCs w:val="20"/>
                <w:highlight w:val="lightGray"/>
                <w:lang w:val="en-GB"/>
              </w:rPr>
              <w:t>A</w:t>
            </w:r>
            <w:r w:rsidR="0043704E" w:rsidRPr="00C85909">
              <w:rPr>
                <w:rFonts w:cstheme="minorHAnsi"/>
                <w:sz w:val="20"/>
                <w:szCs w:val="20"/>
                <w:highlight w:val="lightGray"/>
                <w:lang w:val="en-GB"/>
              </w:rPr>
              <w:t>greement</w:t>
            </w:r>
            <w:r w:rsidRPr="00C85909">
              <w:rPr>
                <w:rFonts w:cstheme="minorHAnsi"/>
                <w:sz w:val="20"/>
                <w:szCs w:val="20"/>
                <w:highlight w:val="lightGray"/>
                <w:lang w:val="en-GB"/>
              </w:rPr>
              <w:t>.]</w:t>
            </w:r>
          </w:p>
        </w:tc>
        <w:tc>
          <w:tcPr>
            <w:tcW w:w="3422" w:type="dxa"/>
          </w:tcPr>
          <w:p w14:paraId="15881813" w14:textId="737E7888" w:rsidR="0098600D" w:rsidRPr="00C85909" w:rsidRDefault="0098600D" w:rsidP="00345973">
            <w:pPr>
              <w:rPr>
                <w:rFonts w:cstheme="minorHAnsi"/>
                <w:sz w:val="16"/>
                <w:szCs w:val="16"/>
                <w:lang w:val="en-GB"/>
              </w:rPr>
            </w:pPr>
            <w:r w:rsidRPr="00C85909">
              <w:rPr>
                <w:rFonts w:cstheme="minorHAnsi"/>
                <w:sz w:val="16"/>
                <w:szCs w:val="16"/>
                <w:lang w:val="en-GB"/>
              </w:rPr>
              <w:t>This optional section provides grounds for Licensor to reclaim Licensed Patents after assignment to Licensee. Considering that this Agreement pursues the public interest by making the technology available to the public, Licensor would like to secure the patent rights in these cases so that the technology can be provided to the public by another party. However, it should be noted that this clause will not guarantee that such re</w:t>
            </w:r>
            <w:r w:rsidR="00E276D6">
              <w:rPr>
                <w:rFonts w:cstheme="minorHAnsi"/>
                <w:sz w:val="16"/>
                <w:szCs w:val="16"/>
                <w:lang w:val="en-GB"/>
              </w:rPr>
              <w:t>verse assignment is successful.</w:t>
            </w:r>
          </w:p>
        </w:tc>
      </w:tr>
      <w:tr w:rsidR="0098600D" w:rsidRPr="00C85909" w14:paraId="34812AF3" w14:textId="77777777" w:rsidTr="00917B0E">
        <w:tc>
          <w:tcPr>
            <w:tcW w:w="510" w:type="dxa"/>
          </w:tcPr>
          <w:p w14:paraId="7B74D642" w14:textId="4CEBFD4B" w:rsidR="0098600D" w:rsidRPr="00C85909" w:rsidRDefault="0098600D" w:rsidP="0098600D">
            <w:pPr>
              <w:tabs>
                <w:tab w:val="left" w:pos="467"/>
              </w:tabs>
              <w:rPr>
                <w:rFonts w:cstheme="minorHAnsi"/>
                <w:b/>
                <w:bCs/>
                <w:sz w:val="20"/>
                <w:szCs w:val="20"/>
                <w:lang w:val="en-GB"/>
              </w:rPr>
            </w:pPr>
            <w:r w:rsidRPr="00C85909">
              <w:rPr>
                <w:rFonts w:cstheme="minorHAnsi"/>
                <w:b/>
                <w:bCs/>
                <w:sz w:val="20"/>
                <w:szCs w:val="20"/>
                <w:lang w:val="en-GB"/>
              </w:rPr>
              <w:t>6</w:t>
            </w:r>
          </w:p>
        </w:tc>
        <w:tc>
          <w:tcPr>
            <w:tcW w:w="255" w:type="dxa"/>
          </w:tcPr>
          <w:p w14:paraId="6C1C4F01" w14:textId="77777777" w:rsidR="0098600D" w:rsidRPr="00C85909" w:rsidRDefault="0098600D" w:rsidP="0098600D">
            <w:pPr>
              <w:tabs>
                <w:tab w:val="left" w:pos="467"/>
              </w:tabs>
              <w:rPr>
                <w:rFonts w:cstheme="minorHAnsi"/>
                <w:sz w:val="20"/>
                <w:szCs w:val="20"/>
                <w:lang w:val="en-GB"/>
              </w:rPr>
            </w:pPr>
          </w:p>
        </w:tc>
        <w:tc>
          <w:tcPr>
            <w:tcW w:w="5670" w:type="dxa"/>
          </w:tcPr>
          <w:p w14:paraId="4C4C930B" w14:textId="1DA48B40" w:rsidR="0098600D" w:rsidRPr="00C85909" w:rsidRDefault="0098600D" w:rsidP="0098600D">
            <w:pPr>
              <w:tabs>
                <w:tab w:val="left" w:pos="467"/>
              </w:tabs>
              <w:rPr>
                <w:rFonts w:cstheme="minorHAnsi"/>
                <w:b/>
                <w:bCs/>
                <w:sz w:val="20"/>
                <w:szCs w:val="20"/>
                <w:highlight w:val="yellow"/>
                <w:lang w:val="en-GB"/>
              </w:rPr>
            </w:pPr>
            <w:r w:rsidRPr="00C85909">
              <w:rPr>
                <w:rFonts w:cstheme="minorHAnsi"/>
                <w:sz w:val="20"/>
                <w:szCs w:val="20"/>
                <w:lang w:val="en-GB"/>
              </w:rPr>
              <w:t>In the event any research by Licensor results in a patent that is dependent on the Licensed Patent</w:t>
            </w:r>
            <w:r w:rsidR="00BF53C9" w:rsidRPr="00C85909">
              <w:rPr>
                <w:rFonts w:cstheme="minorHAnsi"/>
                <w:sz w:val="20"/>
                <w:szCs w:val="20"/>
                <w:lang w:val="en-GB"/>
              </w:rPr>
              <w:t>s</w:t>
            </w:r>
            <w:r w:rsidRPr="00C85909">
              <w:rPr>
                <w:rFonts w:cstheme="minorHAnsi"/>
                <w:sz w:val="20"/>
                <w:szCs w:val="20"/>
                <w:lang w:val="en-GB"/>
              </w:rPr>
              <w:t xml:space="preserve">, and the Licensed Patents have been assigned to Licensee the Licensee shall grant Licensor a non-exclusive licence, including the right to sub-license, solely to the extent necessary to use the Licensed Patents insofar as they are required to </w:t>
            </w:r>
            <w:r w:rsidRPr="00C85909">
              <w:rPr>
                <w:rFonts w:cstheme="minorHAnsi"/>
                <w:sz w:val="20"/>
                <w:szCs w:val="20"/>
                <w:lang w:val="en-GB"/>
              </w:rPr>
              <w:lastRenderedPageBreak/>
              <w:t xml:space="preserve">develop, use and apply the technology described in the dependent patent. Such a </w:t>
            </w:r>
            <w:r w:rsidR="004F7EDC" w:rsidRPr="00C85909">
              <w:rPr>
                <w:rFonts w:cstheme="minorHAnsi"/>
                <w:sz w:val="20"/>
                <w:szCs w:val="20"/>
                <w:lang w:val="en-GB"/>
              </w:rPr>
              <w:t xml:space="preserve">licence </w:t>
            </w:r>
            <w:r w:rsidRPr="00C85909">
              <w:rPr>
                <w:rFonts w:cstheme="minorHAnsi"/>
                <w:sz w:val="20"/>
                <w:szCs w:val="20"/>
                <w:lang w:val="en-GB"/>
              </w:rPr>
              <w:t>shall be negotiated in good faith by the Parties.</w:t>
            </w:r>
          </w:p>
        </w:tc>
        <w:tc>
          <w:tcPr>
            <w:tcW w:w="3422" w:type="dxa"/>
          </w:tcPr>
          <w:p w14:paraId="30B1EA95" w14:textId="62042B16" w:rsidR="0098600D" w:rsidRPr="00C85909" w:rsidRDefault="0098600D" w:rsidP="0098600D">
            <w:pPr>
              <w:rPr>
                <w:rFonts w:cstheme="minorHAnsi"/>
                <w:b/>
                <w:bCs/>
                <w:sz w:val="16"/>
                <w:szCs w:val="16"/>
                <w:lang w:val="en-GB"/>
              </w:rPr>
            </w:pPr>
            <w:r w:rsidRPr="00C85909">
              <w:rPr>
                <w:rFonts w:cstheme="minorHAnsi"/>
                <w:sz w:val="16"/>
                <w:szCs w:val="16"/>
                <w:lang w:val="en-GB"/>
              </w:rPr>
              <w:lastRenderedPageBreak/>
              <w:t>This section ensures that future patents which require access to the Licensed Patents to enable the development of products or services can do so. In the event the Licensed.</w:t>
            </w:r>
          </w:p>
        </w:tc>
      </w:tr>
    </w:tbl>
    <w:p w14:paraId="194CA04B" w14:textId="56890747" w:rsidR="007C2316" w:rsidRPr="00C85909" w:rsidRDefault="0099055C">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40"/>
        <w:gridCol w:w="351"/>
        <w:gridCol w:w="5999"/>
        <w:gridCol w:w="3600"/>
      </w:tblGrid>
      <w:tr w:rsidR="007C2316" w:rsidRPr="00C85909" w14:paraId="0BF7E29E" w14:textId="77777777" w:rsidTr="00917B0E">
        <w:tc>
          <w:tcPr>
            <w:tcW w:w="510" w:type="dxa"/>
          </w:tcPr>
          <w:p w14:paraId="2BAE0F13" w14:textId="31E854D7" w:rsidR="007C2316" w:rsidRPr="00C85909" w:rsidRDefault="007C2316" w:rsidP="005413D9">
            <w:pPr>
              <w:rPr>
                <w:lang w:val="en-GB"/>
              </w:rPr>
            </w:pPr>
          </w:p>
        </w:tc>
        <w:tc>
          <w:tcPr>
            <w:tcW w:w="255" w:type="dxa"/>
            <w:shd w:val="clear" w:color="auto" w:fill="A8D08D" w:themeFill="accent6" w:themeFillTint="99"/>
          </w:tcPr>
          <w:p w14:paraId="4F851DB9" w14:textId="77777777" w:rsidR="007C2316" w:rsidRPr="00C85909" w:rsidRDefault="007C2316" w:rsidP="009014F1">
            <w:pPr>
              <w:pStyle w:val="Kop2"/>
              <w:outlineLvl w:val="1"/>
              <w:rPr>
                <w:lang w:val="en-GB"/>
              </w:rPr>
            </w:pPr>
          </w:p>
        </w:tc>
        <w:tc>
          <w:tcPr>
            <w:tcW w:w="5670" w:type="dxa"/>
          </w:tcPr>
          <w:p w14:paraId="40D22989" w14:textId="1C55AE85" w:rsidR="007C2316" w:rsidRPr="00C85909" w:rsidRDefault="00F87D1C" w:rsidP="00F87D1C">
            <w:pPr>
              <w:pStyle w:val="Kop2"/>
              <w:outlineLvl w:val="1"/>
              <w:rPr>
                <w:lang w:val="en-GB"/>
              </w:rPr>
            </w:pPr>
            <w:bookmarkStart w:id="37" w:name="_Toc43299907"/>
            <w:r>
              <w:rPr>
                <w:lang w:val="en-GB"/>
              </w:rPr>
              <w:t xml:space="preserve">XIII. </w:t>
            </w:r>
            <w:r w:rsidR="007C2316" w:rsidRPr="00C85909">
              <w:rPr>
                <w:lang w:val="en-GB"/>
              </w:rPr>
              <w:t>Confidentiality &amp; Publications</w:t>
            </w:r>
            <w:bookmarkEnd w:id="37"/>
          </w:p>
        </w:tc>
        <w:tc>
          <w:tcPr>
            <w:tcW w:w="3402" w:type="dxa"/>
          </w:tcPr>
          <w:p w14:paraId="599032C0" w14:textId="55E2E4DA" w:rsidR="007C2316" w:rsidRPr="00C85909" w:rsidRDefault="007C2316" w:rsidP="00345973">
            <w:pPr>
              <w:rPr>
                <w:rFonts w:cstheme="minorHAnsi"/>
                <w:sz w:val="16"/>
                <w:szCs w:val="16"/>
                <w:lang w:val="en-GB"/>
              </w:rPr>
            </w:pPr>
            <w:r w:rsidRPr="00C85909">
              <w:rPr>
                <w:rFonts w:cstheme="minorHAnsi"/>
                <w:sz w:val="16"/>
                <w:szCs w:val="16"/>
                <w:lang w:val="en-GB"/>
              </w:rPr>
              <w:t>This article sets out confidentiality of information received from the other party and the rights of Licensor to publish its own research results. To protect any possible future patent rights and existing trade secret rights, it is of great importance that parties observe confidentiality. In many cases parties will have concluded an non-disclosure agreement at an earlier stage. These provisions seek to align with usual confidentiality provisions.</w:t>
            </w:r>
          </w:p>
        </w:tc>
      </w:tr>
      <w:tr w:rsidR="007C2316" w:rsidRPr="00EB039C" w14:paraId="3AD9C48D" w14:textId="77777777" w:rsidTr="00917B0E">
        <w:tc>
          <w:tcPr>
            <w:tcW w:w="510" w:type="dxa"/>
          </w:tcPr>
          <w:p w14:paraId="3FBD8C55"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65BD76E9" w14:textId="77777777" w:rsidR="007C2316" w:rsidRPr="00C85909" w:rsidRDefault="007C2316" w:rsidP="003452A3">
            <w:pPr>
              <w:tabs>
                <w:tab w:val="left" w:pos="467"/>
              </w:tabs>
              <w:rPr>
                <w:rFonts w:cstheme="minorHAnsi"/>
                <w:sz w:val="20"/>
                <w:szCs w:val="20"/>
                <w:lang w:val="en-GB"/>
              </w:rPr>
            </w:pPr>
          </w:p>
        </w:tc>
        <w:tc>
          <w:tcPr>
            <w:tcW w:w="5670" w:type="dxa"/>
          </w:tcPr>
          <w:p w14:paraId="3087C746" w14:textId="3FFE6BAD" w:rsidR="007C2316" w:rsidRPr="00C85909" w:rsidRDefault="00142166" w:rsidP="00FD451C">
            <w:pPr>
              <w:tabs>
                <w:tab w:val="left" w:pos="467"/>
              </w:tabs>
              <w:rPr>
                <w:rFonts w:cstheme="minorHAnsi"/>
                <w:b/>
                <w:bCs/>
                <w:sz w:val="20"/>
                <w:szCs w:val="20"/>
                <w:lang w:val="en-GB"/>
              </w:rPr>
            </w:pPr>
            <w:r w:rsidRPr="00C85909">
              <w:rPr>
                <w:rFonts w:cstheme="minorHAnsi"/>
                <w:sz w:val="20"/>
                <w:szCs w:val="20"/>
                <w:lang w:val="en-GB"/>
              </w:rPr>
              <w:t xml:space="preserve">In </w:t>
            </w:r>
            <w:r w:rsidR="00984CD4" w:rsidRPr="00C85909">
              <w:rPr>
                <w:rFonts w:cstheme="minorHAnsi"/>
                <w:sz w:val="20"/>
                <w:szCs w:val="20"/>
                <w:lang w:val="en-GB"/>
              </w:rPr>
              <w:t xml:space="preserve">relation to the subject matter of this </w:t>
            </w:r>
            <w:r w:rsidRPr="00C85909">
              <w:rPr>
                <w:rFonts w:cstheme="minorHAnsi"/>
                <w:sz w:val="20"/>
                <w:szCs w:val="20"/>
                <w:lang w:val="en-GB"/>
              </w:rPr>
              <w:t xml:space="preserve">Agreement, </w:t>
            </w:r>
            <w:r w:rsidR="007C2316" w:rsidRPr="00C85909">
              <w:rPr>
                <w:rFonts w:cstheme="minorHAnsi"/>
                <w:sz w:val="20"/>
                <w:szCs w:val="20"/>
                <w:lang w:val="en-GB"/>
              </w:rPr>
              <w:t xml:space="preserve">Parties shall </w:t>
            </w:r>
            <w:r w:rsidRPr="00C85909">
              <w:rPr>
                <w:rFonts w:cstheme="minorHAnsi"/>
                <w:sz w:val="20"/>
                <w:szCs w:val="20"/>
                <w:lang w:val="en-GB"/>
              </w:rPr>
              <w:t xml:space="preserve">exchange </w:t>
            </w:r>
            <w:r w:rsidR="001F7D3E">
              <w:rPr>
                <w:rFonts w:cstheme="minorHAnsi"/>
                <w:sz w:val="20"/>
                <w:szCs w:val="20"/>
                <w:lang w:val="en-GB"/>
              </w:rPr>
              <w:t>Confidential Information. “</w:t>
            </w:r>
            <w:r w:rsidR="001F7D3E" w:rsidRPr="001F7D3E">
              <w:rPr>
                <w:rFonts w:cstheme="minorHAnsi"/>
                <w:b/>
                <w:sz w:val="20"/>
                <w:szCs w:val="20"/>
                <w:lang w:val="en-GB"/>
              </w:rPr>
              <w:t>Confidential Information</w:t>
            </w:r>
            <w:r w:rsidR="001F7D3E">
              <w:rPr>
                <w:rFonts w:cstheme="minorHAnsi"/>
                <w:sz w:val="20"/>
                <w:szCs w:val="20"/>
                <w:lang w:val="en-GB"/>
              </w:rPr>
              <w:t xml:space="preserve">” is all </w:t>
            </w:r>
            <w:r w:rsidRPr="00C85909">
              <w:rPr>
                <w:rFonts w:cstheme="minorHAnsi"/>
                <w:sz w:val="20"/>
                <w:szCs w:val="20"/>
                <w:lang w:val="en-GB"/>
              </w:rPr>
              <w:t xml:space="preserve">oral, written or otherwise recorded </w:t>
            </w:r>
            <w:r w:rsidR="007C2316" w:rsidRPr="00C85909">
              <w:rPr>
                <w:rFonts w:cstheme="minorHAnsi"/>
                <w:sz w:val="20"/>
                <w:szCs w:val="20"/>
                <w:lang w:val="en-GB"/>
              </w:rPr>
              <w:t xml:space="preserve">information </w:t>
            </w:r>
            <w:r w:rsidR="00FD451C">
              <w:rPr>
                <w:rFonts w:cstheme="minorHAnsi"/>
                <w:sz w:val="20"/>
                <w:szCs w:val="20"/>
                <w:lang w:val="en-GB"/>
              </w:rPr>
              <w:t>received from the Party</w:t>
            </w:r>
            <w:r w:rsidR="007C2316" w:rsidRPr="00C85909">
              <w:rPr>
                <w:rFonts w:cstheme="minorHAnsi"/>
                <w:sz w:val="20"/>
                <w:szCs w:val="20"/>
                <w:lang w:val="en-GB"/>
              </w:rPr>
              <w:t xml:space="preserve"> </w:t>
            </w:r>
            <w:r w:rsidRPr="00C85909">
              <w:rPr>
                <w:rFonts w:cstheme="minorHAnsi"/>
                <w:sz w:val="20"/>
                <w:szCs w:val="20"/>
                <w:lang w:val="en-GB"/>
              </w:rPr>
              <w:t xml:space="preserve">of </w:t>
            </w:r>
            <w:r w:rsidR="007C2316" w:rsidRPr="00C85909">
              <w:rPr>
                <w:rFonts w:cstheme="minorHAnsi"/>
                <w:sz w:val="20"/>
                <w:szCs w:val="20"/>
                <w:lang w:val="en-GB"/>
              </w:rPr>
              <w:t xml:space="preserve">which </w:t>
            </w:r>
            <w:r w:rsidR="00FD451C">
              <w:rPr>
                <w:rFonts w:cstheme="minorHAnsi"/>
                <w:sz w:val="20"/>
                <w:szCs w:val="20"/>
                <w:lang w:val="en-GB"/>
              </w:rPr>
              <w:t>the receiving Party</w:t>
            </w:r>
            <w:r w:rsidR="00FD451C" w:rsidRPr="00C85909">
              <w:rPr>
                <w:rFonts w:cstheme="minorHAnsi"/>
                <w:sz w:val="20"/>
                <w:szCs w:val="20"/>
                <w:lang w:val="en-GB"/>
              </w:rPr>
              <w:t xml:space="preserve"> </w:t>
            </w:r>
            <w:r w:rsidR="007C2316" w:rsidRPr="00C85909">
              <w:rPr>
                <w:rFonts w:cstheme="minorHAnsi"/>
                <w:sz w:val="20"/>
                <w:szCs w:val="20"/>
                <w:lang w:val="en-GB"/>
              </w:rPr>
              <w:t>know</w:t>
            </w:r>
            <w:r w:rsidR="00FD451C">
              <w:rPr>
                <w:rFonts w:cstheme="minorHAnsi"/>
                <w:sz w:val="20"/>
                <w:szCs w:val="20"/>
                <w:lang w:val="en-GB"/>
              </w:rPr>
              <w:t>s</w:t>
            </w:r>
            <w:r w:rsidR="007C2316" w:rsidRPr="00C85909">
              <w:rPr>
                <w:rFonts w:cstheme="minorHAnsi"/>
                <w:sz w:val="20"/>
                <w:szCs w:val="20"/>
                <w:lang w:val="en-GB"/>
              </w:rPr>
              <w:t xml:space="preserve"> or should know </w:t>
            </w:r>
            <w:r w:rsidR="00984CD4" w:rsidRPr="00C85909">
              <w:rPr>
                <w:rFonts w:cstheme="minorHAnsi"/>
                <w:sz w:val="20"/>
                <w:szCs w:val="20"/>
                <w:lang w:val="en-GB"/>
              </w:rPr>
              <w:t xml:space="preserve">that it is </w:t>
            </w:r>
            <w:r w:rsidR="007C2316" w:rsidRPr="00C85909">
              <w:rPr>
                <w:rFonts w:cstheme="minorHAnsi"/>
                <w:sz w:val="20"/>
                <w:szCs w:val="20"/>
                <w:lang w:val="en-GB"/>
              </w:rPr>
              <w:t xml:space="preserve">confidential by nature, including </w:t>
            </w:r>
            <w:r w:rsidR="003468A9" w:rsidRPr="003468A9">
              <w:rPr>
                <w:rFonts w:cstheme="minorHAnsi"/>
                <w:sz w:val="20"/>
                <w:szCs w:val="20"/>
                <w:highlight w:val="lightGray"/>
                <w:lang w:val="en-GB"/>
              </w:rPr>
              <w:t>[</w:t>
            </w:r>
            <w:r w:rsidR="00E0390D" w:rsidRPr="003468A9">
              <w:rPr>
                <w:rFonts w:cstheme="minorHAnsi"/>
                <w:sz w:val="20"/>
                <w:szCs w:val="20"/>
                <w:highlight w:val="lightGray"/>
                <w:lang w:val="en-GB"/>
              </w:rPr>
              <w:t>Trade Secrets,</w:t>
            </w:r>
            <w:r w:rsidR="003468A9" w:rsidRPr="003468A9">
              <w:rPr>
                <w:rFonts w:cstheme="minorHAnsi"/>
                <w:sz w:val="20"/>
                <w:szCs w:val="20"/>
                <w:highlight w:val="lightGray"/>
                <w:lang w:val="en-GB"/>
              </w:rPr>
              <w:t>]</w:t>
            </w:r>
            <w:r w:rsidRPr="00C85909">
              <w:rPr>
                <w:rFonts w:cstheme="minorHAnsi"/>
                <w:sz w:val="20"/>
                <w:szCs w:val="20"/>
                <w:lang w:val="en-GB"/>
              </w:rPr>
              <w:t xml:space="preserve"> </w:t>
            </w:r>
            <w:r w:rsidR="007C2316" w:rsidRPr="00C85909">
              <w:rPr>
                <w:rFonts w:cstheme="minorHAnsi"/>
                <w:sz w:val="20"/>
                <w:szCs w:val="20"/>
                <w:lang w:val="en-GB"/>
              </w:rPr>
              <w:t>books and records and (other) information of the business of the other Party</w:t>
            </w:r>
            <w:r w:rsidR="001F7D3E">
              <w:rPr>
                <w:rFonts w:cstheme="minorHAnsi"/>
                <w:sz w:val="20"/>
                <w:szCs w:val="20"/>
                <w:lang w:val="en-GB"/>
              </w:rPr>
              <w:t>..</w:t>
            </w:r>
          </w:p>
        </w:tc>
        <w:tc>
          <w:tcPr>
            <w:tcW w:w="3402" w:type="dxa"/>
          </w:tcPr>
          <w:p w14:paraId="63F4A138" w14:textId="5D6EC5DE" w:rsidR="007C2316" w:rsidRPr="00C85909" w:rsidRDefault="007C2316" w:rsidP="003452A3">
            <w:pPr>
              <w:rPr>
                <w:rFonts w:cstheme="minorHAnsi"/>
                <w:sz w:val="16"/>
                <w:szCs w:val="16"/>
                <w:lang w:val="en-GB"/>
              </w:rPr>
            </w:pPr>
            <w:r w:rsidRPr="00C85909">
              <w:rPr>
                <w:rFonts w:cstheme="minorHAnsi"/>
                <w:sz w:val="16"/>
                <w:szCs w:val="16"/>
                <w:lang w:val="en-GB"/>
              </w:rPr>
              <w:t xml:space="preserve">This section </w:t>
            </w:r>
            <w:r w:rsidR="00984CD4" w:rsidRPr="00C85909">
              <w:rPr>
                <w:rFonts w:cstheme="minorHAnsi"/>
                <w:sz w:val="16"/>
                <w:szCs w:val="16"/>
                <w:lang w:val="en-GB"/>
              </w:rPr>
              <w:t xml:space="preserve">defines what kind of information of </w:t>
            </w:r>
            <w:r w:rsidRPr="00C85909">
              <w:rPr>
                <w:rFonts w:cstheme="minorHAnsi"/>
                <w:sz w:val="16"/>
                <w:szCs w:val="16"/>
                <w:lang w:val="en-GB"/>
              </w:rPr>
              <w:t>the other party</w:t>
            </w:r>
            <w:r w:rsidR="00984CD4" w:rsidRPr="00C85909">
              <w:rPr>
                <w:rFonts w:cstheme="minorHAnsi"/>
                <w:sz w:val="16"/>
                <w:szCs w:val="16"/>
                <w:lang w:val="en-GB"/>
              </w:rPr>
              <w:t xml:space="preserve"> is to be regarded as </w:t>
            </w:r>
            <w:r w:rsidRPr="00C85909">
              <w:rPr>
                <w:rFonts w:cstheme="minorHAnsi"/>
                <w:sz w:val="16"/>
                <w:szCs w:val="16"/>
                <w:lang w:val="en-GB"/>
              </w:rPr>
              <w:t>confidential. The clause does not use the requirement to mark information as confidential, this may be done a party to emphasize or place its nature beyond reasonable doubt. The requirement to mark has not been included as in practice it is seldom honoured and under Dutch law marking does not offer the absolute certainty about what information is to be kept confidential and what not. Such an assessment will be up to each Party, possibly by verifying the status with the other party.</w:t>
            </w:r>
          </w:p>
        </w:tc>
      </w:tr>
      <w:tr w:rsidR="007C2316" w:rsidRPr="00EB039C" w14:paraId="41456ED2" w14:textId="77777777" w:rsidTr="00917B0E">
        <w:tc>
          <w:tcPr>
            <w:tcW w:w="510" w:type="dxa"/>
          </w:tcPr>
          <w:p w14:paraId="4F561B94"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356CEC1C" w14:textId="77777777" w:rsidR="007C2316" w:rsidRPr="00C85909" w:rsidRDefault="007C2316" w:rsidP="003452A3">
            <w:pPr>
              <w:tabs>
                <w:tab w:val="left" w:pos="467"/>
              </w:tabs>
              <w:rPr>
                <w:rFonts w:cstheme="minorHAnsi"/>
                <w:sz w:val="20"/>
                <w:szCs w:val="20"/>
                <w:lang w:val="en-GB"/>
              </w:rPr>
            </w:pPr>
          </w:p>
        </w:tc>
        <w:tc>
          <w:tcPr>
            <w:tcW w:w="5670" w:type="dxa"/>
          </w:tcPr>
          <w:p w14:paraId="102E9C46" w14:textId="7009CB4B" w:rsidR="008256E8" w:rsidRPr="00C85909" w:rsidRDefault="007C2316" w:rsidP="003452A3">
            <w:pPr>
              <w:tabs>
                <w:tab w:val="left" w:pos="467"/>
              </w:tabs>
              <w:rPr>
                <w:rFonts w:cstheme="minorHAnsi"/>
                <w:sz w:val="20"/>
                <w:szCs w:val="20"/>
                <w:lang w:val="en-GB"/>
              </w:rPr>
            </w:pPr>
            <w:r w:rsidRPr="00C85909">
              <w:rPr>
                <w:rFonts w:cstheme="minorHAnsi"/>
                <w:sz w:val="20"/>
                <w:szCs w:val="20"/>
                <w:lang w:val="en-GB"/>
              </w:rPr>
              <w:t xml:space="preserve">Each Party shall, both during the term of this Agreement and for a period of </w:t>
            </w:r>
            <w:r w:rsidRPr="00C85909">
              <w:rPr>
                <w:rFonts w:cstheme="minorHAnsi"/>
                <w:color w:val="FF0000"/>
                <w:sz w:val="20"/>
                <w:szCs w:val="20"/>
                <w:lang w:val="en-GB"/>
              </w:rPr>
              <w:t>five</w:t>
            </w:r>
            <w:r w:rsidR="0043704E">
              <w:rPr>
                <w:rFonts w:cstheme="minorHAnsi"/>
                <w:color w:val="FF0000"/>
                <w:sz w:val="20"/>
                <w:szCs w:val="20"/>
                <w:lang w:val="en-GB"/>
              </w:rPr>
              <w:t xml:space="preserve"> (5)</w:t>
            </w:r>
            <w:r w:rsidRPr="00C85909">
              <w:rPr>
                <w:rFonts w:cstheme="minorHAnsi"/>
                <w:color w:val="FF0000"/>
                <w:sz w:val="20"/>
                <w:szCs w:val="20"/>
                <w:lang w:val="en-GB"/>
              </w:rPr>
              <w:t xml:space="preserve"> years </w:t>
            </w:r>
            <w:r w:rsidRPr="00C85909">
              <w:rPr>
                <w:rFonts w:cstheme="minorHAnsi"/>
                <w:sz w:val="20"/>
                <w:szCs w:val="20"/>
                <w:lang w:val="en-GB"/>
              </w:rPr>
              <w:t>thereafter:</w:t>
            </w:r>
          </w:p>
          <w:p w14:paraId="61261E1F" w14:textId="1E759641" w:rsidR="008256E8" w:rsidRPr="00C85909" w:rsidRDefault="007C2316" w:rsidP="004224D2">
            <w:pPr>
              <w:pStyle w:val="Lijstalinea"/>
              <w:numPr>
                <w:ilvl w:val="0"/>
                <w:numId w:val="6"/>
              </w:numPr>
              <w:tabs>
                <w:tab w:val="left" w:pos="467"/>
              </w:tabs>
              <w:rPr>
                <w:rFonts w:cstheme="minorHAnsi"/>
                <w:b/>
                <w:bCs/>
                <w:sz w:val="20"/>
                <w:szCs w:val="20"/>
                <w:lang w:val="en-GB"/>
              </w:rPr>
            </w:pPr>
            <w:r w:rsidRPr="00C85909">
              <w:rPr>
                <w:rFonts w:cstheme="minorHAnsi"/>
                <w:sz w:val="20"/>
                <w:szCs w:val="20"/>
                <w:lang w:val="en-GB"/>
              </w:rPr>
              <w:t xml:space="preserve">keep secret and confidential all Confidential Information; </w:t>
            </w:r>
          </w:p>
          <w:p w14:paraId="33357096" w14:textId="2011FD41" w:rsidR="008256E8" w:rsidRPr="00C85909" w:rsidRDefault="007C2316" w:rsidP="004224D2">
            <w:pPr>
              <w:pStyle w:val="Lijstalinea"/>
              <w:numPr>
                <w:ilvl w:val="0"/>
                <w:numId w:val="6"/>
              </w:numPr>
              <w:tabs>
                <w:tab w:val="left" w:pos="467"/>
              </w:tabs>
              <w:rPr>
                <w:rFonts w:cstheme="minorHAnsi"/>
                <w:b/>
                <w:bCs/>
                <w:sz w:val="20"/>
                <w:szCs w:val="20"/>
                <w:lang w:val="en-GB"/>
              </w:rPr>
            </w:pPr>
            <w:r w:rsidRPr="00C85909">
              <w:rPr>
                <w:rFonts w:cstheme="minorHAnsi"/>
                <w:sz w:val="20"/>
                <w:szCs w:val="20"/>
                <w:lang w:val="en-GB"/>
              </w:rPr>
              <w:t>use the same degree of care in relation to the Confidential Information as it normally uses to avoid unauthorised disclosure of its own Confidential Information;</w:t>
            </w:r>
          </w:p>
          <w:p w14:paraId="0ED426A4" w14:textId="6D2D5E95" w:rsidR="008256E8" w:rsidRPr="00C85909" w:rsidRDefault="007C2316" w:rsidP="004224D2">
            <w:pPr>
              <w:pStyle w:val="Lijstalinea"/>
              <w:numPr>
                <w:ilvl w:val="0"/>
                <w:numId w:val="6"/>
              </w:numPr>
              <w:tabs>
                <w:tab w:val="left" w:pos="467"/>
              </w:tabs>
              <w:rPr>
                <w:rFonts w:cstheme="minorHAnsi"/>
                <w:b/>
                <w:bCs/>
                <w:sz w:val="20"/>
                <w:szCs w:val="20"/>
                <w:lang w:val="en-GB"/>
              </w:rPr>
            </w:pPr>
            <w:r w:rsidRPr="00C85909">
              <w:rPr>
                <w:rFonts w:cstheme="minorHAnsi"/>
                <w:sz w:val="20"/>
                <w:szCs w:val="20"/>
                <w:lang w:val="en-GB"/>
              </w:rPr>
              <w:t>only disclose to its officers, employees, representatives</w:t>
            </w:r>
            <w:r w:rsidR="00912799" w:rsidRPr="00C85909">
              <w:rPr>
                <w:rFonts w:cstheme="minorHAnsi"/>
                <w:sz w:val="20"/>
                <w:szCs w:val="20"/>
                <w:lang w:val="en-GB"/>
              </w:rPr>
              <w:t xml:space="preserve">, </w:t>
            </w:r>
            <w:r w:rsidR="00912799" w:rsidRPr="00C85909">
              <w:rPr>
                <w:rFonts w:cstheme="minorHAnsi"/>
                <w:sz w:val="20"/>
                <w:szCs w:val="20"/>
                <w:highlight w:val="lightGray"/>
                <w:lang w:val="en-GB"/>
              </w:rPr>
              <w:t>[students]</w:t>
            </w:r>
            <w:r w:rsidRPr="00C85909">
              <w:rPr>
                <w:rFonts w:cstheme="minorHAnsi"/>
                <w:sz w:val="20"/>
                <w:szCs w:val="20"/>
                <w:lang w:val="en-GB"/>
              </w:rPr>
              <w:t xml:space="preserve"> </w:t>
            </w:r>
            <w:r w:rsidR="008256E8" w:rsidRPr="00C85909">
              <w:rPr>
                <w:rFonts w:cstheme="minorHAnsi"/>
                <w:sz w:val="20"/>
                <w:szCs w:val="20"/>
                <w:lang w:val="en-GB"/>
              </w:rPr>
              <w:t>and contractors</w:t>
            </w:r>
            <w:r w:rsidR="005D0511" w:rsidRPr="00C85909">
              <w:rPr>
                <w:rFonts w:cstheme="minorHAnsi"/>
                <w:sz w:val="20"/>
                <w:szCs w:val="20"/>
                <w:lang w:val="en-GB"/>
              </w:rPr>
              <w:t xml:space="preserve">, and Affiliates </w:t>
            </w:r>
            <w:r w:rsidR="005D0511" w:rsidRPr="00C85909">
              <w:rPr>
                <w:rFonts w:cstheme="minorHAnsi"/>
                <w:sz w:val="20"/>
                <w:szCs w:val="20"/>
                <w:highlight w:val="lightGray"/>
                <w:lang w:val="en-GB"/>
              </w:rPr>
              <w:t>[and]</w:t>
            </w:r>
            <w:r w:rsidR="005D0511" w:rsidRPr="00C85909">
              <w:rPr>
                <w:rFonts w:cstheme="minorHAnsi"/>
                <w:sz w:val="20"/>
                <w:szCs w:val="20"/>
                <w:lang w:val="en-GB"/>
              </w:rPr>
              <w:t xml:space="preserve"> </w:t>
            </w:r>
            <w:r w:rsidR="005D0511" w:rsidRPr="00C85909">
              <w:rPr>
                <w:rFonts w:cstheme="minorHAnsi"/>
                <w:sz w:val="20"/>
                <w:szCs w:val="20"/>
                <w:highlight w:val="lightGray"/>
                <w:lang w:val="en-GB"/>
              </w:rPr>
              <w:t>[</w:t>
            </w:r>
            <w:r w:rsidR="0093280A" w:rsidRPr="00C85909">
              <w:rPr>
                <w:rFonts w:cstheme="minorHAnsi"/>
                <w:sz w:val="20"/>
                <w:szCs w:val="20"/>
                <w:highlight w:val="lightGray"/>
                <w:lang w:val="en-GB"/>
              </w:rPr>
              <w:t>s</w:t>
            </w:r>
            <w:r w:rsidR="005D0511" w:rsidRPr="00C85909">
              <w:rPr>
                <w:rFonts w:cstheme="minorHAnsi"/>
                <w:sz w:val="20"/>
                <w:szCs w:val="20"/>
                <w:highlight w:val="lightGray"/>
                <w:lang w:val="en-GB"/>
              </w:rPr>
              <w:t>ublicensees]</w:t>
            </w:r>
            <w:r w:rsidR="005D0511" w:rsidRPr="00C85909">
              <w:rPr>
                <w:rFonts w:cstheme="minorHAnsi"/>
                <w:sz w:val="20"/>
                <w:szCs w:val="20"/>
                <w:lang w:val="en-GB"/>
              </w:rPr>
              <w:t xml:space="preserve"> </w:t>
            </w:r>
            <w:r w:rsidRPr="00C85909">
              <w:rPr>
                <w:rFonts w:cstheme="minorHAnsi"/>
                <w:sz w:val="20"/>
                <w:szCs w:val="20"/>
                <w:lang w:val="en-GB"/>
              </w:rPr>
              <w:t>Confidential Information that is reasonably required for the performance of the Party’s obligations or the exercise of its rights under this Agreement, inform them of the confidential nature of the Confidential Information</w:t>
            </w:r>
            <w:r w:rsidR="005D0511" w:rsidRPr="00C85909">
              <w:rPr>
                <w:rFonts w:cstheme="minorHAnsi"/>
                <w:sz w:val="20"/>
                <w:szCs w:val="20"/>
                <w:lang w:val="en-GB"/>
              </w:rPr>
              <w:t xml:space="preserve"> and only after imposing confidentiality obligations no less restrictive than those set forth in this Agreement</w:t>
            </w:r>
            <w:r w:rsidRPr="00C85909">
              <w:rPr>
                <w:rFonts w:cstheme="minorHAnsi"/>
                <w:sz w:val="20"/>
                <w:szCs w:val="20"/>
                <w:lang w:val="en-GB"/>
              </w:rPr>
              <w:t xml:space="preserve">; </w:t>
            </w:r>
            <w:r w:rsidR="000D66E3">
              <w:rPr>
                <w:rFonts w:cstheme="minorHAnsi"/>
                <w:sz w:val="20"/>
                <w:szCs w:val="20"/>
                <w:lang w:val="en-GB"/>
              </w:rPr>
              <w:t>and</w:t>
            </w:r>
          </w:p>
          <w:p w14:paraId="2EAAC4DE" w14:textId="00926E46" w:rsidR="007C2316" w:rsidRPr="00C85909" w:rsidRDefault="007C2316" w:rsidP="00FD451C">
            <w:pPr>
              <w:pStyle w:val="Lijstalinea"/>
              <w:numPr>
                <w:ilvl w:val="0"/>
                <w:numId w:val="6"/>
              </w:numPr>
              <w:tabs>
                <w:tab w:val="left" w:pos="467"/>
              </w:tabs>
              <w:rPr>
                <w:rFonts w:cstheme="minorHAnsi"/>
                <w:b/>
                <w:bCs/>
                <w:sz w:val="20"/>
                <w:szCs w:val="20"/>
                <w:lang w:val="en-GB"/>
              </w:rPr>
            </w:pPr>
            <w:r w:rsidRPr="00C85909">
              <w:rPr>
                <w:rFonts w:cstheme="minorHAnsi"/>
                <w:sz w:val="20"/>
                <w:szCs w:val="20"/>
                <w:lang w:val="en-GB"/>
              </w:rPr>
              <w:t>promptly notify the other of any suspected or actual unauthorised disclosure of the Confidential Information, and take all reasonable steps to prevent, limit or remedy the disclosure.</w:t>
            </w:r>
          </w:p>
        </w:tc>
        <w:tc>
          <w:tcPr>
            <w:tcW w:w="3402" w:type="dxa"/>
          </w:tcPr>
          <w:p w14:paraId="684F3231" w14:textId="4A663B0B" w:rsidR="007C2316" w:rsidRPr="00C85909" w:rsidRDefault="007C2316" w:rsidP="003452A3">
            <w:pPr>
              <w:rPr>
                <w:rFonts w:cstheme="minorHAnsi"/>
                <w:sz w:val="16"/>
                <w:szCs w:val="16"/>
                <w:lang w:val="en-GB"/>
              </w:rPr>
            </w:pPr>
            <w:r w:rsidRPr="00C85909">
              <w:rPr>
                <w:rFonts w:cstheme="minorHAnsi"/>
                <w:sz w:val="16"/>
                <w:szCs w:val="16"/>
                <w:lang w:val="en-GB"/>
              </w:rPr>
              <w:t>This section sets out how long confidential information is to be kept confidential, what measures are to be taken and to what degree of care the recipient needs to take.</w:t>
            </w:r>
            <w:r w:rsidR="005D0511" w:rsidRPr="00C85909">
              <w:rPr>
                <w:rFonts w:cstheme="minorHAnsi"/>
                <w:sz w:val="16"/>
                <w:szCs w:val="16"/>
                <w:lang w:val="en-GB"/>
              </w:rPr>
              <w:t xml:space="preserve"> This section also restricts the use information can be put to. Any confidentiality obligation contains both the commitment to keep secret and the restrictions on use. The latter condition to avoid the recipient’s use of the information for other goals than for which it was shared.</w:t>
            </w:r>
          </w:p>
        </w:tc>
      </w:tr>
      <w:tr w:rsidR="007C2316" w:rsidRPr="00EB039C" w14:paraId="50CB8EAC" w14:textId="77777777" w:rsidTr="00917B0E">
        <w:tc>
          <w:tcPr>
            <w:tcW w:w="510" w:type="dxa"/>
          </w:tcPr>
          <w:p w14:paraId="470262CD" w14:textId="011842A8" w:rsidR="007C2316" w:rsidRPr="00C85909" w:rsidRDefault="005D0511" w:rsidP="003452A3">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shd w:val="clear" w:color="auto" w:fill="A8D08D" w:themeFill="accent6" w:themeFillTint="99"/>
          </w:tcPr>
          <w:p w14:paraId="41953A2C" w14:textId="77777777" w:rsidR="007C2316" w:rsidRPr="00C85909" w:rsidRDefault="007C2316" w:rsidP="003452A3">
            <w:pPr>
              <w:tabs>
                <w:tab w:val="left" w:pos="467"/>
              </w:tabs>
              <w:rPr>
                <w:rFonts w:cstheme="minorHAnsi"/>
                <w:sz w:val="20"/>
                <w:szCs w:val="20"/>
                <w:lang w:val="en-GB"/>
              </w:rPr>
            </w:pPr>
          </w:p>
        </w:tc>
        <w:tc>
          <w:tcPr>
            <w:tcW w:w="5670" w:type="dxa"/>
          </w:tcPr>
          <w:p w14:paraId="0B85DD68" w14:textId="77777777" w:rsidR="005D0511" w:rsidRPr="00C85909" w:rsidRDefault="007C2316" w:rsidP="003452A3">
            <w:pPr>
              <w:tabs>
                <w:tab w:val="left" w:pos="467"/>
              </w:tabs>
              <w:rPr>
                <w:rFonts w:cstheme="minorHAnsi"/>
                <w:sz w:val="20"/>
                <w:szCs w:val="20"/>
                <w:lang w:val="en-GB"/>
              </w:rPr>
            </w:pPr>
            <w:r w:rsidRPr="00C85909">
              <w:rPr>
                <w:rFonts w:cstheme="minorHAnsi"/>
                <w:sz w:val="20"/>
                <w:szCs w:val="20"/>
                <w:lang w:val="en-GB"/>
              </w:rPr>
              <w:t xml:space="preserve">The obligation to </w:t>
            </w:r>
            <w:r w:rsidR="005D0511" w:rsidRPr="00C85909">
              <w:rPr>
                <w:rFonts w:cstheme="minorHAnsi"/>
                <w:sz w:val="20"/>
                <w:szCs w:val="20"/>
                <w:lang w:val="en-GB"/>
              </w:rPr>
              <w:t xml:space="preserve">keep secret and confidential </w:t>
            </w:r>
            <w:r w:rsidRPr="00C85909">
              <w:rPr>
                <w:rFonts w:cstheme="minorHAnsi"/>
                <w:sz w:val="20"/>
                <w:szCs w:val="20"/>
                <w:lang w:val="en-GB"/>
              </w:rPr>
              <w:t xml:space="preserve">shall not apply to any part of </w:t>
            </w:r>
            <w:r w:rsidR="005D0511" w:rsidRPr="00C85909">
              <w:rPr>
                <w:rFonts w:cstheme="minorHAnsi"/>
                <w:sz w:val="20"/>
                <w:szCs w:val="20"/>
                <w:lang w:val="en-GB"/>
              </w:rPr>
              <w:t xml:space="preserve">Confidential Information </w:t>
            </w:r>
            <w:r w:rsidRPr="00C85909">
              <w:rPr>
                <w:rFonts w:cstheme="minorHAnsi"/>
                <w:sz w:val="20"/>
                <w:szCs w:val="20"/>
                <w:lang w:val="en-GB"/>
              </w:rPr>
              <w:t xml:space="preserve">that: </w:t>
            </w:r>
          </w:p>
          <w:p w14:paraId="7F57EE20" w14:textId="1BC49E2B" w:rsidR="00471CB1" w:rsidRPr="00C85909" w:rsidRDefault="007C2316" w:rsidP="004224D2">
            <w:pPr>
              <w:pStyle w:val="Lijstalinea"/>
              <w:numPr>
                <w:ilvl w:val="0"/>
                <w:numId w:val="7"/>
              </w:numPr>
              <w:tabs>
                <w:tab w:val="left" w:pos="467"/>
              </w:tabs>
              <w:rPr>
                <w:rFonts w:cstheme="minorHAnsi"/>
                <w:b/>
                <w:bCs/>
                <w:sz w:val="20"/>
                <w:szCs w:val="20"/>
                <w:lang w:val="en-GB"/>
              </w:rPr>
            </w:pPr>
            <w:r w:rsidRPr="00C85909">
              <w:rPr>
                <w:rFonts w:cstheme="minorHAnsi"/>
                <w:sz w:val="20"/>
                <w:szCs w:val="20"/>
                <w:lang w:val="en-GB"/>
              </w:rPr>
              <w:t xml:space="preserve">is or becomes published or otherwise part of the public domain other than by acts of </w:t>
            </w:r>
            <w:r w:rsidR="0093280A" w:rsidRPr="00C85909">
              <w:rPr>
                <w:rFonts w:cstheme="minorHAnsi"/>
                <w:sz w:val="20"/>
                <w:szCs w:val="20"/>
                <w:lang w:val="en-GB"/>
              </w:rPr>
              <w:t xml:space="preserve">the </w:t>
            </w:r>
            <w:r w:rsidR="00471CB1" w:rsidRPr="00C85909">
              <w:rPr>
                <w:rFonts w:cstheme="minorHAnsi"/>
                <w:sz w:val="20"/>
                <w:szCs w:val="20"/>
                <w:lang w:val="en-GB"/>
              </w:rPr>
              <w:t>receiving Party o</w:t>
            </w:r>
            <w:r w:rsidRPr="00C85909">
              <w:rPr>
                <w:rFonts w:cstheme="minorHAnsi"/>
                <w:sz w:val="20"/>
                <w:szCs w:val="20"/>
                <w:lang w:val="en-GB"/>
              </w:rPr>
              <w:t>r</w:t>
            </w:r>
            <w:r w:rsidR="00471CB1" w:rsidRPr="00C85909">
              <w:rPr>
                <w:rFonts w:cstheme="minorHAnsi"/>
                <w:sz w:val="20"/>
                <w:szCs w:val="20"/>
                <w:lang w:val="en-GB"/>
              </w:rPr>
              <w:t xml:space="preserve"> </w:t>
            </w:r>
            <w:r w:rsidRPr="00C85909">
              <w:rPr>
                <w:rFonts w:cstheme="minorHAnsi"/>
                <w:sz w:val="20"/>
                <w:szCs w:val="20"/>
                <w:lang w:val="en-GB"/>
              </w:rPr>
              <w:t xml:space="preserve">its Affiliates </w:t>
            </w:r>
            <w:r w:rsidR="00471CB1" w:rsidRPr="00C85909">
              <w:rPr>
                <w:rFonts w:cstheme="minorHAnsi"/>
                <w:sz w:val="20"/>
                <w:szCs w:val="20"/>
                <w:highlight w:val="lightGray"/>
                <w:lang w:val="en-GB"/>
              </w:rPr>
              <w:t>[</w:t>
            </w:r>
            <w:r w:rsidRPr="00C85909">
              <w:rPr>
                <w:rFonts w:cstheme="minorHAnsi"/>
                <w:sz w:val="20"/>
                <w:szCs w:val="20"/>
                <w:highlight w:val="lightGray"/>
                <w:lang w:val="en-GB"/>
              </w:rPr>
              <w:t>or sublicensees</w:t>
            </w:r>
            <w:r w:rsidR="00471CB1" w:rsidRPr="00C85909">
              <w:rPr>
                <w:rFonts w:cstheme="minorHAnsi"/>
                <w:sz w:val="20"/>
                <w:szCs w:val="20"/>
                <w:highlight w:val="lightGray"/>
                <w:lang w:val="en-GB"/>
              </w:rPr>
              <w:t>]</w:t>
            </w:r>
            <w:r w:rsidRPr="00C85909">
              <w:rPr>
                <w:rFonts w:cstheme="minorHAnsi"/>
                <w:sz w:val="20"/>
                <w:szCs w:val="20"/>
                <w:lang w:val="en-GB"/>
              </w:rPr>
              <w:t xml:space="preserve"> in contravention of this Agreement; </w:t>
            </w:r>
          </w:p>
          <w:p w14:paraId="562F0E9F" w14:textId="242985FC" w:rsidR="00471CB1" w:rsidRPr="00C85909" w:rsidRDefault="007C2316" w:rsidP="004224D2">
            <w:pPr>
              <w:pStyle w:val="Lijstalinea"/>
              <w:numPr>
                <w:ilvl w:val="0"/>
                <w:numId w:val="7"/>
              </w:numPr>
              <w:tabs>
                <w:tab w:val="left" w:pos="467"/>
              </w:tabs>
              <w:rPr>
                <w:rFonts w:cstheme="minorHAnsi"/>
                <w:b/>
                <w:bCs/>
                <w:sz w:val="20"/>
                <w:szCs w:val="20"/>
                <w:lang w:val="en-GB"/>
              </w:rPr>
            </w:pPr>
            <w:r w:rsidRPr="00C85909">
              <w:rPr>
                <w:rFonts w:cstheme="minorHAnsi"/>
                <w:sz w:val="20"/>
                <w:szCs w:val="20"/>
                <w:lang w:val="en-GB"/>
              </w:rPr>
              <w:t xml:space="preserve">is disclosed to </w:t>
            </w:r>
            <w:r w:rsidR="00471CB1" w:rsidRPr="00C85909">
              <w:rPr>
                <w:rFonts w:cstheme="minorHAnsi"/>
                <w:sz w:val="20"/>
                <w:szCs w:val="20"/>
                <w:lang w:val="en-GB"/>
              </w:rPr>
              <w:t xml:space="preserve">the receiving Party or its Affiliates </w:t>
            </w:r>
            <w:r w:rsidR="00471CB1" w:rsidRPr="00C85909">
              <w:rPr>
                <w:rFonts w:cstheme="minorHAnsi"/>
                <w:sz w:val="20"/>
                <w:szCs w:val="20"/>
                <w:highlight w:val="lightGray"/>
                <w:lang w:val="en-GB"/>
              </w:rPr>
              <w:t>[or sublicensees]</w:t>
            </w:r>
            <w:r w:rsidR="00471CB1" w:rsidRPr="00C85909">
              <w:rPr>
                <w:rFonts w:cstheme="minorHAnsi"/>
                <w:sz w:val="20"/>
                <w:szCs w:val="20"/>
                <w:lang w:val="en-GB"/>
              </w:rPr>
              <w:t xml:space="preserve"> </w:t>
            </w:r>
            <w:r w:rsidRPr="00C85909">
              <w:rPr>
                <w:rFonts w:cstheme="minorHAnsi"/>
                <w:sz w:val="20"/>
                <w:szCs w:val="20"/>
                <w:lang w:val="en-GB"/>
              </w:rPr>
              <w:t xml:space="preserve">by a </w:t>
            </w:r>
            <w:r w:rsidR="00471CB1" w:rsidRPr="00C85909">
              <w:rPr>
                <w:rFonts w:cstheme="minorHAnsi"/>
                <w:sz w:val="20"/>
                <w:szCs w:val="20"/>
                <w:lang w:val="en-GB"/>
              </w:rPr>
              <w:t>third party</w:t>
            </w:r>
            <w:r w:rsidRPr="00C85909">
              <w:rPr>
                <w:rFonts w:cstheme="minorHAnsi"/>
                <w:sz w:val="20"/>
                <w:szCs w:val="20"/>
                <w:lang w:val="en-GB"/>
              </w:rPr>
              <w:t xml:space="preserve">, provided such </w:t>
            </w:r>
            <w:r w:rsidR="0093280A" w:rsidRPr="00C85909">
              <w:rPr>
                <w:rFonts w:cstheme="minorHAnsi"/>
                <w:sz w:val="20"/>
                <w:szCs w:val="20"/>
                <w:lang w:val="en-GB"/>
              </w:rPr>
              <w:t>i</w:t>
            </w:r>
            <w:r w:rsidRPr="00C85909">
              <w:rPr>
                <w:rFonts w:cstheme="minorHAnsi"/>
                <w:sz w:val="20"/>
                <w:szCs w:val="20"/>
                <w:lang w:val="en-GB"/>
              </w:rPr>
              <w:t xml:space="preserve">nformation was not obtained by such </w:t>
            </w:r>
            <w:r w:rsidR="00471CB1" w:rsidRPr="00C85909">
              <w:rPr>
                <w:rFonts w:cstheme="minorHAnsi"/>
                <w:sz w:val="20"/>
                <w:szCs w:val="20"/>
                <w:lang w:val="en-GB"/>
              </w:rPr>
              <w:t>t</w:t>
            </w:r>
            <w:r w:rsidRPr="00C85909">
              <w:rPr>
                <w:rFonts w:cstheme="minorHAnsi"/>
                <w:sz w:val="20"/>
                <w:szCs w:val="20"/>
                <w:lang w:val="en-GB"/>
              </w:rPr>
              <w:t xml:space="preserve">hird </w:t>
            </w:r>
            <w:r w:rsidR="00471CB1" w:rsidRPr="00C85909">
              <w:rPr>
                <w:rFonts w:cstheme="minorHAnsi"/>
                <w:sz w:val="20"/>
                <w:szCs w:val="20"/>
                <w:lang w:val="en-GB"/>
              </w:rPr>
              <w:t>p</w:t>
            </w:r>
            <w:r w:rsidRPr="00C85909">
              <w:rPr>
                <w:rFonts w:cstheme="minorHAnsi"/>
                <w:sz w:val="20"/>
                <w:szCs w:val="20"/>
                <w:lang w:val="en-GB"/>
              </w:rPr>
              <w:t xml:space="preserve">arty directly or indirectly under an obligation to keep such </w:t>
            </w:r>
            <w:r w:rsidR="00471CB1" w:rsidRPr="00C85909">
              <w:rPr>
                <w:rFonts w:cstheme="minorHAnsi"/>
                <w:sz w:val="20"/>
                <w:szCs w:val="20"/>
                <w:lang w:val="en-GB"/>
              </w:rPr>
              <w:t>i</w:t>
            </w:r>
            <w:r w:rsidRPr="00C85909">
              <w:rPr>
                <w:rFonts w:cstheme="minorHAnsi"/>
                <w:sz w:val="20"/>
                <w:szCs w:val="20"/>
                <w:lang w:val="en-GB"/>
              </w:rPr>
              <w:t xml:space="preserve">nformation confidential; </w:t>
            </w:r>
          </w:p>
          <w:p w14:paraId="14968855" w14:textId="6391D99D" w:rsidR="00B06CC5" w:rsidRPr="00C85909" w:rsidRDefault="007C2316" w:rsidP="004224D2">
            <w:pPr>
              <w:pStyle w:val="Lijstalinea"/>
              <w:numPr>
                <w:ilvl w:val="0"/>
                <w:numId w:val="7"/>
              </w:numPr>
              <w:tabs>
                <w:tab w:val="left" w:pos="467"/>
              </w:tabs>
              <w:rPr>
                <w:rFonts w:cstheme="minorHAnsi"/>
                <w:b/>
                <w:bCs/>
                <w:sz w:val="20"/>
                <w:szCs w:val="20"/>
                <w:lang w:val="en-GB"/>
              </w:rPr>
            </w:pPr>
            <w:r w:rsidRPr="00C85909">
              <w:rPr>
                <w:rFonts w:cstheme="minorHAnsi"/>
                <w:sz w:val="20"/>
                <w:szCs w:val="20"/>
                <w:lang w:val="en-GB"/>
              </w:rPr>
              <w:t xml:space="preserve">prior to disclosure under this Agreement, can be shown by written documents to have already been in the possession of </w:t>
            </w:r>
            <w:r w:rsidR="00471CB1" w:rsidRPr="00C85909">
              <w:rPr>
                <w:rFonts w:cstheme="minorHAnsi"/>
                <w:sz w:val="20"/>
                <w:szCs w:val="20"/>
                <w:lang w:val="en-GB"/>
              </w:rPr>
              <w:t>the receiving Party</w:t>
            </w:r>
            <w:r w:rsidRPr="00C85909">
              <w:rPr>
                <w:rFonts w:cstheme="minorHAnsi"/>
                <w:sz w:val="20"/>
                <w:szCs w:val="20"/>
                <w:lang w:val="en-GB"/>
              </w:rPr>
              <w:t xml:space="preserve"> </w:t>
            </w:r>
            <w:r w:rsidR="00471CB1" w:rsidRPr="00C85909">
              <w:rPr>
                <w:rFonts w:cstheme="minorHAnsi"/>
                <w:sz w:val="20"/>
                <w:szCs w:val="20"/>
                <w:lang w:val="en-GB"/>
              </w:rPr>
              <w:t xml:space="preserve">or its Affiliates </w:t>
            </w:r>
            <w:r w:rsidR="00471CB1" w:rsidRPr="00C85909">
              <w:rPr>
                <w:rFonts w:cstheme="minorHAnsi"/>
                <w:sz w:val="20"/>
                <w:szCs w:val="20"/>
                <w:highlight w:val="lightGray"/>
                <w:lang w:val="en-GB"/>
              </w:rPr>
              <w:t>[or sublicensees]</w:t>
            </w:r>
            <w:r w:rsidRPr="00C85909">
              <w:rPr>
                <w:rFonts w:cstheme="minorHAnsi"/>
                <w:sz w:val="20"/>
                <w:szCs w:val="20"/>
                <w:lang w:val="en-GB"/>
              </w:rPr>
              <w:t xml:space="preserve">, provided such </w:t>
            </w:r>
            <w:r w:rsidR="00471CB1" w:rsidRPr="00C85909">
              <w:rPr>
                <w:rFonts w:cstheme="minorHAnsi"/>
                <w:sz w:val="20"/>
                <w:szCs w:val="20"/>
                <w:lang w:val="en-GB"/>
              </w:rPr>
              <w:t>i</w:t>
            </w:r>
            <w:r w:rsidRPr="00C85909">
              <w:rPr>
                <w:rFonts w:cstheme="minorHAnsi"/>
                <w:sz w:val="20"/>
                <w:szCs w:val="20"/>
                <w:lang w:val="en-GB"/>
              </w:rPr>
              <w:t xml:space="preserve">nformation was not obtained directly or indirectly under an obligation to keep such </w:t>
            </w:r>
            <w:r w:rsidR="00B06CC5" w:rsidRPr="00C85909">
              <w:rPr>
                <w:rFonts w:cstheme="minorHAnsi"/>
                <w:sz w:val="20"/>
                <w:szCs w:val="20"/>
                <w:lang w:val="en-GB"/>
              </w:rPr>
              <w:t>i</w:t>
            </w:r>
            <w:r w:rsidRPr="00C85909">
              <w:rPr>
                <w:rFonts w:cstheme="minorHAnsi"/>
                <w:sz w:val="20"/>
                <w:szCs w:val="20"/>
                <w:lang w:val="en-GB"/>
              </w:rPr>
              <w:t xml:space="preserve">nformation confidential; </w:t>
            </w:r>
          </w:p>
          <w:p w14:paraId="6B3CC1A9" w14:textId="230C79A1" w:rsidR="00B06CC5" w:rsidRPr="00C85909" w:rsidRDefault="007C2316" w:rsidP="004224D2">
            <w:pPr>
              <w:pStyle w:val="Lijstalinea"/>
              <w:numPr>
                <w:ilvl w:val="0"/>
                <w:numId w:val="7"/>
              </w:numPr>
              <w:tabs>
                <w:tab w:val="left" w:pos="467"/>
              </w:tabs>
              <w:rPr>
                <w:rFonts w:cstheme="minorHAnsi"/>
                <w:b/>
                <w:bCs/>
                <w:sz w:val="20"/>
                <w:szCs w:val="20"/>
                <w:lang w:val="en-GB"/>
              </w:rPr>
            </w:pPr>
            <w:r w:rsidRPr="00C85909">
              <w:rPr>
                <w:rFonts w:cstheme="minorHAnsi"/>
                <w:sz w:val="20"/>
                <w:szCs w:val="20"/>
                <w:lang w:val="en-GB"/>
              </w:rPr>
              <w:t xml:space="preserve">can be shown by written documents to have been independently developed by </w:t>
            </w:r>
            <w:r w:rsidR="00B06CC5" w:rsidRPr="00C85909">
              <w:rPr>
                <w:rFonts w:cstheme="minorHAnsi"/>
                <w:sz w:val="20"/>
                <w:szCs w:val="20"/>
                <w:lang w:val="en-GB"/>
              </w:rPr>
              <w:t>the receiving Party</w:t>
            </w:r>
            <w:r w:rsidRPr="00C85909">
              <w:rPr>
                <w:rFonts w:cstheme="minorHAnsi"/>
                <w:sz w:val="20"/>
                <w:szCs w:val="20"/>
                <w:lang w:val="en-GB"/>
              </w:rPr>
              <w:t xml:space="preserve"> </w:t>
            </w:r>
            <w:r w:rsidR="00B06CC5" w:rsidRPr="00C85909">
              <w:rPr>
                <w:rFonts w:cstheme="minorHAnsi"/>
                <w:sz w:val="20"/>
                <w:szCs w:val="20"/>
                <w:lang w:val="en-GB"/>
              </w:rPr>
              <w:t xml:space="preserve">or its Affiliates </w:t>
            </w:r>
            <w:r w:rsidR="00B06CC5" w:rsidRPr="00C85909">
              <w:rPr>
                <w:rFonts w:cstheme="minorHAnsi"/>
                <w:sz w:val="20"/>
                <w:szCs w:val="20"/>
                <w:highlight w:val="lightGray"/>
                <w:lang w:val="en-GB"/>
              </w:rPr>
              <w:t>[or sublicensees]</w:t>
            </w:r>
            <w:r w:rsidR="00B06CC5" w:rsidRPr="00C85909">
              <w:rPr>
                <w:rFonts w:cstheme="minorHAnsi"/>
                <w:sz w:val="20"/>
                <w:szCs w:val="20"/>
                <w:lang w:val="en-GB"/>
              </w:rPr>
              <w:t xml:space="preserve"> </w:t>
            </w:r>
            <w:r w:rsidRPr="00C85909">
              <w:rPr>
                <w:rFonts w:cstheme="minorHAnsi"/>
                <w:sz w:val="20"/>
                <w:szCs w:val="20"/>
                <w:lang w:val="en-GB"/>
              </w:rPr>
              <w:t>without breach of any of the provisions of this Agreement</w:t>
            </w:r>
            <w:r w:rsidR="00B06CC5" w:rsidRPr="00C85909">
              <w:rPr>
                <w:rFonts w:cstheme="minorHAnsi"/>
                <w:sz w:val="20"/>
                <w:szCs w:val="20"/>
                <w:lang w:val="en-GB"/>
              </w:rPr>
              <w:t xml:space="preserve"> or any agreement with the other Party</w:t>
            </w:r>
            <w:r w:rsidRPr="00C85909">
              <w:rPr>
                <w:rFonts w:cstheme="minorHAnsi"/>
                <w:sz w:val="20"/>
                <w:szCs w:val="20"/>
                <w:lang w:val="en-GB"/>
              </w:rPr>
              <w:t xml:space="preserve">; </w:t>
            </w:r>
            <w:r w:rsidR="00B06CC5" w:rsidRPr="00C85909">
              <w:rPr>
                <w:rFonts w:cstheme="minorHAnsi"/>
                <w:sz w:val="20"/>
                <w:szCs w:val="20"/>
                <w:lang w:val="en-GB"/>
              </w:rPr>
              <w:t>or</w:t>
            </w:r>
          </w:p>
          <w:p w14:paraId="14E592D0" w14:textId="390B9978" w:rsidR="007C2316" w:rsidRPr="00C85909" w:rsidRDefault="007C2316" w:rsidP="004224D2">
            <w:pPr>
              <w:pStyle w:val="Lijstalinea"/>
              <w:numPr>
                <w:ilvl w:val="0"/>
                <w:numId w:val="7"/>
              </w:numPr>
              <w:tabs>
                <w:tab w:val="left" w:pos="467"/>
              </w:tabs>
              <w:rPr>
                <w:rFonts w:cstheme="minorHAnsi"/>
                <w:b/>
                <w:bCs/>
                <w:sz w:val="20"/>
                <w:szCs w:val="20"/>
                <w:lang w:val="en-GB"/>
              </w:rPr>
            </w:pPr>
            <w:r w:rsidRPr="00C85909">
              <w:rPr>
                <w:rFonts w:cstheme="minorHAnsi"/>
                <w:sz w:val="20"/>
                <w:szCs w:val="20"/>
                <w:lang w:val="en-GB"/>
              </w:rPr>
              <w:t xml:space="preserve">is disclosed by </w:t>
            </w:r>
            <w:r w:rsidR="00B06CC5" w:rsidRPr="00C85909">
              <w:rPr>
                <w:rFonts w:cstheme="minorHAnsi"/>
                <w:sz w:val="20"/>
                <w:szCs w:val="20"/>
                <w:lang w:val="en-GB"/>
              </w:rPr>
              <w:t xml:space="preserve">the receiving Party </w:t>
            </w:r>
            <w:r w:rsidRPr="00C85909">
              <w:rPr>
                <w:rFonts w:cstheme="minorHAnsi"/>
                <w:sz w:val="20"/>
                <w:szCs w:val="20"/>
                <w:lang w:val="en-GB"/>
              </w:rPr>
              <w:t xml:space="preserve">pursuant to an order or demand issued by a court or governmental agency or as </w:t>
            </w:r>
            <w:r w:rsidRPr="00C85909">
              <w:rPr>
                <w:rFonts w:cstheme="minorHAnsi"/>
                <w:sz w:val="20"/>
                <w:szCs w:val="20"/>
                <w:lang w:val="en-GB"/>
              </w:rPr>
              <w:lastRenderedPageBreak/>
              <w:t xml:space="preserve">otherwise required by law or regulations, provided that, </w:t>
            </w:r>
            <w:r w:rsidR="00B06CC5" w:rsidRPr="00C85909">
              <w:rPr>
                <w:rFonts w:cstheme="minorHAnsi"/>
                <w:sz w:val="20"/>
                <w:szCs w:val="20"/>
                <w:lang w:val="en-GB"/>
              </w:rPr>
              <w:t>the receiving Party</w:t>
            </w:r>
            <w:r w:rsidRPr="00C85909">
              <w:rPr>
                <w:rFonts w:cstheme="minorHAnsi"/>
                <w:sz w:val="20"/>
                <w:szCs w:val="20"/>
                <w:lang w:val="en-GB"/>
              </w:rPr>
              <w:t xml:space="preserve"> notifies </w:t>
            </w:r>
            <w:r w:rsidR="00B06CC5" w:rsidRPr="00C85909">
              <w:rPr>
                <w:rFonts w:cstheme="minorHAnsi"/>
                <w:sz w:val="20"/>
                <w:szCs w:val="20"/>
                <w:lang w:val="en-GB"/>
              </w:rPr>
              <w:t xml:space="preserve">the disclosing Party </w:t>
            </w:r>
            <w:r w:rsidRPr="00C85909">
              <w:rPr>
                <w:rFonts w:cstheme="minorHAnsi"/>
                <w:sz w:val="20"/>
                <w:szCs w:val="20"/>
                <w:lang w:val="en-GB"/>
              </w:rPr>
              <w:t xml:space="preserve">prior to disclosure, giving </w:t>
            </w:r>
            <w:r w:rsidR="00B06CC5" w:rsidRPr="00C85909">
              <w:rPr>
                <w:rFonts w:cstheme="minorHAnsi"/>
                <w:sz w:val="20"/>
                <w:szCs w:val="20"/>
                <w:lang w:val="en-GB"/>
              </w:rPr>
              <w:t xml:space="preserve">the disclosing Party </w:t>
            </w:r>
            <w:r w:rsidRPr="00C85909">
              <w:rPr>
                <w:rFonts w:cstheme="minorHAnsi"/>
                <w:sz w:val="20"/>
                <w:szCs w:val="20"/>
                <w:lang w:val="en-GB"/>
              </w:rPr>
              <w:t xml:space="preserve">sufficient advance notice to permit it to seek a protective order or other similar order with respect to such </w:t>
            </w:r>
            <w:r w:rsidR="00B06CC5" w:rsidRPr="00C85909">
              <w:rPr>
                <w:rFonts w:cstheme="minorHAnsi"/>
                <w:sz w:val="20"/>
                <w:szCs w:val="20"/>
                <w:lang w:val="en-GB"/>
              </w:rPr>
              <w:t>i</w:t>
            </w:r>
            <w:r w:rsidRPr="00C85909">
              <w:rPr>
                <w:rFonts w:cstheme="minorHAnsi"/>
                <w:sz w:val="20"/>
                <w:szCs w:val="20"/>
                <w:lang w:val="en-GB"/>
              </w:rPr>
              <w:t xml:space="preserve">nformation and provided further that </w:t>
            </w:r>
            <w:r w:rsidR="00B06CC5" w:rsidRPr="00C85909">
              <w:rPr>
                <w:rFonts w:cstheme="minorHAnsi"/>
                <w:sz w:val="20"/>
                <w:szCs w:val="20"/>
                <w:lang w:val="en-GB"/>
              </w:rPr>
              <w:t xml:space="preserve">the receiving Party </w:t>
            </w:r>
            <w:r w:rsidRPr="00C85909">
              <w:rPr>
                <w:rFonts w:cstheme="minorHAnsi"/>
                <w:sz w:val="20"/>
                <w:szCs w:val="20"/>
                <w:lang w:val="en-GB"/>
              </w:rPr>
              <w:t xml:space="preserve">furnishes only that portion of the </w:t>
            </w:r>
            <w:r w:rsidR="00B06CC5" w:rsidRPr="00C85909">
              <w:rPr>
                <w:rFonts w:cstheme="minorHAnsi"/>
                <w:sz w:val="20"/>
                <w:szCs w:val="20"/>
                <w:lang w:val="en-GB"/>
              </w:rPr>
              <w:t>i</w:t>
            </w:r>
            <w:r w:rsidRPr="00C85909">
              <w:rPr>
                <w:rFonts w:cstheme="minorHAnsi"/>
                <w:sz w:val="20"/>
                <w:szCs w:val="20"/>
                <w:lang w:val="en-GB"/>
              </w:rPr>
              <w:t>nformation which it is legally required</w:t>
            </w:r>
            <w:r w:rsidR="00B06CC5" w:rsidRPr="00C85909">
              <w:rPr>
                <w:rFonts w:cstheme="minorHAnsi"/>
                <w:sz w:val="20"/>
                <w:szCs w:val="20"/>
                <w:lang w:val="en-GB"/>
              </w:rPr>
              <w:t>.</w:t>
            </w:r>
          </w:p>
        </w:tc>
        <w:tc>
          <w:tcPr>
            <w:tcW w:w="3402" w:type="dxa"/>
          </w:tcPr>
          <w:p w14:paraId="463DED75" w14:textId="77777777" w:rsidR="007C2316" w:rsidRPr="00C85909" w:rsidRDefault="007C2316" w:rsidP="003452A3">
            <w:pPr>
              <w:rPr>
                <w:rFonts w:cstheme="minorHAnsi"/>
                <w:sz w:val="16"/>
                <w:szCs w:val="16"/>
                <w:lang w:val="en-GB"/>
              </w:rPr>
            </w:pPr>
            <w:r w:rsidRPr="00C85909">
              <w:rPr>
                <w:rFonts w:cstheme="minorHAnsi"/>
                <w:sz w:val="16"/>
                <w:szCs w:val="16"/>
                <w:lang w:val="en-GB"/>
              </w:rPr>
              <w:lastRenderedPageBreak/>
              <w:t>This section details under what circumstances information received from the other party does not fall within the scope of the obligation to keep that information secret.</w:t>
            </w:r>
          </w:p>
        </w:tc>
      </w:tr>
      <w:tr w:rsidR="007C2316" w:rsidRPr="00EB039C" w14:paraId="3D313369" w14:textId="77777777" w:rsidTr="00917B0E">
        <w:tc>
          <w:tcPr>
            <w:tcW w:w="510" w:type="dxa"/>
          </w:tcPr>
          <w:p w14:paraId="2C2D4F47"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5</w:t>
            </w:r>
          </w:p>
        </w:tc>
        <w:tc>
          <w:tcPr>
            <w:tcW w:w="255" w:type="dxa"/>
            <w:shd w:val="clear" w:color="auto" w:fill="A8D08D" w:themeFill="accent6" w:themeFillTint="99"/>
          </w:tcPr>
          <w:p w14:paraId="614714C2" w14:textId="77777777" w:rsidR="007C2316" w:rsidRPr="00C85909" w:rsidRDefault="007C2316" w:rsidP="003452A3">
            <w:pPr>
              <w:tabs>
                <w:tab w:val="left" w:pos="467"/>
              </w:tabs>
              <w:rPr>
                <w:rFonts w:cstheme="minorHAnsi"/>
                <w:sz w:val="20"/>
                <w:szCs w:val="20"/>
                <w:lang w:val="en-GB"/>
              </w:rPr>
            </w:pPr>
          </w:p>
        </w:tc>
        <w:tc>
          <w:tcPr>
            <w:tcW w:w="5670" w:type="dxa"/>
          </w:tcPr>
          <w:p w14:paraId="7EF438A1" w14:textId="624394F4" w:rsidR="007C2316" w:rsidRPr="00C85909" w:rsidRDefault="007C2316" w:rsidP="007D28D0">
            <w:pPr>
              <w:tabs>
                <w:tab w:val="left" w:pos="467"/>
              </w:tabs>
              <w:rPr>
                <w:rFonts w:cstheme="minorHAnsi"/>
                <w:b/>
                <w:bCs/>
                <w:sz w:val="20"/>
                <w:szCs w:val="20"/>
                <w:lang w:val="en-GB"/>
              </w:rPr>
            </w:pPr>
            <w:r w:rsidRPr="00C85909">
              <w:rPr>
                <w:rFonts w:cstheme="minorHAnsi"/>
                <w:sz w:val="20"/>
                <w:szCs w:val="20"/>
                <w:lang w:val="en-GB"/>
              </w:rPr>
              <w:t>Licensee recogni</w:t>
            </w:r>
            <w:r w:rsidR="003468A9">
              <w:rPr>
                <w:rFonts w:cstheme="minorHAnsi"/>
                <w:sz w:val="20"/>
                <w:szCs w:val="20"/>
                <w:lang w:val="en-GB"/>
              </w:rPr>
              <w:t>s</w:t>
            </w:r>
            <w:r w:rsidRPr="00C85909">
              <w:rPr>
                <w:rFonts w:cstheme="minorHAnsi"/>
                <w:sz w:val="20"/>
                <w:szCs w:val="20"/>
                <w:lang w:val="en-GB"/>
              </w:rPr>
              <w:t>es the wishes of Licensor to disseminate research results. Licensor undertakes and agrees not to engage in any dissemination, without first submitting such an intended publication to Licens</w:t>
            </w:r>
            <w:r w:rsidRPr="007D28D0">
              <w:rPr>
                <w:rFonts w:cstheme="minorHAnsi"/>
                <w:sz w:val="20"/>
                <w:szCs w:val="20"/>
                <w:lang w:val="en-GB"/>
              </w:rPr>
              <w:t xml:space="preserve">ee. </w:t>
            </w:r>
            <w:r w:rsidR="00514A44" w:rsidRPr="007D28D0">
              <w:rPr>
                <w:rFonts w:cstheme="minorHAnsi"/>
                <w:sz w:val="20"/>
                <w:szCs w:val="20"/>
                <w:lang w:val="en-GB"/>
              </w:rPr>
              <w:t>For the avoidance of doubt, Parties recognise that a publication in the meaning of this article may be both written and oral.</w:t>
            </w:r>
            <w:r w:rsidR="00514A44" w:rsidRPr="00C85909">
              <w:rPr>
                <w:rFonts w:cstheme="minorHAnsi"/>
                <w:sz w:val="20"/>
                <w:szCs w:val="20"/>
                <w:lang w:val="en-GB"/>
              </w:rPr>
              <w:t xml:space="preserve"> </w:t>
            </w:r>
            <w:r w:rsidRPr="00C85909">
              <w:rPr>
                <w:rFonts w:cstheme="minorHAnsi"/>
                <w:sz w:val="20"/>
                <w:szCs w:val="20"/>
                <w:lang w:val="en-GB"/>
              </w:rPr>
              <w:t xml:space="preserve">Licensee shall respond within a period of </w:t>
            </w:r>
            <w:r w:rsidRPr="00C85909">
              <w:rPr>
                <w:rFonts w:cstheme="minorHAnsi"/>
                <w:color w:val="FF0000"/>
                <w:sz w:val="20"/>
                <w:szCs w:val="20"/>
                <w:lang w:val="en-GB"/>
              </w:rPr>
              <w:t>thirty</w:t>
            </w:r>
            <w:r w:rsidR="0043704E">
              <w:rPr>
                <w:rFonts w:cstheme="minorHAnsi"/>
                <w:color w:val="FF0000"/>
                <w:sz w:val="20"/>
                <w:szCs w:val="20"/>
                <w:lang w:val="en-GB"/>
              </w:rPr>
              <w:t xml:space="preserve"> (30</w:t>
            </w:r>
            <w:r w:rsidRPr="00C85909">
              <w:rPr>
                <w:rFonts w:cstheme="minorHAnsi"/>
                <w:color w:val="FF0000"/>
                <w:sz w:val="20"/>
                <w:szCs w:val="20"/>
                <w:lang w:val="en-GB"/>
              </w:rPr>
              <w:t xml:space="preserve">) days </w:t>
            </w:r>
            <w:r w:rsidRPr="00C85909">
              <w:rPr>
                <w:rFonts w:cstheme="minorHAnsi"/>
                <w:sz w:val="20"/>
                <w:szCs w:val="20"/>
                <w:lang w:val="en-GB"/>
              </w:rPr>
              <w:t>from the receipt of Licensor’s written notice which includes the intended publication. In case Licensee has not responded to such request within the above mentioned term, Licensor will be free to proceed with the publication without further delay.</w:t>
            </w:r>
          </w:p>
        </w:tc>
        <w:tc>
          <w:tcPr>
            <w:tcW w:w="3402" w:type="dxa"/>
          </w:tcPr>
          <w:p w14:paraId="7A2D76BD" w14:textId="23F4E061" w:rsidR="007C2316" w:rsidRPr="00C85909" w:rsidRDefault="007C2316" w:rsidP="00CC569F">
            <w:pPr>
              <w:rPr>
                <w:rFonts w:cstheme="minorHAnsi"/>
                <w:sz w:val="16"/>
                <w:szCs w:val="16"/>
                <w:lang w:val="en-GB"/>
              </w:rPr>
            </w:pPr>
            <w:r w:rsidRPr="00C85909">
              <w:rPr>
                <w:rFonts w:cstheme="minorHAnsi"/>
                <w:sz w:val="16"/>
                <w:szCs w:val="16"/>
                <w:lang w:val="en-GB"/>
              </w:rPr>
              <w:t>This section details a core principle for the Licensor, a public Licensor. As such, it needs to be able to conduct its research and publish outcomes. If the licensor wishes to publish, a period must be observed so that any possible protective measures can be taken first.</w:t>
            </w:r>
            <w:r w:rsidR="00CC569F">
              <w:rPr>
                <w:rFonts w:cstheme="minorHAnsi"/>
                <w:sz w:val="16"/>
                <w:szCs w:val="16"/>
                <w:lang w:val="en-GB"/>
              </w:rPr>
              <w:t xml:space="preserve"> It may be the case the publication is written by employees of both parties. In that case it will still need to be checked by licensee given that as a company it has different aims and in most cases the company board is not involved as authors of the publication.</w:t>
            </w:r>
          </w:p>
        </w:tc>
      </w:tr>
      <w:tr w:rsidR="007C2316" w:rsidRPr="00EB039C" w14:paraId="1B3437F1" w14:textId="77777777" w:rsidTr="00917B0E">
        <w:tc>
          <w:tcPr>
            <w:tcW w:w="510" w:type="dxa"/>
          </w:tcPr>
          <w:p w14:paraId="238E1BA3"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6</w:t>
            </w:r>
          </w:p>
        </w:tc>
        <w:tc>
          <w:tcPr>
            <w:tcW w:w="255" w:type="dxa"/>
            <w:shd w:val="clear" w:color="auto" w:fill="A8D08D" w:themeFill="accent6" w:themeFillTint="99"/>
          </w:tcPr>
          <w:p w14:paraId="1DC7038D" w14:textId="198CEC80" w:rsidR="007C2316" w:rsidRPr="00C85909" w:rsidRDefault="00951E03" w:rsidP="003452A3">
            <w:pPr>
              <w:tabs>
                <w:tab w:val="left" w:pos="467"/>
              </w:tabs>
              <w:rPr>
                <w:rFonts w:cstheme="minorHAnsi"/>
                <w:sz w:val="20"/>
                <w:szCs w:val="20"/>
                <w:lang w:val="en-GB"/>
              </w:rPr>
            </w:pPr>
            <w:r w:rsidRPr="00C85909">
              <w:rPr>
                <w:rFonts w:cstheme="minorHAnsi"/>
                <w:sz w:val="20"/>
                <w:szCs w:val="20"/>
                <w:lang w:val="en-GB"/>
              </w:rPr>
              <w:t>A</w:t>
            </w:r>
          </w:p>
        </w:tc>
        <w:tc>
          <w:tcPr>
            <w:tcW w:w="5670" w:type="dxa"/>
          </w:tcPr>
          <w:p w14:paraId="76DFE8B3" w14:textId="73ABBC3A" w:rsidR="007C2316" w:rsidRPr="00C85909" w:rsidRDefault="007C2316" w:rsidP="003452A3">
            <w:pPr>
              <w:tabs>
                <w:tab w:val="left" w:pos="467"/>
              </w:tabs>
              <w:rPr>
                <w:rFonts w:cstheme="minorHAnsi"/>
                <w:b/>
                <w:bCs/>
                <w:sz w:val="20"/>
                <w:szCs w:val="20"/>
                <w:lang w:val="en-GB"/>
              </w:rPr>
            </w:pPr>
            <w:r w:rsidRPr="00C85909">
              <w:rPr>
                <w:rFonts w:cstheme="minorHAnsi"/>
                <w:sz w:val="20"/>
                <w:szCs w:val="20"/>
                <w:lang w:val="en-GB"/>
              </w:rPr>
              <w:t>Without prejudice to</w:t>
            </w:r>
            <w:r w:rsidR="009F26B9" w:rsidRPr="00C85909">
              <w:rPr>
                <w:rFonts w:cstheme="minorHAnsi"/>
                <w:sz w:val="20"/>
                <w:szCs w:val="20"/>
                <w:lang w:val="en-GB"/>
              </w:rPr>
              <w:t xml:space="preserve"> the previous</w:t>
            </w:r>
            <w:r w:rsidRPr="00C85909">
              <w:rPr>
                <w:rFonts w:cstheme="minorHAnsi"/>
                <w:sz w:val="20"/>
                <w:szCs w:val="20"/>
                <w:lang w:val="en-GB"/>
              </w:rPr>
              <w:t xml:space="preserve"> </w:t>
            </w:r>
            <w:r w:rsidR="009F26B9" w:rsidRPr="00C85909">
              <w:rPr>
                <w:rFonts w:cstheme="minorHAnsi"/>
                <w:sz w:val="20"/>
                <w:szCs w:val="20"/>
                <w:lang w:val="en-GB"/>
              </w:rPr>
              <w:t>s</w:t>
            </w:r>
            <w:r w:rsidRPr="00C85909">
              <w:rPr>
                <w:rFonts w:cstheme="minorHAnsi"/>
                <w:sz w:val="20"/>
                <w:szCs w:val="20"/>
                <w:lang w:val="en-GB"/>
              </w:rPr>
              <w:t>ection, Licensee shall have the right to delay the publication in the event it</w:t>
            </w:r>
            <w:r w:rsidR="009F26B9" w:rsidRPr="00C85909">
              <w:rPr>
                <w:rFonts w:cstheme="minorHAnsi"/>
                <w:sz w:val="20"/>
                <w:szCs w:val="20"/>
                <w:lang w:val="en-GB"/>
              </w:rPr>
              <w:t xml:space="preserve"> </w:t>
            </w:r>
            <w:r w:rsidR="007D28D0">
              <w:rPr>
                <w:rFonts w:cstheme="minorHAnsi"/>
                <w:sz w:val="20"/>
                <w:szCs w:val="20"/>
                <w:lang w:val="en-GB"/>
              </w:rPr>
              <w:t xml:space="preserve">1) </w:t>
            </w:r>
            <w:r w:rsidRPr="00C85909">
              <w:rPr>
                <w:rFonts w:cstheme="minorHAnsi"/>
                <w:sz w:val="20"/>
                <w:szCs w:val="20"/>
                <w:lang w:val="en-GB"/>
              </w:rPr>
              <w:t>contains information that may be subject of a patent application, in respect of which no patent application has yet been filed</w:t>
            </w:r>
            <w:r w:rsidR="00951E03" w:rsidRPr="00C85909">
              <w:rPr>
                <w:rFonts w:cstheme="minorHAnsi"/>
                <w:sz w:val="20"/>
                <w:szCs w:val="20"/>
                <w:lang w:val="en-GB"/>
              </w:rPr>
              <w:t>,</w:t>
            </w:r>
            <w:r w:rsidRPr="00C85909">
              <w:rPr>
                <w:rFonts w:cstheme="minorHAnsi"/>
                <w:sz w:val="20"/>
                <w:szCs w:val="20"/>
                <w:lang w:val="en-GB"/>
              </w:rPr>
              <w:t xml:space="preserve"> or </w:t>
            </w:r>
            <w:r w:rsidR="007D28D0">
              <w:rPr>
                <w:rFonts w:cstheme="minorHAnsi"/>
                <w:sz w:val="20"/>
                <w:szCs w:val="20"/>
                <w:lang w:val="en-GB"/>
              </w:rPr>
              <w:t xml:space="preserve">2) </w:t>
            </w:r>
            <w:r w:rsidRPr="00C85909">
              <w:rPr>
                <w:rFonts w:cstheme="minorHAnsi"/>
                <w:sz w:val="20"/>
                <w:szCs w:val="20"/>
                <w:lang w:val="en-GB"/>
              </w:rPr>
              <w:t xml:space="preserve">contains </w:t>
            </w:r>
            <w:r w:rsidR="009F26B9" w:rsidRPr="00C85909">
              <w:rPr>
                <w:rFonts w:cstheme="minorHAnsi"/>
                <w:sz w:val="20"/>
                <w:szCs w:val="20"/>
                <w:lang w:val="en-GB"/>
              </w:rPr>
              <w:t>C</w:t>
            </w:r>
            <w:r w:rsidRPr="00C85909">
              <w:rPr>
                <w:rFonts w:cstheme="minorHAnsi"/>
                <w:sz w:val="20"/>
                <w:szCs w:val="20"/>
                <w:lang w:val="en-GB"/>
              </w:rPr>
              <w:t xml:space="preserve">onfidential </w:t>
            </w:r>
            <w:r w:rsidR="009F26B9" w:rsidRPr="00C85909">
              <w:rPr>
                <w:rFonts w:cstheme="minorHAnsi"/>
                <w:sz w:val="20"/>
                <w:szCs w:val="20"/>
                <w:lang w:val="en-GB"/>
              </w:rPr>
              <w:t>I</w:t>
            </w:r>
            <w:r w:rsidRPr="00C85909">
              <w:rPr>
                <w:rFonts w:cstheme="minorHAnsi"/>
                <w:sz w:val="20"/>
                <w:szCs w:val="20"/>
                <w:lang w:val="en-GB"/>
              </w:rPr>
              <w:t>nformation originating from Licensee</w:t>
            </w:r>
            <w:r w:rsidR="003468A9">
              <w:rPr>
                <w:rFonts w:cstheme="minorHAnsi"/>
                <w:sz w:val="20"/>
                <w:szCs w:val="20"/>
                <w:lang w:val="en-GB"/>
              </w:rPr>
              <w:t xml:space="preserve"> or its Affiliates</w:t>
            </w:r>
            <w:r w:rsidR="009F26B9" w:rsidRPr="00C85909">
              <w:rPr>
                <w:rFonts w:cstheme="minorHAnsi"/>
                <w:sz w:val="20"/>
                <w:szCs w:val="20"/>
                <w:lang w:val="en-GB"/>
              </w:rPr>
              <w:t>.</w:t>
            </w:r>
          </w:p>
        </w:tc>
        <w:tc>
          <w:tcPr>
            <w:tcW w:w="3402" w:type="dxa"/>
          </w:tcPr>
          <w:p w14:paraId="06EF08E0" w14:textId="6633C7AF" w:rsidR="007C2316" w:rsidRPr="00C85909" w:rsidRDefault="007C2316" w:rsidP="004C23A6">
            <w:pPr>
              <w:rPr>
                <w:rFonts w:cstheme="minorHAnsi"/>
                <w:b/>
                <w:bCs/>
                <w:sz w:val="16"/>
                <w:szCs w:val="16"/>
                <w:lang w:val="en-GB"/>
              </w:rPr>
            </w:pPr>
            <w:r w:rsidRPr="00C85909">
              <w:rPr>
                <w:rFonts w:cstheme="minorHAnsi"/>
                <w:sz w:val="16"/>
                <w:szCs w:val="16"/>
                <w:lang w:val="en-GB"/>
              </w:rPr>
              <w:t>This section details under what conditions publications may be delayed. In essence there are two ways, the first is by obtaining protection for the information as part of a patent application, the second is by deleting the information at issue. The clause emphasizes that Licensor needs to inform Licensee but the burden to provide a timely and relevant response is with Licensee. This set up avoids either Party becoming locked-in by the response of the other (or lack thereof).</w:t>
            </w:r>
            <w:r w:rsidR="00574284">
              <w:rPr>
                <w:rFonts w:cstheme="minorHAnsi"/>
                <w:sz w:val="16"/>
                <w:szCs w:val="16"/>
                <w:lang w:val="en-GB"/>
              </w:rPr>
              <w:t xml:space="preserve"> </w:t>
            </w:r>
            <w:r w:rsidR="004C23A6">
              <w:rPr>
                <w:rFonts w:cstheme="minorHAnsi"/>
                <w:sz w:val="16"/>
                <w:szCs w:val="16"/>
                <w:lang w:val="en-GB"/>
              </w:rPr>
              <w:t xml:space="preserve">Amending and editing the proposed publication remains part of the responsibility of the </w:t>
            </w:r>
            <w:r w:rsidR="00CC569F">
              <w:rPr>
                <w:rFonts w:cstheme="minorHAnsi"/>
                <w:sz w:val="16"/>
                <w:szCs w:val="16"/>
                <w:lang w:val="en-GB"/>
              </w:rPr>
              <w:t>licensor.</w:t>
            </w:r>
          </w:p>
        </w:tc>
      </w:tr>
      <w:tr w:rsidR="007C2316" w:rsidRPr="00EB039C" w14:paraId="0EE440FB" w14:textId="77777777" w:rsidTr="00917B0E">
        <w:tc>
          <w:tcPr>
            <w:tcW w:w="510" w:type="dxa"/>
          </w:tcPr>
          <w:p w14:paraId="3D52E5BA" w14:textId="77777777" w:rsidR="007C2316" w:rsidRPr="00C85909" w:rsidRDefault="007C2316" w:rsidP="003452A3">
            <w:pPr>
              <w:tabs>
                <w:tab w:val="left" w:pos="467"/>
              </w:tabs>
              <w:rPr>
                <w:rFonts w:cstheme="minorHAnsi"/>
                <w:b/>
                <w:bCs/>
                <w:sz w:val="20"/>
                <w:szCs w:val="20"/>
                <w:lang w:val="en-GB"/>
              </w:rPr>
            </w:pPr>
          </w:p>
        </w:tc>
        <w:tc>
          <w:tcPr>
            <w:tcW w:w="255" w:type="dxa"/>
            <w:shd w:val="clear" w:color="auto" w:fill="A8D08D" w:themeFill="accent6" w:themeFillTint="99"/>
          </w:tcPr>
          <w:p w14:paraId="3043EDDB" w14:textId="4E59BC9F" w:rsidR="007C2316" w:rsidRPr="00C85909" w:rsidRDefault="00951E03" w:rsidP="003452A3">
            <w:pPr>
              <w:tabs>
                <w:tab w:val="left" w:pos="467"/>
              </w:tabs>
              <w:rPr>
                <w:rFonts w:cstheme="minorHAnsi"/>
                <w:sz w:val="20"/>
                <w:szCs w:val="20"/>
                <w:lang w:val="en-GB"/>
              </w:rPr>
            </w:pPr>
            <w:r w:rsidRPr="00C85909">
              <w:rPr>
                <w:rFonts w:cstheme="minorHAnsi"/>
                <w:sz w:val="20"/>
                <w:szCs w:val="20"/>
                <w:lang w:val="en-GB"/>
              </w:rPr>
              <w:t>B</w:t>
            </w:r>
          </w:p>
        </w:tc>
        <w:tc>
          <w:tcPr>
            <w:tcW w:w="5670" w:type="dxa"/>
          </w:tcPr>
          <w:p w14:paraId="3908C9DE" w14:textId="4D6C04F4" w:rsidR="007C2316" w:rsidRPr="00C85909" w:rsidRDefault="007C2316" w:rsidP="00BE0FEB">
            <w:pPr>
              <w:tabs>
                <w:tab w:val="left" w:pos="467"/>
              </w:tabs>
              <w:rPr>
                <w:rFonts w:cstheme="minorHAnsi"/>
                <w:sz w:val="20"/>
                <w:szCs w:val="20"/>
                <w:lang w:val="en-GB"/>
              </w:rPr>
            </w:pPr>
            <w:r w:rsidRPr="00C85909">
              <w:rPr>
                <w:rFonts w:cstheme="minorHAnsi"/>
                <w:sz w:val="20"/>
                <w:szCs w:val="20"/>
                <w:lang w:val="en-GB"/>
              </w:rPr>
              <w:t xml:space="preserve">In </w:t>
            </w:r>
            <w:r w:rsidR="00BE0FEB">
              <w:rPr>
                <w:rFonts w:cstheme="minorHAnsi"/>
                <w:sz w:val="20"/>
                <w:szCs w:val="20"/>
                <w:lang w:val="en-GB"/>
              </w:rPr>
              <w:t>the event</w:t>
            </w:r>
            <w:r w:rsidR="00BE0FEB" w:rsidRPr="00C85909">
              <w:rPr>
                <w:rFonts w:cstheme="minorHAnsi"/>
                <w:sz w:val="20"/>
                <w:szCs w:val="20"/>
                <w:lang w:val="en-GB"/>
              </w:rPr>
              <w:t xml:space="preserve"> </w:t>
            </w:r>
            <w:r w:rsidRPr="00C85909">
              <w:rPr>
                <w:rFonts w:cstheme="minorHAnsi"/>
                <w:sz w:val="20"/>
                <w:szCs w:val="20"/>
                <w:lang w:val="en-GB"/>
              </w:rPr>
              <w:t xml:space="preserve">of </w:t>
            </w:r>
            <w:r w:rsidR="00951E03" w:rsidRPr="00C85909">
              <w:rPr>
                <w:rFonts w:cstheme="minorHAnsi"/>
                <w:sz w:val="20"/>
                <w:szCs w:val="20"/>
                <w:lang w:val="en-GB"/>
              </w:rPr>
              <w:t xml:space="preserve">information that may be subject of a patent application, </w:t>
            </w:r>
            <w:r w:rsidRPr="00C85909">
              <w:rPr>
                <w:rFonts w:cstheme="minorHAnsi"/>
                <w:sz w:val="20"/>
                <w:szCs w:val="20"/>
                <w:lang w:val="en-GB"/>
              </w:rPr>
              <w:t xml:space="preserve">Licensee will inform Licensor within the period of </w:t>
            </w:r>
            <w:r w:rsidRPr="00C85909">
              <w:rPr>
                <w:rFonts w:cstheme="minorHAnsi"/>
                <w:color w:val="FF0000"/>
                <w:sz w:val="20"/>
                <w:szCs w:val="20"/>
                <w:lang w:val="en-GB"/>
              </w:rPr>
              <w:t>thirty</w:t>
            </w:r>
            <w:r w:rsidR="0043704E">
              <w:rPr>
                <w:rFonts w:cstheme="minorHAnsi"/>
                <w:color w:val="FF0000"/>
                <w:sz w:val="20"/>
                <w:szCs w:val="20"/>
                <w:lang w:val="en-GB"/>
              </w:rPr>
              <w:t xml:space="preserve"> (</w:t>
            </w:r>
            <w:r w:rsidR="0043704E" w:rsidRPr="00C85909">
              <w:rPr>
                <w:rFonts w:cstheme="minorHAnsi"/>
                <w:color w:val="FF0000"/>
                <w:sz w:val="20"/>
                <w:szCs w:val="20"/>
                <w:lang w:val="en-GB"/>
              </w:rPr>
              <w:t>30</w:t>
            </w:r>
            <w:r w:rsidRPr="00C85909">
              <w:rPr>
                <w:rFonts w:cstheme="minorHAnsi"/>
                <w:color w:val="FF0000"/>
                <w:sz w:val="20"/>
                <w:szCs w:val="20"/>
                <w:lang w:val="en-GB"/>
              </w:rPr>
              <w:t xml:space="preserve">) </w:t>
            </w:r>
            <w:r w:rsidR="00951E03" w:rsidRPr="00C85909">
              <w:rPr>
                <w:rFonts w:cstheme="minorHAnsi"/>
                <w:color w:val="FF0000"/>
                <w:sz w:val="20"/>
                <w:szCs w:val="20"/>
                <w:lang w:val="en-GB"/>
              </w:rPr>
              <w:t>days</w:t>
            </w:r>
            <w:r w:rsidR="00951E03" w:rsidRPr="00C85909">
              <w:rPr>
                <w:rFonts w:cstheme="minorHAnsi"/>
                <w:sz w:val="20"/>
                <w:szCs w:val="20"/>
                <w:lang w:val="en-GB"/>
              </w:rPr>
              <w:t xml:space="preserve"> </w:t>
            </w:r>
            <w:r w:rsidRPr="00C85909">
              <w:rPr>
                <w:rFonts w:cstheme="minorHAnsi"/>
                <w:sz w:val="20"/>
                <w:szCs w:val="20"/>
                <w:lang w:val="en-GB"/>
              </w:rPr>
              <w:t xml:space="preserve">of receiving the proposed publication of its findings and Parties will work in good faith in order for Licensor to be able to draft a patent and submit a patent application. In the event Parties are unable to do so in </w:t>
            </w:r>
            <w:r w:rsidRPr="00C85909">
              <w:rPr>
                <w:rFonts w:cstheme="minorHAnsi"/>
                <w:color w:val="FF0000"/>
                <w:sz w:val="20"/>
                <w:szCs w:val="20"/>
                <w:lang w:val="en-GB"/>
              </w:rPr>
              <w:t xml:space="preserve">three (3) months </w:t>
            </w:r>
            <w:r w:rsidRPr="00C85909">
              <w:rPr>
                <w:rFonts w:cstheme="minorHAnsi"/>
                <w:sz w:val="20"/>
                <w:szCs w:val="20"/>
                <w:lang w:val="en-GB"/>
              </w:rPr>
              <w:t>after notification by the Licensee</w:t>
            </w:r>
            <w:r w:rsidR="00951E03" w:rsidRPr="00C85909">
              <w:rPr>
                <w:rFonts w:cstheme="minorHAnsi"/>
                <w:sz w:val="20"/>
                <w:szCs w:val="20"/>
                <w:lang w:val="en-GB"/>
              </w:rPr>
              <w:t>,</w:t>
            </w:r>
            <w:r w:rsidRPr="00C85909">
              <w:rPr>
                <w:rFonts w:cstheme="minorHAnsi"/>
                <w:sz w:val="20"/>
                <w:szCs w:val="20"/>
                <w:lang w:val="en-GB"/>
              </w:rPr>
              <w:t xml:space="preserve"> Licensor will be free to proceed with the publication without further delay.</w:t>
            </w:r>
          </w:p>
        </w:tc>
        <w:tc>
          <w:tcPr>
            <w:tcW w:w="3402" w:type="dxa"/>
          </w:tcPr>
          <w:p w14:paraId="2135254A" w14:textId="77777777" w:rsidR="007C2316" w:rsidRPr="00C85909" w:rsidRDefault="007C2316" w:rsidP="003452A3">
            <w:pPr>
              <w:rPr>
                <w:rFonts w:cstheme="minorHAnsi"/>
                <w:sz w:val="16"/>
                <w:szCs w:val="16"/>
                <w:lang w:val="en-GB"/>
              </w:rPr>
            </w:pPr>
            <w:r w:rsidRPr="00C85909">
              <w:rPr>
                <w:rFonts w:cstheme="minorHAnsi"/>
                <w:sz w:val="16"/>
                <w:szCs w:val="16"/>
                <w:lang w:val="en-GB"/>
              </w:rPr>
              <w:t xml:space="preserve">This section details the actions of parties when the grounds for the delay are the desire to file a patent application before disseminating the results. It assumes parties will collaborate, as the Licensee was the party who identified the opportunity, it is likely the one with a clear idea about potential application and a patent application. It stands to reason that such a patent is an improvement but does necessarily needs to be an improvement. </w:t>
            </w:r>
          </w:p>
        </w:tc>
      </w:tr>
      <w:tr w:rsidR="007C2316" w:rsidRPr="00EB039C" w14:paraId="2CBEF308" w14:textId="77777777" w:rsidTr="00917B0E">
        <w:tc>
          <w:tcPr>
            <w:tcW w:w="510" w:type="dxa"/>
          </w:tcPr>
          <w:p w14:paraId="659DA064" w14:textId="77777777" w:rsidR="007C2316" w:rsidRPr="00C85909" w:rsidRDefault="007C2316" w:rsidP="003452A3">
            <w:pPr>
              <w:tabs>
                <w:tab w:val="left" w:pos="467"/>
              </w:tabs>
              <w:rPr>
                <w:rFonts w:cstheme="minorHAnsi"/>
                <w:b/>
                <w:bCs/>
                <w:sz w:val="20"/>
                <w:szCs w:val="20"/>
                <w:lang w:val="en-GB"/>
              </w:rPr>
            </w:pPr>
          </w:p>
        </w:tc>
        <w:tc>
          <w:tcPr>
            <w:tcW w:w="255" w:type="dxa"/>
            <w:shd w:val="clear" w:color="auto" w:fill="A8D08D" w:themeFill="accent6" w:themeFillTint="99"/>
          </w:tcPr>
          <w:p w14:paraId="6B1F19E8" w14:textId="2692BA79" w:rsidR="007C2316" w:rsidRPr="00C85909" w:rsidRDefault="00951E03" w:rsidP="003452A3">
            <w:pPr>
              <w:tabs>
                <w:tab w:val="left" w:pos="467"/>
              </w:tabs>
              <w:rPr>
                <w:rFonts w:cstheme="minorHAnsi"/>
                <w:sz w:val="20"/>
                <w:szCs w:val="20"/>
                <w:lang w:val="en-GB"/>
              </w:rPr>
            </w:pPr>
            <w:r w:rsidRPr="00C85909">
              <w:rPr>
                <w:rFonts w:cstheme="minorHAnsi"/>
                <w:sz w:val="20"/>
                <w:szCs w:val="20"/>
                <w:lang w:val="en-GB"/>
              </w:rPr>
              <w:t>C</w:t>
            </w:r>
          </w:p>
        </w:tc>
        <w:tc>
          <w:tcPr>
            <w:tcW w:w="5670" w:type="dxa"/>
          </w:tcPr>
          <w:p w14:paraId="2331C39B" w14:textId="564CE975" w:rsidR="007C2316" w:rsidRPr="00C85909" w:rsidRDefault="007C2316" w:rsidP="00BE0FEB">
            <w:pPr>
              <w:tabs>
                <w:tab w:val="left" w:pos="467"/>
              </w:tabs>
              <w:rPr>
                <w:rFonts w:cstheme="minorHAnsi"/>
                <w:sz w:val="20"/>
                <w:szCs w:val="20"/>
                <w:lang w:val="en-GB"/>
              </w:rPr>
            </w:pPr>
            <w:r w:rsidRPr="00C85909">
              <w:rPr>
                <w:rFonts w:cstheme="minorHAnsi"/>
                <w:sz w:val="20"/>
                <w:szCs w:val="20"/>
                <w:lang w:val="en-GB"/>
              </w:rPr>
              <w:t xml:space="preserve">In </w:t>
            </w:r>
            <w:r w:rsidR="00BE0FEB">
              <w:rPr>
                <w:rFonts w:cstheme="minorHAnsi"/>
                <w:sz w:val="20"/>
                <w:szCs w:val="20"/>
                <w:lang w:val="en-GB"/>
              </w:rPr>
              <w:t>the event</w:t>
            </w:r>
            <w:r w:rsidR="00BE0FEB" w:rsidRPr="00C85909">
              <w:rPr>
                <w:rFonts w:cstheme="minorHAnsi"/>
                <w:sz w:val="20"/>
                <w:szCs w:val="20"/>
                <w:lang w:val="en-GB"/>
              </w:rPr>
              <w:t xml:space="preserve"> </w:t>
            </w:r>
            <w:r w:rsidRPr="00C85909">
              <w:rPr>
                <w:rFonts w:cstheme="minorHAnsi"/>
                <w:sz w:val="20"/>
                <w:szCs w:val="20"/>
                <w:lang w:val="en-GB"/>
              </w:rPr>
              <w:t xml:space="preserve">of </w:t>
            </w:r>
            <w:r w:rsidR="00951E03" w:rsidRPr="00C85909">
              <w:rPr>
                <w:rFonts w:cstheme="minorHAnsi"/>
                <w:sz w:val="20"/>
                <w:szCs w:val="20"/>
                <w:lang w:val="en-GB"/>
              </w:rPr>
              <w:t xml:space="preserve">Confidential Information originating from Licensee, </w:t>
            </w:r>
            <w:r w:rsidR="003468A9">
              <w:rPr>
                <w:rFonts w:cstheme="minorHAnsi"/>
                <w:sz w:val="20"/>
                <w:szCs w:val="20"/>
                <w:lang w:val="en-GB"/>
              </w:rPr>
              <w:t xml:space="preserve">or its Affiliates, </w:t>
            </w:r>
            <w:r w:rsidRPr="00C85909">
              <w:rPr>
                <w:rFonts w:cstheme="minorHAnsi"/>
                <w:sz w:val="20"/>
                <w:szCs w:val="20"/>
                <w:lang w:val="en-GB"/>
              </w:rPr>
              <w:t xml:space="preserve">Licensee will inform Licensor within the period of </w:t>
            </w:r>
            <w:r w:rsidRPr="00C85909">
              <w:rPr>
                <w:rFonts w:cstheme="minorHAnsi"/>
                <w:color w:val="FF0000"/>
                <w:sz w:val="20"/>
                <w:szCs w:val="20"/>
                <w:lang w:val="en-GB"/>
              </w:rPr>
              <w:t>thirty</w:t>
            </w:r>
            <w:r w:rsidR="0043704E">
              <w:rPr>
                <w:rFonts w:cstheme="minorHAnsi"/>
                <w:color w:val="FF0000"/>
                <w:sz w:val="20"/>
                <w:szCs w:val="20"/>
                <w:lang w:val="en-GB"/>
              </w:rPr>
              <w:t xml:space="preserve"> (</w:t>
            </w:r>
            <w:r w:rsidR="0043704E" w:rsidRPr="00C85909">
              <w:rPr>
                <w:rFonts w:cstheme="minorHAnsi"/>
                <w:color w:val="FF0000"/>
                <w:sz w:val="20"/>
                <w:szCs w:val="20"/>
                <w:lang w:val="en-GB"/>
              </w:rPr>
              <w:t>30</w:t>
            </w:r>
            <w:r w:rsidRPr="00C85909">
              <w:rPr>
                <w:rFonts w:cstheme="minorHAnsi"/>
                <w:color w:val="FF0000"/>
                <w:sz w:val="20"/>
                <w:szCs w:val="20"/>
                <w:lang w:val="en-GB"/>
              </w:rPr>
              <w:t>)</w:t>
            </w:r>
            <w:r w:rsidR="00951E03" w:rsidRPr="00C85909">
              <w:rPr>
                <w:rFonts w:cstheme="minorHAnsi"/>
                <w:color w:val="FF0000"/>
                <w:sz w:val="20"/>
                <w:szCs w:val="20"/>
                <w:lang w:val="en-GB"/>
              </w:rPr>
              <w:t xml:space="preserve"> days</w:t>
            </w:r>
            <w:r w:rsidRPr="00C85909">
              <w:rPr>
                <w:rFonts w:cstheme="minorHAnsi"/>
                <w:sz w:val="20"/>
                <w:szCs w:val="20"/>
                <w:lang w:val="en-GB"/>
              </w:rPr>
              <w:t xml:space="preserve"> of receiving the proposed publication of its findings and indicate which parts of the proposed publication contain the </w:t>
            </w:r>
            <w:r w:rsidR="00951E03" w:rsidRPr="00C85909">
              <w:rPr>
                <w:rFonts w:cstheme="minorHAnsi"/>
                <w:sz w:val="20"/>
                <w:szCs w:val="20"/>
                <w:lang w:val="en-GB"/>
              </w:rPr>
              <w:t>C</w:t>
            </w:r>
            <w:r w:rsidRPr="00C85909">
              <w:rPr>
                <w:rFonts w:cstheme="minorHAnsi"/>
                <w:sz w:val="20"/>
                <w:szCs w:val="20"/>
                <w:lang w:val="en-GB"/>
              </w:rPr>
              <w:t xml:space="preserve">onfidential </w:t>
            </w:r>
            <w:r w:rsidR="00951E03" w:rsidRPr="00C85909">
              <w:rPr>
                <w:rFonts w:cstheme="minorHAnsi"/>
                <w:sz w:val="20"/>
                <w:szCs w:val="20"/>
                <w:lang w:val="en-GB"/>
              </w:rPr>
              <w:t>I</w:t>
            </w:r>
            <w:r w:rsidRPr="00C85909">
              <w:rPr>
                <w:rFonts w:cstheme="minorHAnsi"/>
                <w:sz w:val="20"/>
                <w:szCs w:val="20"/>
                <w:lang w:val="en-GB"/>
              </w:rPr>
              <w:t>nformation</w:t>
            </w:r>
            <w:r w:rsidR="00951E03" w:rsidRPr="00C85909">
              <w:rPr>
                <w:rFonts w:cstheme="minorHAnsi"/>
                <w:sz w:val="20"/>
                <w:szCs w:val="20"/>
                <w:lang w:val="en-GB"/>
              </w:rPr>
              <w:t>.</w:t>
            </w:r>
            <w:r w:rsidRPr="00C85909">
              <w:rPr>
                <w:rFonts w:cstheme="minorHAnsi"/>
                <w:sz w:val="20"/>
                <w:szCs w:val="20"/>
                <w:lang w:val="en-GB"/>
              </w:rPr>
              <w:t xml:space="preserve"> Licensor will then adapt the proposed publication in such a way, that it will not publish the information that Licensee identified as such. After doing so, Licensor will be free to proceed with the publication without further delay.</w:t>
            </w:r>
          </w:p>
        </w:tc>
        <w:tc>
          <w:tcPr>
            <w:tcW w:w="3402" w:type="dxa"/>
          </w:tcPr>
          <w:p w14:paraId="4729E18F" w14:textId="77777777" w:rsidR="007C2316" w:rsidRPr="00C85909" w:rsidRDefault="007C2316" w:rsidP="003452A3">
            <w:pPr>
              <w:rPr>
                <w:rFonts w:cstheme="minorHAnsi"/>
                <w:sz w:val="16"/>
                <w:szCs w:val="16"/>
                <w:lang w:val="en-GB"/>
              </w:rPr>
            </w:pPr>
            <w:r w:rsidRPr="00C85909">
              <w:rPr>
                <w:rFonts w:cstheme="minorHAnsi"/>
                <w:sz w:val="16"/>
                <w:szCs w:val="16"/>
                <w:lang w:val="en-GB"/>
              </w:rPr>
              <w:t xml:space="preserve">This section details the steps needed upon the claim by Licensee that the proposed publication contains information that should be kept secret. In the event Licensor disagrees, parties need to sit down and discuss the specific of the confidential information Licensee shared or the Trade Secrets Licensor licensed. </w:t>
            </w:r>
          </w:p>
        </w:tc>
      </w:tr>
      <w:tr w:rsidR="007C2316" w:rsidRPr="00EB039C" w14:paraId="165AAB0F" w14:textId="77777777" w:rsidTr="00917B0E">
        <w:tc>
          <w:tcPr>
            <w:tcW w:w="510" w:type="dxa"/>
          </w:tcPr>
          <w:p w14:paraId="347E49B5"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7</w:t>
            </w:r>
          </w:p>
        </w:tc>
        <w:tc>
          <w:tcPr>
            <w:tcW w:w="255" w:type="dxa"/>
            <w:shd w:val="clear" w:color="auto" w:fill="A8D08D" w:themeFill="accent6" w:themeFillTint="99"/>
          </w:tcPr>
          <w:p w14:paraId="6BDE6963" w14:textId="77777777" w:rsidR="007C2316" w:rsidRPr="00C85909" w:rsidRDefault="007C2316" w:rsidP="003452A3">
            <w:pPr>
              <w:tabs>
                <w:tab w:val="left" w:pos="467"/>
              </w:tabs>
              <w:rPr>
                <w:rFonts w:cstheme="minorHAnsi"/>
                <w:sz w:val="20"/>
                <w:szCs w:val="20"/>
                <w:highlight w:val="yellow"/>
                <w:lang w:val="en-GB"/>
              </w:rPr>
            </w:pPr>
          </w:p>
        </w:tc>
        <w:tc>
          <w:tcPr>
            <w:tcW w:w="5670" w:type="dxa"/>
          </w:tcPr>
          <w:p w14:paraId="4E7DE37D" w14:textId="74DA8754" w:rsidR="007C2316" w:rsidRPr="00C85909" w:rsidRDefault="00BE0FEB" w:rsidP="003452A3">
            <w:pPr>
              <w:tabs>
                <w:tab w:val="left" w:pos="467"/>
              </w:tabs>
              <w:rPr>
                <w:rFonts w:cstheme="minorHAnsi"/>
                <w:b/>
                <w:bCs/>
                <w:sz w:val="20"/>
                <w:szCs w:val="20"/>
                <w:lang w:val="en-GB"/>
              </w:rPr>
            </w:pPr>
            <w:r>
              <w:rPr>
                <w:rFonts w:cstheme="minorHAnsi"/>
                <w:sz w:val="20"/>
                <w:szCs w:val="20"/>
                <w:lang w:val="en-GB"/>
              </w:rPr>
              <w:t>If</w:t>
            </w:r>
            <w:r w:rsidR="007C2316" w:rsidRPr="00C85909">
              <w:rPr>
                <w:rFonts w:cstheme="minorHAnsi"/>
                <w:sz w:val="20"/>
                <w:szCs w:val="20"/>
                <w:lang w:val="en-GB"/>
              </w:rPr>
              <w:t xml:space="preserve"> Parties have previously concluded an Confidentiality Agreement that agreement shall remain in force</w:t>
            </w:r>
            <w:r w:rsidR="00951E03" w:rsidRPr="00C85909">
              <w:rPr>
                <w:rFonts w:cstheme="minorHAnsi"/>
                <w:sz w:val="20"/>
                <w:szCs w:val="20"/>
                <w:lang w:val="en-GB"/>
              </w:rPr>
              <w:t xml:space="preserve"> in addition to this Agreement</w:t>
            </w:r>
            <w:r w:rsidR="007C2316" w:rsidRPr="00C85909">
              <w:rPr>
                <w:rFonts w:cstheme="minorHAnsi"/>
                <w:sz w:val="20"/>
                <w:szCs w:val="20"/>
                <w:lang w:val="en-GB"/>
              </w:rPr>
              <w:t>. In the event of any inconsistency between that agreement and th</w:t>
            </w:r>
            <w:r w:rsidR="00951E03" w:rsidRPr="00C85909">
              <w:rPr>
                <w:rFonts w:cstheme="minorHAnsi"/>
                <w:sz w:val="20"/>
                <w:szCs w:val="20"/>
                <w:lang w:val="en-GB"/>
              </w:rPr>
              <w:t>is</w:t>
            </w:r>
            <w:r w:rsidR="007C2316" w:rsidRPr="00C85909">
              <w:rPr>
                <w:rFonts w:cstheme="minorHAnsi"/>
                <w:sz w:val="20"/>
                <w:szCs w:val="20"/>
                <w:lang w:val="en-GB"/>
              </w:rPr>
              <w:t xml:space="preserve"> Agreement, th</w:t>
            </w:r>
            <w:r w:rsidR="00951E03" w:rsidRPr="00C85909">
              <w:rPr>
                <w:rFonts w:cstheme="minorHAnsi"/>
                <w:sz w:val="20"/>
                <w:szCs w:val="20"/>
                <w:lang w:val="en-GB"/>
              </w:rPr>
              <w:t>is</w:t>
            </w:r>
            <w:r w:rsidR="00E276D6">
              <w:rPr>
                <w:rFonts w:cstheme="minorHAnsi"/>
                <w:sz w:val="20"/>
                <w:szCs w:val="20"/>
                <w:lang w:val="en-GB"/>
              </w:rPr>
              <w:t xml:space="preserve"> Agreement shall prevail.</w:t>
            </w:r>
          </w:p>
        </w:tc>
        <w:tc>
          <w:tcPr>
            <w:tcW w:w="3402" w:type="dxa"/>
          </w:tcPr>
          <w:p w14:paraId="4E8D1B3C" w14:textId="77777777" w:rsidR="007C2316" w:rsidRPr="00C85909" w:rsidRDefault="007C2316" w:rsidP="003452A3">
            <w:pPr>
              <w:rPr>
                <w:rFonts w:cstheme="minorHAnsi"/>
                <w:sz w:val="16"/>
                <w:szCs w:val="16"/>
                <w:lang w:val="en-GB"/>
              </w:rPr>
            </w:pPr>
            <w:r w:rsidRPr="00C85909">
              <w:rPr>
                <w:rFonts w:cstheme="minorHAnsi"/>
                <w:sz w:val="16"/>
                <w:szCs w:val="16"/>
                <w:lang w:val="en-GB"/>
              </w:rPr>
              <w:t>This section provides for the situation wherein parties entered into an earlier confidentiality agreement with a wider scope. To guarantee confidentiality as well as possible, further-reaching earlier previous confidentiality agreements should take precedence. Parties wish to avoid the suggestion that later agreements automatically set aside earlier confidentiality agreements concerning the same or related matters.</w:t>
            </w:r>
          </w:p>
        </w:tc>
      </w:tr>
      <w:tr w:rsidR="007C2316" w:rsidRPr="00EB039C" w14:paraId="77035962" w14:textId="77777777" w:rsidTr="00917B0E">
        <w:tc>
          <w:tcPr>
            <w:tcW w:w="510" w:type="dxa"/>
          </w:tcPr>
          <w:p w14:paraId="2F612542" w14:textId="77777777" w:rsidR="007C2316" w:rsidRPr="00C85909" w:rsidRDefault="007C2316" w:rsidP="003452A3">
            <w:pPr>
              <w:tabs>
                <w:tab w:val="left" w:pos="467"/>
              </w:tabs>
              <w:rPr>
                <w:rFonts w:cstheme="minorHAnsi"/>
                <w:b/>
                <w:bCs/>
                <w:sz w:val="20"/>
                <w:szCs w:val="20"/>
                <w:lang w:val="en-GB"/>
              </w:rPr>
            </w:pPr>
            <w:r w:rsidRPr="00C85909">
              <w:rPr>
                <w:rFonts w:cstheme="minorHAnsi"/>
                <w:b/>
                <w:bCs/>
                <w:sz w:val="20"/>
                <w:szCs w:val="20"/>
                <w:lang w:val="en-GB"/>
              </w:rPr>
              <w:t>8</w:t>
            </w:r>
          </w:p>
        </w:tc>
        <w:tc>
          <w:tcPr>
            <w:tcW w:w="255" w:type="dxa"/>
            <w:shd w:val="clear" w:color="auto" w:fill="A8D08D" w:themeFill="accent6" w:themeFillTint="99"/>
          </w:tcPr>
          <w:p w14:paraId="3CDF2167" w14:textId="77777777" w:rsidR="007C2316" w:rsidRPr="00C85909" w:rsidRDefault="007C2316" w:rsidP="003452A3">
            <w:pPr>
              <w:tabs>
                <w:tab w:val="left" w:pos="467"/>
              </w:tabs>
              <w:rPr>
                <w:rFonts w:cstheme="minorHAnsi"/>
                <w:sz w:val="20"/>
                <w:szCs w:val="20"/>
                <w:lang w:val="en-GB"/>
              </w:rPr>
            </w:pPr>
          </w:p>
        </w:tc>
        <w:tc>
          <w:tcPr>
            <w:tcW w:w="5670" w:type="dxa"/>
          </w:tcPr>
          <w:p w14:paraId="571150BF" w14:textId="748BA99C" w:rsidR="007C2316" w:rsidRPr="00C85909" w:rsidRDefault="007C2316" w:rsidP="007349BC">
            <w:pPr>
              <w:tabs>
                <w:tab w:val="left" w:pos="467"/>
              </w:tabs>
              <w:rPr>
                <w:rFonts w:cstheme="minorHAnsi"/>
                <w:b/>
                <w:bCs/>
                <w:sz w:val="20"/>
                <w:szCs w:val="20"/>
                <w:lang w:val="en-GB"/>
              </w:rPr>
            </w:pPr>
            <w:r w:rsidRPr="00C85909">
              <w:rPr>
                <w:rFonts w:cstheme="minorHAnsi"/>
                <w:sz w:val="20"/>
                <w:szCs w:val="20"/>
                <w:lang w:val="en-GB"/>
              </w:rPr>
              <w:t xml:space="preserve">Upon termination or expiry of this Agreement, each Party will at the first request of the </w:t>
            </w:r>
            <w:r w:rsidR="007328E1" w:rsidRPr="00C85909">
              <w:rPr>
                <w:rFonts w:cstheme="minorHAnsi"/>
                <w:sz w:val="20"/>
                <w:szCs w:val="20"/>
                <w:lang w:val="en-GB"/>
              </w:rPr>
              <w:t>d</w:t>
            </w:r>
            <w:r w:rsidRPr="00C85909">
              <w:rPr>
                <w:rFonts w:cstheme="minorHAnsi"/>
                <w:sz w:val="20"/>
                <w:szCs w:val="20"/>
                <w:lang w:val="en-GB"/>
              </w:rPr>
              <w:t xml:space="preserve">isclosing Party return or destroy, at the election of the </w:t>
            </w:r>
            <w:r w:rsidR="007328E1" w:rsidRPr="00C85909">
              <w:rPr>
                <w:rFonts w:cstheme="minorHAnsi"/>
                <w:sz w:val="20"/>
                <w:szCs w:val="20"/>
                <w:lang w:val="en-GB"/>
              </w:rPr>
              <w:t>d</w:t>
            </w:r>
            <w:r w:rsidRPr="00C85909">
              <w:rPr>
                <w:rFonts w:cstheme="minorHAnsi"/>
                <w:sz w:val="20"/>
                <w:szCs w:val="20"/>
                <w:lang w:val="en-GB"/>
              </w:rPr>
              <w:t xml:space="preserve">isclosing Party, any and all of the </w:t>
            </w:r>
            <w:r w:rsidR="007328E1" w:rsidRPr="00C85909">
              <w:rPr>
                <w:rFonts w:cstheme="minorHAnsi"/>
                <w:sz w:val="20"/>
                <w:szCs w:val="20"/>
                <w:lang w:val="en-GB"/>
              </w:rPr>
              <w:t>d</w:t>
            </w:r>
            <w:r w:rsidRPr="00C85909">
              <w:rPr>
                <w:rFonts w:cstheme="minorHAnsi"/>
                <w:sz w:val="20"/>
                <w:szCs w:val="20"/>
                <w:lang w:val="en-GB"/>
              </w:rPr>
              <w:t>isclosing Party's Confidential Information</w:t>
            </w:r>
            <w:r w:rsidR="007349BC" w:rsidRPr="007349BC">
              <w:rPr>
                <w:rFonts w:cstheme="minorHAnsi"/>
                <w:sz w:val="20"/>
                <w:szCs w:val="20"/>
                <w:lang w:val="en-GB"/>
              </w:rPr>
              <w:t>, except for one copy for its legal files to determine the extent of its obligations hereunder</w:t>
            </w:r>
            <w:r w:rsidR="00FD451C">
              <w:rPr>
                <w:rFonts w:cstheme="minorHAnsi"/>
                <w:sz w:val="20"/>
                <w:szCs w:val="20"/>
                <w:lang w:val="en-GB"/>
              </w:rPr>
              <w:t xml:space="preserve"> or otherwise required by law</w:t>
            </w:r>
            <w:r w:rsidR="007349BC" w:rsidRPr="007349BC">
              <w:rPr>
                <w:rFonts w:cstheme="minorHAnsi"/>
                <w:sz w:val="20"/>
                <w:szCs w:val="20"/>
                <w:lang w:val="en-GB"/>
              </w:rPr>
              <w:t xml:space="preserve">. The aforementioned obligations do not apply to Confidential Information which is electronically stored in computer system backups in so far </w:t>
            </w:r>
            <w:r w:rsidR="00345973">
              <w:rPr>
                <w:rFonts w:cstheme="minorHAnsi"/>
                <w:sz w:val="20"/>
                <w:szCs w:val="20"/>
                <w:lang w:val="en-GB"/>
              </w:rPr>
              <w:t xml:space="preserve">as </w:t>
            </w:r>
            <w:r w:rsidR="007349BC" w:rsidRPr="007349BC">
              <w:rPr>
                <w:rFonts w:cstheme="minorHAnsi"/>
                <w:sz w:val="20"/>
                <w:szCs w:val="20"/>
                <w:lang w:val="en-GB"/>
              </w:rPr>
              <w:t xml:space="preserve">such Confidential Information cannot reasonably be isolated for </w:t>
            </w:r>
            <w:r w:rsidR="007349BC" w:rsidRPr="007349BC">
              <w:rPr>
                <w:rFonts w:cstheme="minorHAnsi"/>
                <w:sz w:val="20"/>
                <w:szCs w:val="20"/>
                <w:lang w:val="en-GB"/>
              </w:rPr>
              <w:lastRenderedPageBreak/>
              <w:t>deletion from such backup, provided that access to such backup is protected and such Confidential Information shall be immediately destroyed or returned should such backup be restored</w:t>
            </w:r>
            <w:r w:rsidRPr="00C85909">
              <w:rPr>
                <w:rFonts w:cstheme="minorHAnsi"/>
                <w:sz w:val="20"/>
                <w:szCs w:val="20"/>
                <w:lang w:val="en-GB"/>
              </w:rPr>
              <w:t>.</w:t>
            </w:r>
          </w:p>
        </w:tc>
        <w:tc>
          <w:tcPr>
            <w:tcW w:w="3402" w:type="dxa"/>
          </w:tcPr>
          <w:p w14:paraId="4E53918B" w14:textId="77777777" w:rsidR="007C2316" w:rsidRPr="00C85909" w:rsidRDefault="007C2316" w:rsidP="003452A3">
            <w:pPr>
              <w:rPr>
                <w:rFonts w:cstheme="minorHAnsi"/>
                <w:sz w:val="16"/>
                <w:szCs w:val="16"/>
                <w:lang w:val="en-GB"/>
              </w:rPr>
            </w:pPr>
            <w:r w:rsidRPr="00C85909">
              <w:rPr>
                <w:rFonts w:cstheme="minorHAnsi"/>
                <w:sz w:val="16"/>
                <w:szCs w:val="16"/>
                <w:lang w:val="en-GB"/>
              </w:rPr>
              <w:lastRenderedPageBreak/>
              <w:t>This section is the standard arrangement when parties end their agreement. In order to safeguard confidentiality and non-use, the receiving party should no longer be in possession of confidential information of the other party after termination, to which it is also no longer entitled.</w:t>
            </w:r>
          </w:p>
        </w:tc>
      </w:tr>
    </w:tbl>
    <w:p w14:paraId="18F987EA" w14:textId="77777777" w:rsidR="007328E1" w:rsidRPr="00C85909" w:rsidRDefault="007328E1">
      <w:pPr>
        <w:rPr>
          <w:lang w:val="en-GB"/>
        </w:rPr>
      </w:pPr>
      <w:r w:rsidRPr="00C85909">
        <w:rPr>
          <w:lang w:val="en-GB"/>
        </w:rPr>
        <w:br w:type="page"/>
      </w:r>
    </w:p>
    <w:tbl>
      <w:tblPr>
        <w:tblStyle w:val="Tabelraster"/>
        <w:tblW w:w="10484" w:type="dxa"/>
        <w:tblInd w:w="-856" w:type="dxa"/>
        <w:tblLook w:val="04A0" w:firstRow="1" w:lastRow="0" w:firstColumn="1" w:lastColumn="0" w:noHBand="0" w:noVBand="1"/>
      </w:tblPr>
      <w:tblGrid>
        <w:gridCol w:w="543"/>
        <w:gridCol w:w="272"/>
        <w:gridCol w:w="6043"/>
        <w:gridCol w:w="3626"/>
      </w:tblGrid>
      <w:tr w:rsidR="000069B7" w:rsidRPr="00F87D1C" w14:paraId="711A36E3" w14:textId="77777777" w:rsidTr="00595EB6">
        <w:tc>
          <w:tcPr>
            <w:tcW w:w="510" w:type="dxa"/>
          </w:tcPr>
          <w:p w14:paraId="04ABEBD4" w14:textId="061C62BF" w:rsidR="000069B7" w:rsidRPr="00C85909" w:rsidRDefault="000069B7" w:rsidP="005413D9">
            <w:pPr>
              <w:rPr>
                <w:lang w:val="en-GB"/>
              </w:rPr>
            </w:pPr>
          </w:p>
        </w:tc>
        <w:tc>
          <w:tcPr>
            <w:tcW w:w="255" w:type="dxa"/>
            <w:shd w:val="clear" w:color="auto" w:fill="A8D08D" w:themeFill="accent6" w:themeFillTint="99"/>
          </w:tcPr>
          <w:p w14:paraId="6F26EBAC" w14:textId="77777777" w:rsidR="000069B7" w:rsidRPr="00C85909" w:rsidRDefault="000069B7" w:rsidP="009014F1">
            <w:pPr>
              <w:pStyle w:val="Kop2"/>
              <w:outlineLvl w:val="1"/>
              <w:rPr>
                <w:lang w:val="en-GB"/>
              </w:rPr>
            </w:pPr>
          </w:p>
        </w:tc>
        <w:tc>
          <w:tcPr>
            <w:tcW w:w="5670" w:type="dxa"/>
          </w:tcPr>
          <w:p w14:paraId="5282C85B" w14:textId="1E14E342" w:rsidR="000069B7" w:rsidRPr="00C85909" w:rsidRDefault="00F87D1C" w:rsidP="009014F1">
            <w:pPr>
              <w:pStyle w:val="Kop2"/>
              <w:outlineLvl w:val="1"/>
              <w:rPr>
                <w:lang w:val="en-GB"/>
              </w:rPr>
            </w:pPr>
            <w:bookmarkStart w:id="38" w:name="_Toc43299908"/>
            <w:r>
              <w:rPr>
                <w:lang w:val="en-GB"/>
              </w:rPr>
              <w:t xml:space="preserve">XIV. </w:t>
            </w:r>
            <w:r w:rsidR="000069B7" w:rsidRPr="00C85909">
              <w:rPr>
                <w:lang w:val="en-GB"/>
              </w:rPr>
              <w:t>Liability &amp; Indemnity</w:t>
            </w:r>
            <w:bookmarkEnd w:id="38"/>
          </w:p>
        </w:tc>
        <w:tc>
          <w:tcPr>
            <w:tcW w:w="3402" w:type="dxa"/>
          </w:tcPr>
          <w:p w14:paraId="7E4D2891" w14:textId="77777777" w:rsidR="000069B7" w:rsidRPr="00C85909" w:rsidRDefault="000069B7" w:rsidP="00417927">
            <w:pPr>
              <w:rPr>
                <w:rFonts w:cstheme="minorHAnsi"/>
                <w:sz w:val="16"/>
                <w:szCs w:val="16"/>
                <w:lang w:val="en-GB"/>
              </w:rPr>
            </w:pPr>
          </w:p>
        </w:tc>
      </w:tr>
      <w:tr w:rsidR="000069B7" w:rsidRPr="00EB039C" w14:paraId="2FC5135A" w14:textId="77777777" w:rsidTr="00595EB6">
        <w:tc>
          <w:tcPr>
            <w:tcW w:w="510" w:type="dxa"/>
          </w:tcPr>
          <w:p w14:paraId="7DFF8017" w14:textId="6DC778DF" w:rsidR="000069B7" w:rsidRPr="00C85909" w:rsidRDefault="000069B7" w:rsidP="00927C9A">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0CB4E509" w14:textId="4E82F788" w:rsidR="000069B7" w:rsidRPr="00C85909" w:rsidRDefault="000069B7" w:rsidP="00927C9A">
            <w:pPr>
              <w:tabs>
                <w:tab w:val="left" w:pos="467"/>
              </w:tabs>
              <w:rPr>
                <w:rFonts w:cstheme="minorHAnsi"/>
                <w:sz w:val="20"/>
                <w:szCs w:val="20"/>
                <w:lang w:val="en-GB"/>
              </w:rPr>
            </w:pPr>
          </w:p>
        </w:tc>
        <w:tc>
          <w:tcPr>
            <w:tcW w:w="5670" w:type="dxa"/>
          </w:tcPr>
          <w:p w14:paraId="130F1B1D" w14:textId="77777777" w:rsidR="000C789C" w:rsidRPr="00C85909" w:rsidRDefault="000069B7" w:rsidP="00927C9A">
            <w:pPr>
              <w:tabs>
                <w:tab w:val="left" w:pos="467"/>
              </w:tabs>
              <w:rPr>
                <w:rFonts w:cstheme="minorHAnsi"/>
                <w:sz w:val="20"/>
                <w:szCs w:val="20"/>
                <w:lang w:val="en-GB"/>
              </w:rPr>
            </w:pPr>
            <w:r w:rsidRPr="00C85909">
              <w:rPr>
                <w:rFonts w:cstheme="minorHAnsi"/>
                <w:sz w:val="20"/>
                <w:szCs w:val="20"/>
                <w:lang w:val="en-GB"/>
              </w:rPr>
              <w:t xml:space="preserve">Licensor will indemnify Licensee for any loss suffered by Licensee arising from any claims against Licensee by third parties related to </w:t>
            </w:r>
          </w:p>
          <w:p w14:paraId="4CD401C8" w14:textId="77777777" w:rsidR="000C789C" w:rsidRPr="00C85909" w:rsidRDefault="000069B7" w:rsidP="004224D2">
            <w:pPr>
              <w:pStyle w:val="Lijstalinea"/>
              <w:numPr>
                <w:ilvl w:val="0"/>
                <w:numId w:val="8"/>
              </w:numPr>
              <w:tabs>
                <w:tab w:val="left" w:pos="467"/>
              </w:tabs>
              <w:rPr>
                <w:rFonts w:cstheme="minorHAnsi"/>
                <w:sz w:val="20"/>
                <w:szCs w:val="20"/>
                <w:lang w:val="en-GB"/>
              </w:rPr>
            </w:pPr>
            <w:r w:rsidRPr="00C85909">
              <w:rPr>
                <w:rFonts w:cstheme="minorHAnsi"/>
                <w:sz w:val="20"/>
                <w:szCs w:val="20"/>
                <w:lang w:val="en-GB"/>
              </w:rPr>
              <w:t xml:space="preserve">breach by Licensor of any provisions, representations or warranties under this Agreement; </w:t>
            </w:r>
          </w:p>
          <w:p w14:paraId="0CB32E7D" w14:textId="77777777" w:rsidR="000C789C" w:rsidRPr="00C85909" w:rsidRDefault="000069B7" w:rsidP="004224D2">
            <w:pPr>
              <w:pStyle w:val="Lijstalinea"/>
              <w:numPr>
                <w:ilvl w:val="0"/>
                <w:numId w:val="8"/>
              </w:numPr>
              <w:tabs>
                <w:tab w:val="left" w:pos="467"/>
              </w:tabs>
              <w:rPr>
                <w:rFonts w:cstheme="minorHAnsi"/>
                <w:sz w:val="20"/>
                <w:szCs w:val="20"/>
                <w:lang w:val="en-GB"/>
              </w:rPr>
            </w:pPr>
            <w:r w:rsidRPr="00C85909">
              <w:rPr>
                <w:rFonts w:cstheme="minorHAnsi"/>
                <w:sz w:val="20"/>
                <w:szCs w:val="20"/>
                <w:lang w:val="en-GB"/>
              </w:rPr>
              <w:t xml:space="preserve">gross negligence or wilful misconduct of Licensor, whether by action or inaction; and </w:t>
            </w:r>
          </w:p>
          <w:p w14:paraId="3AE97C98" w14:textId="77777777" w:rsidR="003468A9" w:rsidRDefault="000069B7" w:rsidP="004224D2">
            <w:pPr>
              <w:pStyle w:val="Lijstalinea"/>
              <w:numPr>
                <w:ilvl w:val="0"/>
                <w:numId w:val="8"/>
              </w:numPr>
              <w:tabs>
                <w:tab w:val="left" w:pos="467"/>
              </w:tabs>
              <w:rPr>
                <w:rFonts w:cstheme="minorHAnsi"/>
                <w:sz w:val="20"/>
                <w:szCs w:val="20"/>
                <w:lang w:val="en-GB"/>
              </w:rPr>
            </w:pPr>
            <w:r w:rsidRPr="00C85909">
              <w:rPr>
                <w:rFonts w:cstheme="minorHAnsi"/>
                <w:sz w:val="20"/>
                <w:szCs w:val="20"/>
                <w:lang w:val="en-GB"/>
              </w:rPr>
              <w:t xml:space="preserve">any violations by Licensor of applicable law or standards; </w:t>
            </w:r>
          </w:p>
          <w:p w14:paraId="35397720" w14:textId="5C592722" w:rsidR="000C789C" w:rsidRPr="003468A9" w:rsidRDefault="000069B7" w:rsidP="00BE0FEB">
            <w:pPr>
              <w:tabs>
                <w:tab w:val="left" w:pos="467"/>
              </w:tabs>
              <w:rPr>
                <w:rFonts w:cstheme="minorHAnsi"/>
                <w:sz w:val="20"/>
                <w:szCs w:val="20"/>
                <w:lang w:val="en-GB"/>
              </w:rPr>
            </w:pPr>
            <w:r w:rsidRPr="003468A9">
              <w:rPr>
                <w:rFonts w:cstheme="minorHAnsi"/>
                <w:sz w:val="20"/>
                <w:szCs w:val="20"/>
                <w:lang w:val="en-GB"/>
              </w:rPr>
              <w:t>in each case, except to the extent related to breach by Licensee of this Agreement.</w:t>
            </w:r>
            <w:r w:rsidR="00D75E30" w:rsidRPr="00C85909">
              <w:rPr>
                <w:rFonts w:cstheme="minorHAnsi"/>
                <w:sz w:val="20"/>
                <w:szCs w:val="20"/>
                <w:lang w:val="en-GB"/>
              </w:rPr>
              <w:t xml:space="preserve"> </w:t>
            </w:r>
          </w:p>
          <w:p w14:paraId="21104AD7" w14:textId="0B280139" w:rsidR="000C789C" w:rsidRPr="00C85909" w:rsidRDefault="000C789C" w:rsidP="000C789C">
            <w:pPr>
              <w:tabs>
                <w:tab w:val="left" w:pos="467"/>
              </w:tabs>
              <w:rPr>
                <w:rFonts w:cstheme="minorHAnsi"/>
                <w:sz w:val="20"/>
                <w:szCs w:val="20"/>
                <w:lang w:val="en-GB"/>
              </w:rPr>
            </w:pPr>
          </w:p>
          <w:p w14:paraId="4DE1E824" w14:textId="1865AD12" w:rsidR="000069B7" w:rsidRPr="00C85909" w:rsidRDefault="000069B7" w:rsidP="000C789C">
            <w:pPr>
              <w:tabs>
                <w:tab w:val="left" w:pos="467"/>
              </w:tabs>
              <w:rPr>
                <w:rFonts w:cstheme="minorHAnsi"/>
                <w:sz w:val="20"/>
                <w:szCs w:val="20"/>
                <w:lang w:val="en-GB"/>
              </w:rPr>
            </w:pPr>
            <w:r w:rsidRPr="00C85909">
              <w:rPr>
                <w:rFonts w:cstheme="minorHAnsi"/>
                <w:sz w:val="20"/>
                <w:szCs w:val="20"/>
                <w:lang w:val="en-GB"/>
              </w:rPr>
              <w:t>Licensee shall provide prompt written notice to Licensor of the initiation of any action or proceeding that may reasonably lead to a claim from Licensee to Licensor for indemnification as the consequence of a third party claim to Licensee. Upon such notice, Licensor shall have the right to assume the defence and settlement of such action or proceeding. Licensee shall cooperate with Licensor in the defence of such claim and provide assistance as it may reasonably be required.</w:t>
            </w:r>
          </w:p>
        </w:tc>
        <w:tc>
          <w:tcPr>
            <w:tcW w:w="3402" w:type="dxa"/>
          </w:tcPr>
          <w:p w14:paraId="6E939B98" w14:textId="4E6AAEFA" w:rsidR="000069B7" w:rsidRPr="00C85909" w:rsidRDefault="000069B7" w:rsidP="00927C9A">
            <w:pPr>
              <w:rPr>
                <w:rFonts w:cstheme="minorHAnsi"/>
                <w:sz w:val="16"/>
                <w:szCs w:val="16"/>
                <w:lang w:val="en-GB"/>
              </w:rPr>
            </w:pPr>
            <w:r w:rsidRPr="00C85909">
              <w:rPr>
                <w:rFonts w:cstheme="minorHAnsi"/>
                <w:sz w:val="16"/>
                <w:szCs w:val="16"/>
                <w:lang w:val="en-GB"/>
              </w:rPr>
              <w:t>The section sets out that Licensor can be expected to ensure certain rights and obligations. Licensor is responsible for given guarantees and therefore an indemnification on this point is appropriate. Indemnification is also appropriate (and a court will likely not accept exclusion under Dutch law) if claims against licensee are the result of wilful conduct, gross negligence or violation of the law by licensor.</w:t>
            </w:r>
          </w:p>
        </w:tc>
      </w:tr>
      <w:tr w:rsidR="000069B7" w:rsidRPr="00EB039C" w14:paraId="7AAE61C7" w14:textId="77777777" w:rsidTr="00595EB6">
        <w:tc>
          <w:tcPr>
            <w:tcW w:w="510" w:type="dxa"/>
          </w:tcPr>
          <w:p w14:paraId="15B8982E" w14:textId="2B44FE6E" w:rsidR="000069B7" w:rsidRPr="00C85909" w:rsidRDefault="000069B7" w:rsidP="00927C9A">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66194615" w14:textId="77777777" w:rsidR="000069B7" w:rsidRPr="00C85909" w:rsidRDefault="000069B7" w:rsidP="00221599">
            <w:pPr>
              <w:tabs>
                <w:tab w:val="left" w:pos="467"/>
              </w:tabs>
              <w:rPr>
                <w:rFonts w:cstheme="minorHAnsi"/>
                <w:sz w:val="20"/>
                <w:szCs w:val="20"/>
                <w:lang w:val="en-GB"/>
              </w:rPr>
            </w:pPr>
          </w:p>
        </w:tc>
        <w:tc>
          <w:tcPr>
            <w:tcW w:w="5670" w:type="dxa"/>
          </w:tcPr>
          <w:p w14:paraId="65B2DDF9" w14:textId="55FF1D8F" w:rsidR="000069B7" w:rsidRPr="00C85909" w:rsidRDefault="000069B7" w:rsidP="00221599">
            <w:pPr>
              <w:tabs>
                <w:tab w:val="left" w:pos="467"/>
              </w:tabs>
              <w:rPr>
                <w:rFonts w:cstheme="minorHAnsi"/>
                <w:b/>
                <w:bCs/>
                <w:sz w:val="20"/>
                <w:szCs w:val="20"/>
                <w:lang w:val="en-GB"/>
              </w:rPr>
            </w:pPr>
            <w:r w:rsidRPr="00C85909">
              <w:rPr>
                <w:rFonts w:cstheme="minorHAnsi"/>
                <w:sz w:val="20"/>
                <w:szCs w:val="20"/>
                <w:lang w:val="en-GB"/>
              </w:rPr>
              <w:t>To the extent permitted by law and except as set out in this Agreement</w:t>
            </w:r>
            <w:r w:rsidR="000C789C" w:rsidRPr="00C85909">
              <w:rPr>
                <w:rFonts w:cstheme="minorHAnsi"/>
                <w:sz w:val="20"/>
                <w:szCs w:val="20"/>
                <w:lang w:val="en-GB"/>
              </w:rPr>
              <w:t>,</w:t>
            </w:r>
            <w:r w:rsidRPr="00C85909">
              <w:rPr>
                <w:rFonts w:cstheme="minorHAnsi"/>
                <w:sz w:val="20"/>
                <w:szCs w:val="20"/>
                <w:lang w:val="en-GB"/>
              </w:rPr>
              <w:t xml:space="preserve"> Licensor shall in no event be liable for any direct, indirect, or consequential loss, damage, claim, demand and/or expense - of whatever nature - whether arising by way of a third party claim or otherwise - resulting from or in connection with the use and/or the exploitation of the </w:t>
            </w:r>
            <w:r w:rsidR="000C789C" w:rsidRPr="00C85909">
              <w:rPr>
                <w:rFonts w:cstheme="minorHAnsi"/>
                <w:sz w:val="20"/>
                <w:szCs w:val="20"/>
                <w:lang w:val="en-GB"/>
              </w:rPr>
              <w:t xml:space="preserve">Licensed Patents </w:t>
            </w:r>
            <w:r w:rsidR="000C789C" w:rsidRPr="00C85909">
              <w:rPr>
                <w:rFonts w:cstheme="minorHAnsi"/>
                <w:sz w:val="20"/>
                <w:szCs w:val="20"/>
                <w:highlight w:val="lightGray"/>
                <w:lang w:val="en-GB"/>
              </w:rPr>
              <w:t>[and/or</w:t>
            </w:r>
            <w:r w:rsidR="0093280A" w:rsidRPr="00C85909">
              <w:rPr>
                <w:rFonts w:cstheme="minorHAnsi"/>
                <w:sz w:val="20"/>
                <w:szCs w:val="20"/>
                <w:highlight w:val="lightGray"/>
                <w:lang w:val="en-GB"/>
              </w:rPr>
              <w:t xml:space="preserve"> </w:t>
            </w:r>
            <w:r w:rsidR="000C789C" w:rsidRPr="00C85909">
              <w:rPr>
                <w:rFonts w:cstheme="minorHAnsi"/>
                <w:sz w:val="20"/>
                <w:szCs w:val="20"/>
                <w:highlight w:val="lightGray"/>
                <w:lang w:val="en-GB"/>
              </w:rPr>
              <w:t>Trade Secrets]</w:t>
            </w:r>
            <w:r w:rsidR="0093280A" w:rsidRPr="00C85909">
              <w:rPr>
                <w:rFonts w:cstheme="minorHAnsi"/>
                <w:sz w:val="20"/>
                <w:szCs w:val="20"/>
                <w:lang w:val="en-GB"/>
              </w:rPr>
              <w:t xml:space="preserve"> </w:t>
            </w:r>
            <w:r w:rsidR="0093280A" w:rsidRPr="00C85909">
              <w:rPr>
                <w:rFonts w:cstheme="minorHAnsi"/>
                <w:sz w:val="20"/>
                <w:szCs w:val="20"/>
                <w:highlight w:val="lightGray"/>
                <w:lang w:val="en-GB"/>
              </w:rPr>
              <w:t>[and/or Material]</w:t>
            </w:r>
            <w:r w:rsidR="000C789C" w:rsidRPr="00C85909">
              <w:rPr>
                <w:rFonts w:cstheme="minorHAnsi"/>
                <w:sz w:val="20"/>
                <w:szCs w:val="20"/>
                <w:lang w:val="en-GB"/>
              </w:rPr>
              <w:t xml:space="preserve"> </w:t>
            </w:r>
            <w:r w:rsidRPr="00C85909">
              <w:rPr>
                <w:rFonts w:cstheme="minorHAnsi"/>
                <w:sz w:val="20"/>
                <w:szCs w:val="20"/>
                <w:lang w:val="en-GB"/>
              </w:rPr>
              <w:t>by Licensee, its Affiliates</w:t>
            </w:r>
            <w:r w:rsidR="0042671E" w:rsidRPr="00C85909">
              <w:rPr>
                <w:rFonts w:cstheme="minorHAnsi"/>
                <w:sz w:val="20"/>
                <w:szCs w:val="20"/>
                <w:lang w:val="en-GB"/>
              </w:rPr>
              <w:t xml:space="preserve"> </w:t>
            </w:r>
            <w:r w:rsidR="0042671E" w:rsidRPr="00C85909">
              <w:rPr>
                <w:rFonts w:cstheme="minorHAnsi"/>
                <w:sz w:val="20"/>
                <w:szCs w:val="20"/>
                <w:highlight w:val="lightGray"/>
                <w:lang w:val="en-GB"/>
              </w:rPr>
              <w:t>[</w:t>
            </w:r>
            <w:r w:rsidRPr="00C85909">
              <w:rPr>
                <w:rFonts w:cstheme="minorHAnsi"/>
                <w:sz w:val="20"/>
                <w:szCs w:val="20"/>
                <w:highlight w:val="lightGray"/>
                <w:lang w:val="en-GB"/>
              </w:rPr>
              <w:t>and/or</w:t>
            </w:r>
            <w:r w:rsidR="00032D9A" w:rsidRPr="00C85909">
              <w:rPr>
                <w:rFonts w:cstheme="minorHAnsi"/>
                <w:sz w:val="20"/>
                <w:szCs w:val="20"/>
                <w:highlight w:val="lightGray"/>
                <w:lang w:val="en-GB"/>
              </w:rPr>
              <w:t xml:space="preserve"> </w:t>
            </w:r>
            <w:r w:rsidRPr="00C85909">
              <w:rPr>
                <w:rFonts w:cstheme="minorHAnsi"/>
                <w:sz w:val="20"/>
                <w:szCs w:val="20"/>
                <w:highlight w:val="lightGray"/>
                <w:lang w:val="en-GB"/>
              </w:rPr>
              <w:t>its sub-licensees</w:t>
            </w:r>
            <w:r w:rsidR="0042671E" w:rsidRPr="00C85909">
              <w:rPr>
                <w:rFonts w:cstheme="minorHAnsi"/>
                <w:sz w:val="20"/>
                <w:szCs w:val="20"/>
                <w:highlight w:val="lightGray"/>
                <w:lang w:val="en-GB"/>
              </w:rPr>
              <w:t>]</w:t>
            </w:r>
            <w:r w:rsidRPr="00C85909">
              <w:rPr>
                <w:rFonts w:cstheme="minorHAnsi"/>
                <w:sz w:val="20"/>
                <w:szCs w:val="20"/>
                <w:lang w:val="en-GB"/>
              </w:rPr>
              <w:t xml:space="preserve"> under this Agreement. Notwithstanding the foregoing, this </w:t>
            </w:r>
            <w:r w:rsidR="00912799" w:rsidRPr="00C85909">
              <w:rPr>
                <w:rFonts w:cstheme="minorHAnsi"/>
                <w:sz w:val="20"/>
                <w:szCs w:val="20"/>
                <w:lang w:val="en-GB"/>
              </w:rPr>
              <w:t>section</w:t>
            </w:r>
            <w:r w:rsidRPr="00C85909">
              <w:rPr>
                <w:rFonts w:cstheme="minorHAnsi"/>
                <w:sz w:val="20"/>
                <w:szCs w:val="20"/>
                <w:lang w:val="en-GB"/>
              </w:rPr>
              <w:t xml:space="preserve"> does not exclude Licensor's liability for damages through wilful conduct or gross negligence and liability for breach of any warranty given in this Agreement.</w:t>
            </w:r>
          </w:p>
        </w:tc>
        <w:tc>
          <w:tcPr>
            <w:tcW w:w="3402" w:type="dxa"/>
          </w:tcPr>
          <w:p w14:paraId="3BBA71D9" w14:textId="4FC30FE5" w:rsidR="000069B7" w:rsidRPr="00C85909" w:rsidRDefault="000069B7" w:rsidP="00927C9A">
            <w:pPr>
              <w:rPr>
                <w:rFonts w:cstheme="minorHAnsi"/>
                <w:sz w:val="16"/>
                <w:szCs w:val="16"/>
                <w:lang w:val="en-GB"/>
              </w:rPr>
            </w:pPr>
            <w:r w:rsidRPr="00C85909">
              <w:rPr>
                <w:rFonts w:cstheme="minorHAnsi"/>
                <w:sz w:val="16"/>
                <w:szCs w:val="16"/>
                <w:lang w:val="en-GB"/>
              </w:rPr>
              <w:t xml:space="preserve">This section details the limitation of liability of Licensor. Given that licensor is a non-profit institution, it cannot and will not accept any liabilities or risks other than that which cannot be excluded under Dutch law. Licensor provides the technology ‘as is’. If licensee applies the technology with a view to a commercial advantage, then it must accept all risks. Damages through wilful conduct or gross negligence cannot be excluded under Dutch law. </w:t>
            </w:r>
          </w:p>
        </w:tc>
      </w:tr>
      <w:tr w:rsidR="000069B7" w:rsidRPr="00EB039C" w14:paraId="7541E664" w14:textId="77777777" w:rsidTr="00595EB6">
        <w:tc>
          <w:tcPr>
            <w:tcW w:w="510" w:type="dxa"/>
          </w:tcPr>
          <w:p w14:paraId="0EEA083B" w14:textId="7460756B" w:rsidR="000069B7" w:rsidRPr="00C85909" w:rsidRDefault="000069B7" w:rsidP="00927C9A">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shd w:val="clear" w:color="auto" w:fill="A8D08D" w:themeFill="accent6" w:themeFillTint="99"/>
          </w:tcPr>
          <w:p w14:paraId="61EE8579" w14:textId="77777777" w:rsidR="000069B7" w:rsidRPr="00C85909" w:rsidRDefault="000069B7" w:rsidP="00927C9A">
            <w:pPr>
              <w:tabs>
                <w:tab w:val="left" w:pos="467"/>
              </w:tabs>
              <w:rPr>
                <w:rFonts w:cstheme="minorHAnsi"/>
                <w:sz w:val="20"/>
                <w:szCs w:val="20"/>
                <w:lang w:val="en-GB"/>
              </w:rPr>
            </w:pPr>
          </w:p>
        </w:tc>
        <w:tc>
          <w:tcPr>
            <w:tcW w:w="5670" w:type="dxa"/>
          </w:tcPr>
          <w:p w14:paraId="434A7981" w14:textId="577258AA" w:rsidR="000069B7" w:rsidRPr="00C85909" w:rsidRDefault="000069B7" w:rsidP="00927C9A">
            <w:pPr>
              <w:tabs>
                <w:tab w:val="left" w:pos="467"/>
              </w:tabs>
              <w:rPr>
                <w:rFonts w:cstheme="minorHAnsi"/>
                <w:b/>
                <w:bCs/>
                <w:sz w:val="20"/>
                <w:szCs w:val="20"/>
                <w:lang w:val="en-GB"/>
              </w:rPr>
            </w:pPr>
            <w:r w:rsidRPr="00C85909">
              <w:rPr>
                <w:rFonts w:cstheme="minorHAnsi"/>
                <w:sz w:val="20"/>
                <w:szCs w:val="20"/>
                <w:lang w:val="en-GB"/>
              </w:rPr>
              <w:t xml:space="preserve">Licensor’s aggregate liability for all damages of any kind arising out of or relating to this Agreement or its subject matter under any contract, negligence, strict liability or other legal ground shall not exceed the amounts paid to </w:t>
            </w:r>
            <w:r w:rsidR="008812F8" w:rsidRPr="00C85909">
              <w:rPr>
                <w:rFonts w:cstheme="minorHAnsi"/>
                <w:sz w:val="20"/>
                <w:szCs w:val="20"/>
                <w:lang w:val="en-GB"/>
              </w:rPr>
              <w:t>Licensor</w:t>
            </w:r>
            <w:r w:rsidRPr="00C85909">
              <w:rPr>
                <w:rFonts w:cstheme="minorHAnsi"/>
                <w:sz w:val="20"/>
                <w:szCs w:val="20"/>
                <w:lang w:val="en-GB"/>
              </w:rPr>
              <w:t xml:space="preserve"> under this Agreement.</w:t>
            </w:r>
          </w:p>
        </w:tc>
        <w:tc>
          <w:tcPr>
            <w:tcW w:w="3402" w:type="dxa"/>
          </w:tcPr>
          <w:p w14:paraId="14AE13FF" w14:textId="4C8BE063" w:rsidR="000069B7" w:rsidRPr="00C85909" w:rsidRDefault="000069B7" w:rsidP="00927C9A">
            <w:pPr>
              <w:rPr>
                <w:rFonts w:cstheme="minorHAnsi"/>
                <w:sz w:val="16"/>
                <w:szCs w:val="16"/>
                <w:lang w:val="en-GB"/>
              </w:rPr>
            </w:pPr>
            <w:r w:rsidRPr="00C85909">
              <w:rPr>
                <w:rFonts w:cstheme="minorHAnsi"/>
                <w:sz w:val="16"/>
                <w:szCs w:val="16"/>
                <w:lang w:val="en-GB"/>
              </w:rPr>
              <w:t xml:space="preserve">This section sets a liability cap for Licensor. Even in case licensor is held liable, for whatever reason, the liability should be limited so that the risks (and therefore the possible claim to public funds) under this </w:t>
            </w:r>
            <w:r w:rsidR="00296D02">
              <w:rPr>
                <w:rFonts w:cstheme="minorHAnsi"/>
                <w:sz w:val="16"/>
                <w:szCs w:val="16"/>
                <w:lang w:val="en-GB"/>
              </w:rPr>
              <w:t>Agreement</w:t>
            </w:r>
            <w:r w:rsidRPr="00C85909">
              <w:rPr>
                <w:rFonts w:cstheme="minorHAnsi"/>
                <w:sz w:val="16"/>
                <w:szCs w:val="16"/>
                <w:lang w:val="en-GB"/>
              </w:rPr>
              <w:t xml:space="preserve"> remain limited for licensor. </w:t>
            </w:r>
            <w:r w:rsidR="00CC569F">
              <w:rPr>
                <w:rFonts w:cstheme="minorHAnsi"/>
                <w:sz w:val="16"/>
                <w:szCs w:val="16"/>
                <w:lang w:val="en-GB"/>
              </w:rPr>
              <w:t xml:space="preserve">This section follows a wide observed principle linking the liability to the total contract value, i.e. payments received under the </w:t>
            </w:r>
            <w:r w:rsidR="00296D02">
              <w:rPr>
                <w:rFonts w:cstheme="minorHAnsi"/>
                <w:sz w:val="16"/>
                <w:szCs w:val="16"/>
                <w:lang w:val="en-GB"/>
              </w:rPr>
              <w:t>Agreement</w:t>
            </w:r>
            <w:r w:rsidR="00CC569F">
              <w:rPr>
                <w:rFonts w:cstheme="minorHAnsi"/>
                <w:sz w:val="16"/>
                <w:szCs w:val="16"/>
                <w:lang w:val="en-GB"/>
              </w:rPr>
              <w:t>.</w:t>
            </w:r>
          </w:p>
        </w:tc>
      </w:tr>
      <w:tr w:rsidR="000069B7" w:rsidRPr="00EB039C" w14:paraId="09D8A8E4" w14:textId="77777777" w:rsidTr="00595EB6">
        <w:tc>
          <w:tcPr>
            <w:tcW w:w="510" w:type="dxa"/>
          </w:tcPr>
          <w:p w14:paraId="02C43F87" w14:textId="44D92F8E" w:rsidR="000069B7" w:rsidRPr="00C85909" w:rsidRDefault="000069B7" w:rsidP="00927C9A">
            <w:pPr>
              <w:tabs>
                <w:tab w:val="left" w:pos="467"/>
              </w:tabs>
              <w:rPr>
                <w:rFonts w:cstheme="minorHAnsi"/>
                <w:b/>
                <w:bCs/>
                <w:sz w:val="20"/>
                <w:szCs w:val="20"/>
                <w:lang w:val="en-GB"/>
              </w:rPr>
            </w:pPr>
            <w:r w:rsidRPr="00C85909">
              <w:rPr>
                <w:rFonts w:cstheme="minorHAnsi"/>
                <w:b/>
                <w:bCs/>
                <w:sz w:val="20"/>
                <w:szCs w:val="20"/>
                <w:lang w:val="en-GB"/>
              </w:rPr>
              <w:t>4</w:t>
            </w:r>
          </w:p>
        </w:tc>
        <w:tc>
          <w:tcPr>
            <w:tcW w:w="255" w:type="dxa"/>
            <w:shd w:val="clear" w:color="auto" w:fill="A8D08D" w:themeFill="accent6" w:themeFillTint="99"/>
          </w:tcPr>
          <w:p w14:paraId="4722F467" w14:textId="77777777" w:rsidR="000069B7" w:rsidRPr="00C85909" w:rsidRDefault="000069B7" w:rsidP="00221599">
            <w:pPr>
              <w:tabs>
                <w:tab w:val="left" w:pos="467"/>
              </w:tabs>
              <w:rPr>
                <w:rFonts w:cstheme="minorHAnsi"/>
                <w:sz w:val="20"/>
                <w:szCs w:val="20"/>
                <w:lang w:val="en-GB"/>
              </w:rPr>
            </w:pPr>
          </w:p>
        </w:tc>
        <w:tc>
          <w:tcPr>
            <w:tcW w:w="5670" w:type="dxa"/>
          </w:tcPr>
          <w:p w14:paraId="0FD7DBBC" w14:textId="097A1883" w:rsidR="006C3158" w:rsidRPr="00C85909" w:rsidRDefault="000069B7" w:rsidP="00221599">
            <w:pPr>
              <w:tabs>
                <w:tab w:val="left" w:pos="467"/>
              </w:tabs>
              <w:rPr>
                <w:rFonts w:cstheme="minorHAnsi"/>
                <w:sz w:val="20"/>
                <w:szCs w:val="20"/>
                <w:lang w:val="en-GB"/>
              </w:rPr>
            </w:pPr>
            <w:r w:rsidRPr="00C85909">
              <w:rPr>
                <w:rFonts w:cstheme="minorHAnsi"/>
                <w:sz w:val="20"/>
                <w:szCs w:val="20"/>
                <w:lang w:val="en-GB"/>
              </w:rPr>
              <w:t xml:space="preserve">Licensee will indemnify Licensor and its officers, employees, </w:t>
            </w:r>
            <w:r w:rsidR="006C3158" w:rsidRPr="00C85909">
              <w:rPr>
                <w:rFonts w:cstheme="minorHAnsi"/>
                <w:sz w:val="20"/>
                <w:szCs w:val="20"/>
                <w:lang w:val="en-GB"/>
              </w:rPr>
              <w:t xml:space="preserve">representatives, </w:t>
            </w:r>
            <w:r w:rsidR="00077FEB" w:rsidRPr="00C85909">
              <w:rPr>
                <w:rFonts w:cstheme="minorHAnsi"/>
                <w:sz w:val="20"/>
                <w:szCs w:val="20"/>
                <w:highlight w:val="lightGray"/>
                <w:lang w:val="en-GB"/>
              </w:rPr>
              <w:t>[</w:t>
            </w:r>
            <w:r w:rsidRPr="00C85909">
              <w:rPr>
                <w:rFonts w:cstheme="minorHAnsi"/>
                <w:sz w:val="20"/>
                <w:szCs w:val="20"/>
                <w:highlight w:val="lightGray"/>
                <w:lang w:val="en-GB"/>
              </w:rPr>
              <w:t>students</w:t>
            </w:r>
            <w:r w:rsidR="00077FEB" w:rsidRPr="00C85909">
              <w:rPr>
                <w:rFonts w:cstheme="minorHAnsi"/>
                <w:sz w:val="20"/>
                <w:szCs w:val="20"/>
                <w:highlight w:val="lightGray"/>
                <w:lang w:val="en-GB"/>
              </w:rPr>
              <w:t>]</w:t>
            </w:r>
            <w:r w:rsidRPr="00C85909">
              <w:rPr>
                <w:rFonts w:cstheme="minorHAnsi"/>
                <w:sz w:val="20"/>
                <w:szCs w:val="20"/>
                <w:lang w:val="en-GB"/>
              </w:rPr>
              <w:t xml:space="preserve"> and contractors for any loss suffered by Licensor arising from any claims against Licensor by third parties related to </w:t>
            </w:r>
          </w:p>
          <w:p w14:paraId="44EB3E73" w14:textId="0A2CBAB0" w:rsidR="006C3158" w:rsidRPr="00C85909" w:rsidRDefault="000069B7" w:rsidP="004224D2">
            <w:pPr>
              <w:pStyle w:val="Lijstalinea"/>
              <w:numPr>
                <w:ilvl w:val="0"/>
                <w:numId w:val="9"/>
              </w:numPr>
              <w:tabs>
                <w:tab w:val="left" w:pos="467"/>
              </w:tabs>
              <w:rPr>
                <w:rFonts w:cstheme="minorHAnsi"/>
                <w:sz w:val="20"/>
                <w:szCs w:val="20"/>
                <w:lang w:val="en-GB"/>
              </w:rPr>
            </w:pPr>
            <w:r w:rsidRPr="00C85909">
              <w:rPr>
                <w:rFonts w:cstheme="minorHAnsi"/>
                <w:sz w:val="20"/>
                <w:szCs w:val="20"/>
                <w:lang w:val="en-GB"/>
              </w:rPr>
              <w:t>breach by Licensee</w:t>
            </w:r>
            <w:r w:rsidR="006C3158" w:rsidRPr="00C85909">
              <w:rPr>
                <w:rFonts w:cstheme="minorHAnsi"/>
                <w:sz w:val="20"/>
                <w:szCs w:val="20"/>
                <w:lang w:val="en-GB"/>
              </w:rPr>
              <w:t>,</w:t>
            </w:r>
            <w:r w:rsidRPr="00C85909">
              <w:rPr>
                <w:rFonts w:cstheme="minorHAnsi"/>
                <w:sz w:val="20"/>
                <w:szCs w:val="20"/>
                <w:lang w:val="en-GB"/>
              </w:rPr>
              <w:t xml:space="preserve"> </w:t>
            </w:r>
            <w:r w:rsidR="006C3158" w:rsidRPr="00C85909">
              <w:rPr>
                <w:rFonts w:cstheme="minorHAnsi"/>
                <w:sz w:val="20"/>
                <w:szCs w:val="20"/>
                <w:lang w:val="en-GB"/>
              </w:rPr>
              <w:t xml:space="preserve">its Affiliates </w:t>
            </w:r>
            <w:r w:rsidR="006C3158" w:rsidRPr="00C85909">
              <w:rPr>
                <w:rFonts w:cstheme="minorHAnsi"/>
                <w:sz w:val="20"/>
                <w:szCs w:val="20"/>
                <w:highlight w:val="lightGray"/>
                <w:lang w:val="en-GB"/>
              </w:rPr>
              <w:t>[and/or its sub-licensees]</w:t>
            </w:r>
            <w:r w:rsidR="006C3158" w:rsidRPr="00C85909">
              <w:rPr>
                <w:rFonts w:cstheme="minorHAnsi"/>
                <w:sz w:val="20"/>
                <w:szCs w:val="20"/>
                <w:lang w:val="en-GB"/>
              </w:rPr>
              <w:t xml:space="preserve"> </w:t>
            </w:r>
            <w:r w:rsidRPr="00C85909">
              <w:rPr>
                <w:rFonts w:cstheme="minorHAnsi"/>
                <w:sz w:val="20"/>
                <w:szCs w:val="20"/>
                <w:lang w:val="en-GB"/>
              </w:rPr>
              <w:t xml:space="preserve">of any provisions, representations or warranties under this Agreement; </w:t>
            </w:r>
          </w:p>
          <w:p w14:paraId="0BADBAE9" w14:textId="77777777" w:rsidR="006C3158" w:rsidRPr="00C85909" w:rsidRDefault="000069B7" w:rsidP="004224D2">
            <w:pPr>
              <w:pStyle w:val="Lijstalinea"/>
              <w:numPr>
                <w:ilvl w:val="0"/>
                <w:numId w:val="9"/>
              </w:numPr>
              <w:tabs>
                <w:tab w:val="left" w:pos="467"/>
              </w:tabs>
              <w:rPr>
                <w:rFonts w:cstheme="minorHAnsi"/>
                <w:sz w:val="20"/>
                <w:szCs w:val="20"/>
                <w:lang w:val="en-GB"/>
              </w:rPr>
            </w:pPr>
            <w:r w:rsidRPr="00C85909">
              <w:rPr>
                <w:rFonts w:cstheme="minorHAnsi"/>
                <w:sz w:val="20"/>
                <w:szCs w:val="20"/>
                <w:lang w:val="en-GB"/>
              </w:rPr>
              <w:t xml:space="preserve">gross negligence or wilful misconduct of Licensee, </w:t>
            </w:r>
            <w:r w:rsidR="006C3158" w:rsidRPr="00C85909">
              <w:rPr>
                <w:rFonts w:cstheme="minorHAnsi"/>
                <w:sz w:val="20"/>
                <w:szCs w:val="20"/>
                <w:lang w:val="en-GB"/>
              </w:rPr>
              <w:t xml:space="preserve">its Affiliates </w:t>
            </w:r>
            <w:r w:rsidR="006C3158" w:rsidRPr="00C85909">
              <w:rPr>
                <w:rFonts w:cstheme="minorHAnsi"/>
                <w:sz w:val="20"/>
                <w:szCs w:val="20"/>
                <w:highlight w:val="lightGray"/>
                <w:lang w:val="en-GB"/>
              </w:rPr>
              <w:t>[and/or its sub-licensees]</w:t>
            </w:r>
            <w:r w:rsidR="006C3158" w:rsidRPr="00C85909">
              <w:rPr>
                <w:rFonts w:cstheme="minorHAnsi"/>
                <w:sz w:val="20"/>
                <w:szCs w:val="20"/>
                <w:lang w:val="en-GB"/>
              </w:rPr>
              <w:t xml:space="preserve">, </w:t>
            </w:r>
            <w:r w:rsidRPr="00C85909">
              <w:rPr>
                <w:rFonts w:cstheme="minorHAnsi"/>
                <w:sz w:val="20"/>
                <w:szCs w:val="20"/>
                <w:lang w:val="en-GB"/>
              </w:rPr>
              <w:t xml:space="preserve">whether by action or inaction; </w:t>
            </w:r>
          </w:p>
          <w:p w14:paraId="6243B8E0" w14:textId="77777777" w:rsidR="0052418E" w:rsidRPr="00C85909" w:rsidRDefault="000069B7" w:rsidP="004224D2">
            <w:pPr>
              <w:pStyle w:val="Lijstalinea"/>
              <w:numPr>
                <w:ilvl w:val="0"/>
                <w:numId w:val="9"/>
              </w:numPr>
              <w:tabs>
                <w:tab w:val="left" w:pos="467"/>
              </w:tabs>
              <w:rPr>
                <w:rFonts w:cstheme="minorHAnsi"/>
                <w:sz w:val="20"/>
                <w:szCs w:val="20"/>
                <w:lang w:val="en-GB"/>
              </w:rPr>
            </w:pPr>
            <w:r w:rsidRPr="00C85909">
              <w:rPr>
                <w:rFonts w:cstheme="minorHAnsi"/>
                <w:sz w:val="20"/>
                <w:szCs w:val="20"/>
                <w:lang w:val="en-GB"/>
              </w:rPr>
              <w:t>any violations by Licensee</w:t>
            </w:r>
            <w:r w:rsidR="0052418E" w:rsidRPr="00C85909">
              <w:rPr>
                <w:rFonts w:cstheme="minorHAnsi"/>
                <w:sz w:val="20"/>
                <w:szCs w:val="20"/>
                <w:lang w:val="en-GB"/>
              </w:rPr>
              <w:t>,</w:t>
            </w:r>
            <w:r w:rsidRPr="00C85909">
              <w:rPr>
                <w:rFonts w:cstheme="minorHAnsi"/>
                <w:sz w:val="20"/>
                <w:szCs w:val="20"/>
                <w:lang w:val="en-GB"/>
              </w:rPr>
              <w:t xml:space="preserve"> </w:t>
            </w:r>
            <w:r w:rsidR="006C3158" w:rsidRPr="00C85909">
              <w:rPr>
                <w:rFonts w:cstheme="minorHAnsi"/>
                <w:sz w:val="20"/>
                <w:szCs w:val="20"/>
                <w:lang w:val="en-GB"/>
              </w:rPr>
              <w:t xml:space="preserve">its Affiliates </w:t>
            </w:r>
            <w:r w:rsidR="006C3158" w:rsidRPr="00C85909">
              <w:rPr>
                <w:rFonts w:cstheme="minorHAnsi"/>
                <w:sz w:val="20"/>
                <w:szCs w:val="20"/>
                <w:highlight w:val="lightGray"/>
                <w:lang w:val="en-GB"/>
              </w:rPr>
              <w:t>[and/or its sub-licensees]</w:t>
            </w:r>
            <w:r w:rsidR="006C3158" w:rsidRPr="00C85909">
              <w:rPr>
                <w:rFonts w:cstheme="minorHAnsi"/>
                <w:sz w:val="20"/>
                <w:szCs w:val="20"/>
                <w:lang w:val="en-GB"/>
              </w:rPr>
              <w:t xml:space="preserve"> </w:t>
            </w:r>
            <w:r w:rsidRPr="00C85909">
              <w:rPr>
                <w:rFonts w:cstheme="minorHAnsi"/>
                <w:sz w:val="20"/>
                <w:szCs w:val="20"/>
                <w:lang w:val="en-GB"/>
              </w:rPr>
              <w:t xml:space="preserve">of applicable law or standards; and </w:t>
            </w:r>
          </w:p>
          <w:p w14:paraId="26DCDEF4" w14:textId="1E0CC784" w:rsidR="00D75E30" w:rsidRDefault="000069B7" w:rsidP="004224D2">
            <w:pPr>
              <w:pStyle w:val="Lijstalinea"/>
              <w:numPr>
                <w:ilvl w:val="0"/>
                <w:numId w:val="9"/>
              </w:numPr>
              <w:tabs>
                <w:tab w:val="left" w:pos="467"/>
              </w:tabs>
              <w:rPr>
                <w:rFonts w:cstheme="minorHAnsi"/>
                <w:sz w:val="20"/>
                <w:szCs w:val="20"/>
                <w:lang w:val="en-GB"/>
              </w:rPr>
            </w:pPr>
            <w:r w:rsidRPr="00C85909">
              <w:rPr>
                <w:rFonts w:cstheme="minorHAnsi"/>
                <w:sz w:val="20"/>
                <w:szCs w:val="20"/>
                <w:lang w:val="en-GB"/>
              </w:rPr>
              <w:t xml:space="preserve">the use and/or the exploitation </w:t>
            </w:r>
            <w:r w:rsidRPr="003468A9">
              <w:rPr>
                <w:rFonts w:cstheme="minorHAnsi"/>
                <w:sz w:val="20"/>
                <w:szCs w:val="20"/>
                <w:lang w:val="en-GB"/>
              </w:rPr>
              <w:t>of the</w:t>
            </w:r>
            <w:r w:rsidR="003468A9" w:rsidRPr="003468A9">
              <w:rPr>
                <w:rFonts w:cstheme="minorHAnsi"/>
                <w:sz w:val="20"/>
                <w:szCs w:val="20"/>
                <w:lang w:val="en-GB"/>
              </w:rPr>
              <w:t xml:space="preserve"> </w:t>
            </w:r>
            <w:r w:rsidR="0052418E" w:rsidRPr="003468A9">
              <w:rPr>
                <w:rFonts w:cstheme="minorHAnsi"/>
                <w:sz w:val="20"/>
                <w:szCs w:val="20"/>
                <w:lang w:val="en-GB"/>
              </w:rPr>
              <w:t>Licensed Patents</w:t>
            </w:r>
            <w:r w:rsidR="0052418E" w:rsidRPr="00C85909">
              <w:rPr>
                <w:rFonts w:cstheme="minorHAnsi"/>
                <w:sz w:val="20"/>
                <w:szCs w:val="20"/>
                <w:lang w:val="en-GB"/>
              </w:rPr>
              <w:t xml:space="preserve">, </w:t>
            </w:r>
            <w:r w:rsidR="0052418E" w:rsidRPr="00C85909">
              <w:rPr>
                <w:rFonts w:cstheme="minorHAnsi"/>
                <w:sz w:val="20"/>
                <w:szCs w:val="20"/>
                <w:highlight w:val="lightGray"/>
                <w:lang w:val="en-GB"/>
              </w:rPr>
              <w:t>[Trade Secrets]</w:t>
            </w:r>
            <w:r w:rsidR="0052418E" w:rsidRPr="00C85909">
              <w:rPr>
                <w:rFonts w:cstheme="minorHAnsi"/>
                <w:sz w:val="20"/>
                <w:szCs w:val="20"/>
                <w:lang w:val="en-GB"/>
              </w:rPr>
              <w:t xml:space="preserve">, </w:t>
            </w:r>
            <w:r w:rsidR="00E25D5B" w:rsidRPr="005564B9">
              <w:rPr>
                <w:rFonts w:cstheme="minorHAnsi"/>
                <w:sz w:val="20"/>
                <w:szCs w:val="20"/>
                <w:lang w:val="en-GB"/>
              </w:rPr>
              <w:t>Licensed Products and Processes</w:t>
            </w:r>
            <w:r w:rsidR="0052418E" w:rsidRPr="00C85909">
              <w:rPr>
                <w:rFonts w:cstheme="minorHAnsi"/>
                <w:sz w:val="20"/>
                <w:szCs w:val="20"/>
                <w:lang w:val="en-GB"/>
              </w:rPr>
              <w:t xml:space="preserve">, </w:t>
            </w:r>
            <w:r w:rsidR="00077FEB" w:rsidRPr="00C85909">
              <w:rPr>
                <w:rFonts w:cstheme="minorHAnsi"/>
                <w:sz w:val="20"/>
                <w:szCs w:val="20"/>
                <w:highlight w:val="lightGray"/>
                <w:lang w:val="en-GB"/>
              </w:rPr>
              <w:t>[and/or Material]</w:t>
            </w:r>
            <w:r w:rsidR="00077FEB" w:rsidRPr="00C85909">
              <w:rPr>
                <w:rFonts w:cstheme="minorHAnsi"/>
                <w:sz w:val="20"/>
                <w:szCs w:val="20"/>
                <w:lang w:val="en-GB"/>
              </w:rPr>
              <w:t xml:space="preserve">, </w:t>
            </w:r>
            <w:r w:rsidRPr="00C85909">
              <w:rPr>
                <w:rFonts w:cstheme="minorHAnsi"/>
                <w:sz w:val="20"/>
                <w:szCs w:val="20"/>
                <w:lang w:val="en-GB"/>
              </w:rPr>
              <w:t>by Licensee</w:t>
            </w:r>
            <w:r w:rsidR="00CA76DF" w:rsidRPr="00C85909">
              <w:rPr>
                <w:rFonts w:cstheme="minorHAnsi"/>
                <w:sz w:val="20"/>
                <w:szCs w:val="20"/>
                <w:lang w:val="en-GB"/>
              </w:rPr>
              <w:t>, its Affiliates</w:t>
            </w:r>
            <w:r w:rsidRPr="00C85909">
              <w:rPr>
                <w:rFonts w:cstheme="minorHAnsi"/>
                <w:sz w:val="20"/>
                <w:szCs w:val="20"/>
                <w:lang w:val="en-GB"/>
              </w:rPr>
              <w:t xml:space="preserve"> </w:t>
            </w:r>
            <w:r w:rsidR="00CA76DF" w:rsidRPr="00C85909">
              <w:rPr>
                <w:rFonts w:cstheme="minorHAnsi"/>
                <w:sz w:val="20"/>
                <w:szCs w:val="20"/>
                <w:highlight w:val="lightGray"/>
                <w:lang w:val="en-GB"/>
              </w:rPr>
              <w:t>[</w:t>
            </w:r>
            <w:r w:rsidRPr="00C85909">
              <w:rPr>
                <w:rFonts w:cstheme="minorHAnsi"/>
                <w:sz w:val="20"/>
                <w:szCs w:val="20"/>
                <w:highlight w:val="lightGray"/>
                <w:lang w:val="en-GB"/>
              </w:rPr>
              <w:t>and</w:t>
            </w:r>
            <w:r w:rsidR="00CA76DF" w:rsidRPr="00C85909">
              <w:rPr>
                <w:rFonts w:cstheme="minorHAnsi"/>
                <w:sz w:val="20"/>
                <w:szCs w:val="20"/>
                <w:highlight w:val="lightGray"/>
                <w:lang w:val="en-GB"/>
              </w:rPr>
              <w:t>/or]</w:t>
            </w:r>
            <w:r w:rsidRPr="00C85909">
              <w:rPr>
                <w:rFonts w:cstheme="minorHAnsi"/>
                <w:sz w:val="20"/>
                <w:szCs w:val="20"/>
                <w:lang w:val="en-GB"/>
              </w:rPr>
              <w:t xml:space="preserve"> </w:t>
            </w:r>
            <w:r w:rsidR="00CA76DF" w:rsidRPr="00C85909">
              <w:rPr>
                <w:rFonts w:cstheme="minorHAnsi"/>
                <w:sz w:val="20"/>
                <w:szCs w:val="20"/>
                <w:highlight w:val="lightGray"/>
                <w:lang w:val="en-GB"/>
              </w:rPr>
              <w:t>[</w:t>
            </w:r>
            <w:r w:rsidRPr="00C85909">
              <w:rPr>
                <w:rFonts w:cstheme="minorHAnsi"/>
                <w:sz w:val="20"/>
                <w:szCs w:val="20"/>
                <w:highlight w:val="lightGray"/>
                <w:lang w:val="en-GB"/>
              </w:rPr>
              <w:t>its sub­ licensees</w:t>
            </w:r>
            <w:r w:rsidR="00CA76DF" w:rsidRPr="00C85909">
              <w:rPr>
                <w:rFonts w:cstheme="minorHAnsi"/>
                <w:sz w:val="20"/>
                <w:szCs w:val="20"/>
                <w:highlight w:val="lightGray"/>
                <w:lang w:val="en-GB"/>
              </w:rPr>
              <w:t>]</w:t>
            </w:r>
            <w:r w:rsidRPr="00C85909">
              <w:rPr>
                <w:rFonts w:cstheme="minorHAnsi"/>
                <w:sz w:val="20"/>
                <w:szCs w:val="20"/>
                <w:lang w:val="en-GB"/>
              </w:rPr>
              <w:t xml:space="preserve">; </w:t>
            </w:r>
          </w:p>
          <w:p w14:paraId="7E50C147" w14:textId="0C1DFB20" w:rsidR="00D75E30" w:rsidRPr="00C85909" w:rsidRDefault="000069B7" w:rsidP="00D75E30">
            <w:pPr>
              <w:tabs>
                <w:tab w:val="left" w:pos="467"/>
              </w:tabs>
              <w:rPr>
                <w:rFonts w:cstheme="minorHAnsi"/>
                <w:sz w:val="20"/>
                <w:szCs w:val="20"/>
                <w:lang w:val="en-GB"/>
              </w:rPr>
            </w:pPr>
            <w:r w:rsidRPr="00D75E30">
              <w:rPr>
                <w:rFonts w:cstheme="minorHAnsi"/>
                <w:sz w:val="20"/>
                <w:szCs w:val="20"/>
                <w:lang w:val="en-GB"/>
              </w:rPr>
              <w:t xml:space="preserve">in each case, except to the extent related to breach by Licensor of this Agreement. </w:t>
            </w:r>
          </w:p>
          <w:p w14:paraId="3DC5DC16" w14:textId="1FA4D50A" w:rsidR="000069B7" w:rsidRPr="00C85909" w:rsidRDefault="000069B7" w:rsidP="003468A9">
            <w:pPr>
              <w:tabs>
                <w:tab w:val="left" w:pos="467"/>
              </w:tabs>
              <w:rPr>
                <w:rFonts w:cstheme="minorHAnsi"/>
                <w:sz w:val="20"/>
                <w:szCs w:val="20"/>
                <w:lang w:val="en-GB"/>
              </w:rPr>
            </w:pPr>
            <w:r w:rsidRPr="00C85909">
              <w:rPr>
                <w:rFonts w:cstheme="minorHAnsi"/>
                <w:sz w:val="20"/>
                <w:szCs w:val="20"/>
                <w:lang w:val="en-GB"/>
              </w:rPr>
              <w:t xml:space="preserve">Licensor shall provide prompt written notice to Licensee of the initiation of any action or proceeding that may reasonably lead to a claim for indemnification. Upon such notice, Licensee shall have the right to assume the defence and settlement of such action or </w:t>
            </w:r>
            <w:r w:rsidRPr="00C85909">
              <w:rPr>
                <w:rFonts w:cstheme="minorHAnsi"/>
                <w:sz w:val="20"/>
                <w:szCs w:val="20"/>
                <w:lang w:val="en-GB"/>
              </w:rPr>
              <w:lastRenderedPageBreak/>
              <w:t>proceeding. Licensor shall cooperate with Licensee in the defence of such claim and provide assistance as it may reasonably be required.</w:t>
            </w:r>
            <w:r w:rsidRPr="00C85909" w:rsidDel="00221599">
              <w:rPr>
                <w:rFonts w:cstheme="minorHAnsi"/>
                <w:sz w:val="20"/>
                <w:szCs w:val="20"/>
                <w:lang w:val="en-GB"/>
              </w:rPr>
              <w:t xml:space="preserve"> </w:t>
            </w:r>
          </w:p>
        </w:tc>
        <w:tc>
          <w:tcPr>
            <w:tcW w:w="3402" w:type="dxa"/>
          </w:tcPr>
          <w:p w14:paraId="6A98FAC1" w14:textId="3D1F6845" w:rsidR="000069B7" w:rsidRPr="00C85909" w:rsidRDefault="000069B7" w:rsidP="00927C9A">
            <w:pPr>
              <w:rPr>
                <w:rFonts w:cstheme="minorHAnsi"/>
                <w:sz w:val="16"/>
                <w:szCs w:val="16"/>
                <w:lang w:val="en-GB"/>
              </w:rPr>
            </w:pPr>
            <w:r w:rsidRPr="00C85909">
              <w:rPr>
                <w:rFonts w:cstheme="minorHAnsi"/>
                <w:sz w:val="16"/>
                <w:szCs w:val="16"/>
                <w:lang w:val="en-GB"/>
              </w:rPr>
              <w:lastRenderedPageBreak/>
              <w:t>This section provides the indemnifications by Licensee. Licensee is responsible for given guarantees and therefore an indemnification on this point is appropriate. Indemnification is also appropriate (and a court will likely not accept exclusion under Dutch law) if claims against licensor are the result of wilful conduct, gross negligence or violation of the law by licensee. Moreover, Licensor provides the technology ‘as is’ and licensee takes full responsibility and liability with regard to any use of the technology by licensee, sub-licensees and their personnel etc.</w:t>
            </w:r>
          </w:p>
        </w:tc>
      </w:tr>
      <w:tr w:rsidR="000069B7" w:rsidRPr="00EB039C" w14:paraId="5122C37B" w14:textId="77777777" w:rsidTr="00595EB6">
        <w:tc>
          <w:tcPr>
            <w:tcW w:w="510" w:type="dxa"/>
          </w:tcPr>
          <w:p w14:paraId="2D010EFD" w14:textId="7CA54228" w:rsidR="000069B7" w:rsidRPr="00C85909" w:rsidRDefault="000069B7" w:rsidP="00927C9A">
            <w:pPr>
              <w:tabs>
                <w:tab w:val="left" w:pos="467"/>
              </w:tabs>
              <w:rPr>
                <w:rFonts w:cstheme="minorHAnsi"/>
                <w:b/>
                <w:bCs/>
                <w:sz w:val="20"/>
                <w:szCs w:val="20"/>
                <w:lang w:val="en-GB"/>
              </w:rPr>
            </w:pPr>
            <w:r w:rsidRPr="00C85909">
              <w:rPr>
                <w:rFonts w:cstheme="minorHAnsi"/>
                <w:b/>
                <w:bCs/>
                <w:sz w:val="20"/>
                <w:szCs w:val="20"/>
                <w:lang w:val="en-GB"/>
              </w:rPr>
              <w:t>5</w:t>
            </w:r>
          </w:p>
        </w:tc>
        <w:tc>
          <w:tcPr>
            <w:tcW w:w="255" w:type="dxa"/>
            <w:shd w:val="clear" w:color="auto" w:fill="auto"/>
          </w:tcPr>
          <w:p w14:paraId="591CAD6D" w14:textId="77777777" w:rsidR="000069B7" w:rsidRPr="00C85909" w:rsidRDefault="000069B7" w:rsidP="00221599">
            <w:pPr>
              <w:tabs>
                <w:tab w:val="left" w:pos="467"/>
              </w:tabs>
              <w:rPr>
                <w:rFonts w:cstheme="minorHAnsi"/>
                <w:sz w:val="20"/>
                <w:szCs w:val="20"/>
                <w:lang w:val="en-GB"/>
              </w:rPr>
            </w:pPr>
          </w:p>
        </w:tc>
        <w:tc>
          <w:tcPr>
            <w:tcW w:w="5670" w:type="dxa"/>
          </w:tcPr>
          <w:p w14:paraId="1CA8D3AF" w14:textId="6EF3B6A8" w:rsidR="000069B7" w:rsidRPr="00C85909" w:rsidRDefault="000069B7" w:rsidP="00E25D5B">
            <w:pPr>
              <w:tabs>
                <w:tab w:val="left" w:pos="467"/>
              </w:tabs>
              <w:rPr>
                <w:rFonts w:cstheme="minorHAnsi"/>
                <w:sz w:val="20"/>
                <w:szCs w:val="20"/>
                <w:lang w:val="en-GB"/>
              </w:rPr>
            </w:pPr>
            <w:r w:rsidRPr="00C85909">
              <w:rPr>
                <w:rFonts w:cstheme="minorHAnsi"/>
                <w:sz w:val="20"/>
                <w:szCs w:val="20"/>
                <w:lang w:val="en-GB"/>
              </w:rPr>
              <w:t xml:space="preserve">It is understood that Licensee, as </w:t>
            </w:r>
            <w:r w:rsidR="00CA76DF" w:rsidRPr="00C85909">
              <w:rPr>
                <w:rFonts w:cstheme="minorHAnsi"/>
                <w:sz w:val="20"/>
                <w:szCs w:val="20"/>
                <w:lang w:val="en-GB"/>
              </w:rPr>
              <w:t xml:space="preserve">direct or indirect </w:t>
            </w:r>
            <w:r w:rsidRPr="00C85909">
              <w:rPr>
                <w:rFonts w:cstheme="minorHAnsi"/>
                <w:sz w:val="20"/>
                <w:szCs w:val="20"/>
                <w:lang w:val="en-GB"/>
              </w:rPr>
              <w:t>supplier</w:t>
            </w:r>
            <w:r w:rsidR="00EB04F0" w:rsidRPr="00C85909">
              <w:rPr>
                <w:rFonts w:cstheme="minorHAnsi"/>
                <w:sz w:val="20"/>
                <w:szCs w:val="20"/>
                <w:lang w:val="en-GB"/>
              </w:rPr>
              <w:t>,</w:t>
            </w:r>
            <w:r w:rsidRPr="00C85909">
              <w:rPr>
                <w:rFonts w:cstheme="minorHAnsi"/>
                <w:sz w:val="20"/>
                <w:szCs w:val="20"/>
                <w:lang w:val="en-GB"/>
              </w:rPr>
              <w:t xml:space="preserve"> of </w:t>
            </w:r>
            <w:r w:rsidR="00E25D5B" w:rsidRPr="005564B9">
              <w:rPr>
                <w:rFonts w:cstheme="minorHAnsi"/>
                <w:sz w:val="20"/>
                <w:szCs w:val="20"/>
                <w:lang w:val="en-GB"/>
              </w:rPr>
              <w:t>Licensed Products and Processes</w:t>
            </w:r>
            <w:r w:rsidR="00CA76DF" w:rsidRPr="00C85909">
              <w:rPr>
                <w:rFonts w:cstheme="minorHAnsi"/>
                <w:sz w:val="20"/>
                <w:szCs w:val="20"/>
                <w:lang w:val="en-GB"/>
              </w:rPr>
              <w:t xml:space="preserve"> </w:t>
            </w:r>
            <w:r w:rsidRPr="00C85909">
              <w:rPr>
                <w:rFonts w:cstheme="minorHAnsi"/>
                <w:sz w:val="20"/>
                <w:szCs w:val="20"/>
                <w:lang w:val="en-GB"/>
              </w:rPr>
              <w:t xml:space="preserve">will be fully responsible vis à vis third parties for any damages, injuries and losses that might be caused by any defect in any </w:t>
            </w:r>
            <w:r w:rsidR="00E25D5B" w:rsidRPr="005564B9">
              <w:rPr>
                <w:rFonts w:cstheme="minorHAnsi"/>
                <w:sz w:val="20"/>
                <w:szCs w:val="20"/>
                <w:lang w:val="en-GB"/>
              </w:rPr>
              <w:t>Licensed Products and Processes</w:t>
            </w:r>
            <w:r w:rsidR="00CA76DF" w:rsidRPr="00C85909">
              <w:rPr>
                <w:rFonts w:cstheme="minorHAnsi"/>
                <w:sz w:val="20"/>
                <w:szCs w:val="20"/>
                <w:lang w:val="en-GB"/>
              </w:rPr>
              <w:t xml:space="preserve"> </w:t>
            </w:r>
            <w:r w:rsidRPr="00C85909">
              <w:rPr>
                <w:rFonts w:cstheme="minorHAnsi"/>
                <w:sz w:val="20"/>
                <w:szCs w:val="20"/>
                <w:lang w:val="en-GB"/>
              </w:rPr>
              <w:t xml:space="preserve">manufactured </w:t>
            </w:r>
            <w:r w:rsidR="00EC3E6B" w:rsidRPr="00C85909">
              <w:rPr>
                <w:rFonts w:cstheme="minorHAnsi"/>
                <w:sz w:val="20"/>
                <w:szCs w:val="20"/>
                <w:lang w:val="en-GB"/>
              </w:rPr>
              <w:t xml:space="preserve">or produced </w:t>
            </w:r>
            <w:r w:rsidRPr="00C85909">
              <w:rPr>
                <w:rFonts w:cstheme="minorHAnsi"/>
                <w:sz w:val="20"/>
                <w:szCs w:val="20"/>
                <w:lang w:val="en-GB"/>
              </w:rPr>
              <w:t xml:space="preserve">with application of </w:t>
            </w:r>
            <w:r w:rsidR="00CA76DF" w:rsidRPr="003468A9">
              <w:rPr>
                <w:rFonts w:cstheme="minorHAnsi"/>
                <w:sz w:val="20"/>
                <w:szCs w:val="20"/>
                <w:lang w:val="en-GB"/>
              </w:rPr>
              <w:t>the Licensed Patents</w:t>
            </w:r>
            <w:r w:rsidR="00CA76DF" w:rsidRPr="00C85909">
              <w:rPr>
                <w:rFonts w:cstheme="minorHAnsi"/>
                <w:sz w:val="20"/>
                <w:szCs w:val="20"/>
                <w:lang w:val="en-GB"/>
              </w:rPr>
              <w:t xml:space="preserve">, </w:t>
            </w:r>
            <w:r w:rsidR="00EC3E6B" w:rsidRPr="00C85909">
              <w:rPr>
                <w:rFonts w:cstheme="minorHAnsi"/>
                <w:sz w:val="20"/>
                <w:szCs w:val="20"/>
                <w:highlight w:val="lightGray"/>
                <w:lang w:val="en-GB"/>
              </w:rPr>
              <w:t>[</w:t>
            </w:r>
            <w:r w:rsidR="00CA76DF" w:rsidRPr="00C85909">
              <w:rPr>
                <w:rFonts w:cstheme="minorHAnsi"/>
                <w:sz w:val="20"/>
                <w:szCs w:val="20"/>
                <w:highlight w:val="lightGray"/>
                <w:lang w:val="en-GB"/>
              </w:rPr>
              <w:t>Trade Secrets</w:t>
            </w:r>
            <w:r w:rsidR="00EC3E6B" w:rsidRPr="00C85909">
              <w:rPr>
                <w:rFonts w:cstheme="minorHAnsi"/>
                <w:sz w:val="20"/>
                <w:szCs w:val="20"/>
                <w:highlight w:val="lightGray"/>
                <w:lang w:val="en-GB"/>
              </w:rPr>
              <w:t>]</w:t>
            </w:r>
            <w:r w:rsidRPr="00C85909">
              <w:rPr>
                <w:rFonts w:cstheme="minorHAnsi"/>
                <w:sz w:val="20"/>
                <w:szCs w:val="20"/>
                <w:lang w:val="en-GB"/>
              </w:rPr>
              <w:t xml:space="preserve"> </w:t>
            </w:r>
            <w:r w:rsidRPr="00C85909">
              <w:rPr>
                <w:rFonts w:cstheme="minorHAnsi"/>
                <w:sz w:val="20"/>
                <w:szCs w:val="20"/>
                <w:highlight w:val="lightGray"/>
                <w:lang w:val="en-GB"/>
              </w:rPr>
              <w:t>[and/or</w:t>
            </w:r>
            <w:r w:rsidR="00EC3E6B" w:rsidRPr="00C85909">
              <w:rPr>
                <w:rFonts w:cstheme="minorHAnsi"/>
                <w:sz w:val="20"/>
                <w:szCs w:val="20"/>
                <w:highlight w:val="lightGray"/>
                <w:lang w:val="en-GB"/>
              </w:rPr>
              <w:t>]</w:t>
            </w:r>
            <w:r w:rsidRPr="00C85909">
              <w:rPr>
                <w:rFonts w:cstheme="minorHAnsi"/>
                <w:sz w:val="20"/>
                <w:szCs w:val="20"/>
                <w:lang w:val="en-GB"/>
              </w:rPr>
              <w:t xml:space="preserve"> </w:t>
            </w:r>
            <w:r w:rsidRPr="00C85909">
              <w:rPr>
                <w:rFonts w:cstheme="minorHAnsi"/>
                <w:sz w:val="20"/>
                <w:szCs w:val="20"/>
                <w:highlight w:val="lightGray"/>
                <w:lang w:val="en-GB"/>
              </w:rPr>
              <w:t>[Material]</w:t>
            </w:r>
            <w:r w:rsidRPr="00C85909">
              <w:rPr>
                <w:rFonts w:cstheme="minorHAnsi"/>
                <w:sz w:val="20"/>
                <w:szCs w:val="20"/>
                <w:lang w:val="en-GB"/>
              </w:rPr>
              <w:t>.</w:t>
            </w:r>
          </w:p>
        </w:tc>
        <w:tc>
          <w:tcPr>
            <w:tcW w:w="3402" w:type="dxa"/>
          </w:tcPr>
          <w:p w14:paraId="54EFE88A" w14:textId="798F137B" w:rsidR="000069B7" w:rsidRPr="00C85909" w:rsidRDefault="000069B7" w:rsidP="00927C9A">
            <w:pPr>
              <w:rPr>
                <w:rFonts w:cstheme="minorHAnsi"/>
                <w:sz w:val="16"/>
                <w:szCs w:val="16"/>
                <w:lang w:val="en-GB"/>
              </w:rPr>
            </w:pPr>
            <w:r w:rsidRPr="00C85909">
              <w:rPr>
                <w:rFonts w:cstheme="minorHAnsi"/>
                <w:sz w:val="16"/>
                <w:szCs w:val="16"/>
                <w:lang w:val="en-GB"/>
              </w:rPr>
              <w:t>This section emphasizes for the sake of clarity and to prevent misunderstandings that Licensee bears all the risks of developing, producing and marketing products or services using the Licensed Patents.</w:t>
            </w:r>
          </w:p>
          <w:p w14:paraId="13CD96E6" w14:textId="4BF8E30B" w:rsidR="000069B7" w:rsidRPr="00C85909" w:rsidRDefault="000069B7" w:rsidP="00927C9A">
            <w:pPr>
              <w:rPr>
                <w:rFonts w:cstheme="minorHAnsi"/>
                <w:sz w:val="16"/>
                <w:szCs w:val="16"/>
                <w:lang w:val="en-GB"/>
              </w:rPr>
            </w:pPr>
          </w:p>
        </w:tc>
      </w:tr>
    </w:tbl>
    <w:p w14:paraId="02619D80" w14:textId="77777777" w:rsidR="0099055C" w:rsidRPr="00C85909" w:rsidRDefault="0099055C">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44"/>
        <w:gridCol w:w="272"/>
        <w:gridCol w:w="6046"/>
        <w:gridCol w:w="3628"/>
      </w:tblGrid>
      <w:tr w:rsidR="000069B7" w:rsidRPr="00F87D1C" w14:paraId="76986136" w14:textId="77777777" w:rsidTr="00917B0E">
        <w:tc>
          <w:tcPr>
            <w:tcW w:w="510" w:type="dxa"/>
          </w:tcPr>
          <w:p w14:paraId="75E3DB9D" w14:textId="7676F8AF" w:rsidR="000069B7" w:rsidRPr="00C85909" w:rsidRDefault="000069B7" w:rsidP="005413D9">
            <w:pPr>
              <w:rPr>
                <w:lang w:val="en-GB"/>
              </w:rPr>
            </w:pPr>
          </w:p>
        </w:tc>
        <w:tc>
          <w:tcPr>
            <w:tcW w:w="255" w:type="dxa"/>
            <w:shd w:val="clear" w:color="auto" w:fill="A8D08D" w:themeFill="accent6" w:themeFillTint="99"/>
          </w:tcPr>
          <w:p w14:paraId="24CD5462" w14:textId="77777777" w:rsidR="000069B7" w:rsidRPr="00C85909" w:rsidRDefault="000069B7" w:rsidP="009014F1">
            <w:pPr>
              <w:pStyle w:val="Kop2"/>
              <w:outlineLvl w:val="1"/>
              <w:rPr>
                <w:lang w:val="en-GB"/>
              </w:rPr>
            </w:pPr>
          </w:p>
        </w:tc>
        <w:tc>
          <w:tcPr>
            <w:tcW w:w="5670" w:type="dxa"/>
          </w:tcPr>
          <w:p w14:paraId="416D0502" w14:textId="225F24A2" w:rsidR="000069B7" w:rsidRPr="00C85909" w:rsidRDefault="00F87D1C" w:rsidP="00F87D1C">
            <w:pPr>
              <w:pStyle w:val="Kop2"/>
              <w:outlineLvl w:val="1"/>
              <w:rPr>
                <w:lang w:val="en-GB"/>
              </w:rPr>
            </w:pPr>
            <w:bookmarkStart w:id="39" w:name="_Toc43299909"/>
            <w:r>
              <w:rPr>
                <w:lang w:val="en-GB"/>
              </w:rPr>
              <w:t xml:space="preserve">XV. </w:t>
            </w:r>
            <w:r w:rsidR="000069B7" w:rsidRPr="00C85909">
              <w:rPr>
                <w:lang w:val="en-GB"/>
              </w:rPr>
              <w:t>Representations &amp; Warranties</w:t>
            </w:r>
            <w:bookmarkEnd w:id="39"/>
          </w:p>
        </w:tc>
        <w:tc>
          <w:tcPr>
            <w:tcW w:w="3402" w:type="dxa"/>
          </w:tcPr>
          <w:p w14:paraId="0E65E895" w14:textId="77777777" w:rsidR="000069B7" w:rsidRPr="00C85909" w:rsidRDefault="000069B7" w:rsidP="00417927">
            <w:pPr>
              <w:rPr>
                <w:rFonts w:cstheme="minorHAnsi"/>
                <w:sz w:val="16"/>
                <w:szCs w:val="16"/>
                <w:lang w:val="en-GB"/>
              </w:rPr>
            </w:pPr>
          </w:p>
        </w:tc>
      </w:tr>
      <w:tr w:rsidR="000069B7" w:rsidRPr="00EB039C" w14:paraId="725936B7" w14:textId="77777777" w:rsidTr="00917B0E">
        <w:tc>
          <w:tcPr>
            <w:tcW w:w="510" w:type="dxa"/>
          </w:tcPr>
          <w:p w14:paraId="4ED64097" w14:textId="77777777" w:rsidR="000069B7" w:rsidRPr="00C85909" w:rsidRDefault="000069B7" w:rsidP="00417927">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2D431830" w14:textId="77777777" w:rsidR="000069B7" w:rsidRPr="00C85909" w:rsidRDefault="000069B7" w:rsidP="001D755E">
            <w:pPr>
              <w:tabs>
                <w:tab w:val="left" w:pos="467"/>
              </w:tabs>
              <w:rPr>
                <w:rFonts w:cstheme="minorHAnsi"/>
                <w:sz w:val="20"/>
                <w:szCs w:val="20"/>
                <w:lang w:val="en-GB"/>
              </w:rPr>
            </w:pPr>
          </w:p>
        </w:tc>
        <w:tc>
          <w:tcPr>
            <w:tcW w:w="5670" w:type="dxa"/>
          </w:tcPr>
          <w:p w14:paraId="0C78B0F5" w14:textId="744550F1" w:rsidR="000069B7" w:rsidRPr="00C85909" w:rsidRDefault="000069B7" w:rsidP="00E25D5B">
            <w:pPr>
              <w:tabs>
                <w:tab w:val="left" w:pos="467"/>
              </w:tabs>
              <w:rPr>
                <w:rFonts w:cstheme="minorHAnsi"/>
                <w:b/>
                <w:bCs/>
                <w:sz w:val="20"/>
                <w:szCs w:val="20"/>
                <w:lang w:val="en-GB"/>
              </w:rPr>
            </w:pPr>
            <w:r w:rsidRPr="00C85909">
              <w:rPr>
                <w:rFonts w:cstheme="minorHAnsi"/>
                <w:sz w:val="20"/>
                <w:szCs w:val="20"/>
                <w:lang w:val="en-GB"/>
              </w:rPr>
              <w:t>Other than the representations set out in this article, Licensor makes no representations and extends no warranties of any kind, either expressed or implied, in relation to th</w:t>
            </w:r>
            <w:r w:rsidRPr="00E25D5B">
              <w:rPr>
                <w:rFonts w:cstheme="minorHAnsi"/>
                <w:sz w:val="20"/>
                <w:szCs w:val="20"/>
                <w:lang w:val="en-GB"/>
              </w:rPr>
              <w:t xml:space="preserve">e </w:t>
            </w:r>
            <w:r w:rsidR="00200042" w:rsidRPr="00E25D5B">
              <w:rPr>
                <w:rFonts w:cstheme="minorHAnsi"/>
                <w:sz w:val="20"/>
                <w:szCs w:val="20"/>
                <w:lang w:val="en-GB"/>
              </w:rPr>
              <w:t>Licensed Patents</w:t>
            </w:r>
            <w:r w:rsidR="00200042" w:rsidRPr="00C85909">
              <w:rPr>
                <w:rFonts w:cstheme="minorHAnsi"/>
                <w:sz w:val="20"/>
                <w:szCs w:val="20"/>
                <w:lang w:val="en-GB"/>
              </w:rPr>
              <w:t xml:space="preserve">, </w:t>
            </w:r>
            <w:r w:rsidR="00200042" w:rsidRPr="00C85909">
              <w:rPr>
                <w:rFonts w:cstheme="minorHAnsi"/>
                <w:sz w:val="20"/>
                <w:szCs w:val="20"/>
                <w:highlight w:val="lightGray"/>
                <w:lang w:val="en-GB"/>
              </w:rPr>
              <w:t>[Trade Secrets]</w:t>
            </w:r>
            <w:r w:rsidR="00200042" w:rsidRPr="00C85909">
              <w:rPr>
                <w:rFonts w:cstheme="minorHAnsi"/>
                <w:sz w:val="20"/>
                <w:szCs w:val="20"/>
                <w:lang w:val="en-GB"/>
              </w:rPr>
              <w:t xml:space="preserve">, </w:t>
            </w:r>
            <w:r w:rsidR="00077FEB" w:rsidRPr="00C85909">
              <w:rPr>
                <w:rFonts w:cstheme="minorHAnsi"/>
                <w:sz w:val="20"/>
                <w:szCs w:val="20"/>
                <w:highlight w:val="lightGray"/>
                <w:lang w:val="en-GB"/>
              </w:rPr>
              <w:t>[Material]</w:t>
            </w:r>
            <w:r w:rsidR="00077FEB" w:rsidRPr="00C85909">
              <w:rPr>
                <w:rFonts w:cstheme="minorHAnsi"/>
                <w:sz w:val="20"/>
                <w:szCs w:val="20"/>
                <w:lang w:val="en-GB"/>
              </w:rPr>
              <w:t xml:space="preserve">, </w:t>
            </w:r>
            <w:r w:rsidR="00E25D5B" w:rsidRPr="005564B9">
              <w:rPr>
                <w:rFonts w:cstheme="minorHAnsi"/>
                <w:sz w:val="20"/>
                <w:szCs w:val="20"/>
                <w:lang w:val="en-GB"/>
              </w:rPr>
              <w:t>Licensed Products and Processes</w:t>
            </w:r>
            <w:r w:rsidRPr="00C85909">
              <w:rPr>
                <w:rFonts w:cstheme="minorHAnsi"/>
                <w:sz w:val="20"/>
                <w:szCs w:val="20"/>
                <w:lang w:val="en-GB"/>
              </w:rPr>
              <w:t xml:space="preserve">, the uses to which they may be put or their suitability for any particular purpose. </w:t>
            </w:r>
          </w:p>
        </w:tc>
        <w:tc>
          <w:tcPr>
            <w:tcW w:w="3402" w:type="dxa"/>
          </w:tcPr>
          <w:p w14:paraId="0780C6D9" w14:textId="3A60879B" w:rsidR="000069B7" w:rsidRPr="00C85909" w:rsidRDefault="000069B7" w:rsidP="00417927">
            <w:pPr>
              <w:rPr>
                <w:rFonts w:cstheme="minorHAnsi"/>
                <w:sz w:val="16"/>
                <w:szCs w:val="16"/>
                <w:lang w:val="en-GB"/>
              </w:rPr>
            </w:pPr>
            <w:r w:rsidRPr="00C85909">
              <w:rPr>
                <w:rFonts w:cstheme="minorHAnsi"/>
                <w:sz w:val="16"/>
                <w:szCs w:val="16"/>
                <w:lang w:val="en-GB"/>
              </w:rPr>
              <w:t>This section emphasizes that the Licensed Patents cover early stage technology and that it is provided ‘as is’. Licensor only wishes to enter into this Agreement with parties that accept to use the technology at its own risk.</w:t>
            </w:r>
          </w:p>
        </w:tc>
      </w:tr>
      <w:tr w:rsidR="00674002" w:rsidRPr="00EB039C" w14:paraId="5D6A9DAD" w14:textId="77777777" w:rsidTr="00917B0E">
        <w:tc>
          <w:tcPr>
            <w:tcW w:w="510" w:type="dxa"/>
          </w:tcPr>
          <w:p w14:paraId="4B75196B" w14:textId="29D04470" w:rsidR="00674002" w:rsidRPr="00C85909" w:rsidRDefault="00674002" w:rsidP="00674002">
            <w:pPr>
              <w:tabs>
                <w:tab w:val="left" w:pos="467"/>
              </w:tabs>
              <w:rPr>
                <w:rFonts w:cstheme="minorHAnsi"/>
                <w:b/>
                <w:bCs/>
                <w:sz w:val="20"/>
                <w:szCs w:val="20"/>
                <w:lang w:val="en-GB"/>
              </w:rPr>
            </w:pPr>
            <w:r>
              <w:rPr>
                <w:rFonts w:cstheme="minorHAnsi"/>
                <w:b/>
                <w:bCs/>
                <w:sz w:val="20"/>
                <w:szCs w:val="20"/>
                <w:lang w:val="en-GB"/>
              </w:rPr>
              <w:t>2</w:t>
            </w:r>
          </w:p>
        </w:tc>
        <w:tc>
          <w:tcPr>
            <w:tcW w:w="255" w:type="dxa"/>
          </w:tcPr>
          <w:p w14:paraId="665CF024" w14:textId="77777777" w:rsidR="00674002" w:rsidRPr="00C85909" w:rsidRDefault="00674002" w:rsidP="00674002">
            <w:pPr>
              <w:tabs>
                <w:tab w:val="left" w:pos="467"/>
              </w:tabs>
              <w:rPr>
                <w:rFonts w:cstheme="minorHAnsi"/>
                <w:sz w:val="20"/>
                <w:szCs w:val="20"/>
                <w:lang w:val="en-GB"/>
              </w:rPr>
            </w:pPr>
          </w:p>
        </w:tc>
        <w:tc>
          <w:tcPr>
            <w:tcW w:w="5670" w:type="dxa"/>
          </w:tcPr>
          <w:p w14:paraId="16757FDB" w14:textId="5FFB876B" w:rsidR="00674002" w:rsidRPr="00C85909" w:rsidRDefault="00674002" w:rsidP="00674002">
            <w:pPr>
              <w:tabs>
                <w:tab w:val="left" w:pos="467"/>
              </w:tabs>
              <w:rPr>
                <w:rFonts w:cstheme="minorHAnsi"/>
                <w:sz w:val="20"/>
                <w:szCs w:val="20"/>
                <w:lang w:val="en-GB"/>
              </w:rPr>
            </w:pPr>
            <w:r w:rsidRPr="00C85909">
              <w:rPr>
                <w:rFonts w:cstheme="minorHAnsi"/>
                <w:sz w:val="20"/>
                <w:szCs w:val="20"/>
                <w:lang w:val="en-GB"/>
              </w:rPr>
              <w:t>The Material is being supplied “as is”, is experimental in nature, and will be used with prudence and appropriate caution, since not all of its characteristics are known.</w:t>
            </w:r>
          </w:p>
        </w:tc>
        <w:tc>
          <w:tcPr>
            <w:tcW w:w="3402" w:type="dxa"/>
          </w:tcPr>
          <w:p w14:paraId="34B6A1D1" w14:textId="2D2C076A" w:rsidR="00674002" w:rsidRPr="00C85909" w:rsidRDefault="00674002" w:rsidP="00345973">
            <w:pPr>
              <w:rPr>
                <w:rFonts w:cstheme="minorHAnsi"/>
                <w:sz w:val="16"/>
                <w:szCs w:val="16"/>
                <w:lang w:val="en-GB"/>
              </w:rPr>
            </w:pPr>
            <w:r w:rsidRPr="00C85909">
              <w:rPr>
                <w:rFonts w:cstheme="minorHAnsi"/>
                <w:sz w:val="16"/>
                <w:szCs w:val="16"/>
                <w:lang w:val="en-GB"/>
              </w:rPr>
              <w:t>This optional section adds further emphasis to the limits of the representation. Biological materials are provided ‘as is’. Licensor gives no guarantee whatsoever with regard to the characteristics and applicability of these materials.</w:t>
            </w:r>
          </w:p>
        </w:tc>
      </w:tr>
      <w:tr w:rsidR="00674002" w:rsidRPr="00EB039C" w14:paraId="3D7FFCDB" w14:textId="77777777" w:rsidTr="00917B0E">
        <w:tc>
          <w:tcPr>
            <w:tcW w:w="510" w:type="dxa"/>
          </w:tcPr>
          <w:p w14:paraId="6394FA0C" w14:textId="74302C57" w:rsidR="00674002" w:rsidRPr="00C85909" w:rsidRDefault="00674002" w:rsidP="00674002">
            <w:pPr>
              <w:tabs>
                <w:tab w:val="left" w:pos="467"/>
              </w:tabs>
              <w:rPr>
                <w:rFonts w:cstheme="minorHAnsi"/>
                <w:b/>
                <w:bCs/>
                <w:sz w:val="20"/>
                <w:szCs w:val="20"/>
                <w:lang w:val="en-GB"/>
              </w:rPr>
            </w:pPr>
            <w:r>
              <w:rPr>
                <w:rFonts w:cstheme="minorHAnsi"/>
                <w:b/>
                <w:bCs/>
                <w:sz w:val="20"/>
                <w:szCs w:val="20"/>
                <w:lang w:val="en-GB"/>
              </w:rPr>
              <w:t>3</w:t>
            </w:r>
          </w:p>
        </w:tc>
        <w:tc>
          <w:tcPr>
            <w:tcW w:w="255" w:type="dxa"/>
            <w:shd w:val="clear" w:color="auto" w:fill="A8D08D" w:themeFill="accent6" w:themeFillTint="99"/>
          </w:tcPr>
          <w:p w14:paraId="64AF54BD" w14:textId="77777777" w:rsidR="00674002" w:rsidRPr="00C85909" w:rsidRDefault="00674002" w:rsidP="00674002">
            <w:pPr>
              <w:tabs>
                <w:tab w:val="left" w:pos="467"/>
              </w:tabs>
              <w:rPr>
                <w:rFonts w:cstheme="minorHAnsi"/>
                <w:sz w:val="20"/>
                <w:szCs w:val="20"/>
                <w:lang w:val="en-GB"/>
              </w:rPr>
            </w:pPr>
          </w:p>
        </w:tc>
        <w:tc>
          <w:tcPr>
            <w:tcW w:w="5670" w:type="dxa"/>
          </w:tcPr>
          <w:p w14:paraId="5566A167" w14:textId="0203BE7C" w:rsidR="00674002" w:rsidRPr="00C85909" w:rsidRDefault="00674002" w:rsidP="00674002">
            <w:pPr>
              <w:tabs>
                <w:tab w:val="left" w:pos="467"/>
              </w:tabs>
              <w:rPr>
                <w:rFonts w:cstheme="minorHAnsi"/>
                <w:sz w:val="20"/>
                <w:szCs w:val="20"/>
                <w:lang w:val="en-GB"/>
              </w:rPr>
            </w:pPr>
            <w:r w:rsidRPr="00C85909">
              <w:rPr>
                <w:rFonts w:cstheme="minorHAnsi"/>
                <w:sz w:val="20"/>
                <w:szCs w:val="20"/>
                <w:lang w:val="en-GB"/>
              </w:rPr>
              <w:t xml:space="preserve">Licensor represents and warrants to Licensee that, at the Effective Date: </w:t>
            </w:r>
          </w:p>
          <w:p w14:paraId="3170440D" w14:textId="43002759" w:rsidR="00674002" w:rsidRPr="00C85909" w:rsidRDefault="00674002" w:rsidP="004224D2">
            <w:pPr>
              <w:pStyle w:val="Lijstalinea"/>
              <w:numPr>
                <w:ilvl w:val="0"/>
                <w:numId w:val="10"/>
              </w:numPr>
              <w:tabs>
                <w:tab w:val="left" w:pos="467"/>
              </w:tabs>
              <w:rPr>
                <w:rFonts w:cstheme="minorHAnsi"/>
                <w:sz w:val="20"/>
                <w:szCs w:val="20"/>
                <w:lang w:val="en-GB"/>
              </w:rPr>
            </w:pPr>
            <w:r w:rsidRPr="00C85909">
              <w:rPr>
                <w:rFonts w:cstheme="minorHAnsi"/>
                <w:sz w:val="20"/>
                <w:szCs w:val="20"/>
                <w:lang w:val="en-GB"/>
              </w:rPr>
              <w:t xml:space="preserve">all Licensed Patents are in full force and effect, and, to the best of Licensor’s knowledge the Licensed Patents exist and are not invalid or unenforceable, in whole or in part; </w:t>
            </w:r>
          </w:p>
          <w:p w14:paraId="1CFA30DA" w14:textId="7721ECA1" w:rsidR="00674002" w:rsidRPr="00C85909" w:rsidRDefault="00674002" w:rsidP="004224D2">
            <w:pPr>
              <w:pStyle w:val="Lijstalinea"/>
              <w:numPr>
                <w:ilvl w:val="0"/>
                <w:numId w:val="10"/>
              </w:numPr>
              <w:tabs>
                <w:tab w:val="left" w:pos="467"/>
              </w:tabs>
              <w:rPr>
                <w:rFonts w:cstheme="minorHAnsi"/>
                <w:sz w:val="20"/>
                <w:szCs w:val="20"/>
                <w:lang w:val="en-GB"/>
              </w:rPr>
            </w:pPr>
            <w:r w:rsidRPr="00C85909">
              <w:rPr>
                <w:rFonts w:cstheme="minorHAnsi"/>
                <w:sz w:val="20"/>
                <w:szCs w:val="20"/>
                <w:lang w:val="en-GB"/>
              </w:rPr>
              <w:t xml:space="preserve">Licensor has the full right, power and authority to enter into this Agreement, to perform the activities hereunder, and to grant the Licence granted hereunder; </w:t>
            </w:r>
          </w:p>
          <w:p w14:paraId="4FFB3E69" w14:textId="6B7FD366" w:rsidR="00674002" w:rsidRPr="00C85909" w:rsidRDefault="00674002" w:rsidP="004224D2">
            <w:pPr>
              <w:pStyle w:val="Lijstalinea"/>
              <w:numPr>
                <w:ilvl w:val="0"/>
                <w:numId w:val="10"/>
              </w:numPr>
              <w:tabs>
                <w:tab w:val="left" w:pos="467"/>
              </w:tabs>
              <w:rPr>
                <w:rFonts w:cstheme="minorHAnsi"/>
                <w:sz w:val="20"/>
                <w:szCs w:val="20"/>
                <w:lang w:val="en-GB"/>
              </w:rPr>
            </w:pPr>
            <w:r w:rsidRPr="00C85909">
              <w:rPr>
                <w:rFonts w:cstheme="minorHAnsi"/>
                <w:sz w:val="20"/>
                <w:szCs w:val="20"/>
                <w:lang w:val="en-GB"/>
              </w:rPr>
              <w:t xml:space="preserve">Licensor has not prior to the Effective Date assigned, transferred, conveyed or otherwise encumbered its right, title and interest in the Licensed Patents </w:t>
            </w:r>
            <w:r w:rsidRPr="00C85909">
              <w:rPr>
                <w:rFonts w:cstheme="minorHAnsi"/>
                <w:sz w:val="20"/>
                <w:szCs w:val="20"/>
                <w:highlight w:val="lightGray"/>
                <w:lang w:val="en-GB"/>
              </w:rPr>
              <w:t>[and/or Trade Secrets]</w:t>
            </w:r>
            <w:r w:rsidRPr="00C85909">
              <w:rPr>
                <w:rFonts w:cstheme="minorHAnsi"/>
                <w:sz w:val="20"/>
                <w:szCs w:val="20"/>
                <w:lang w:val="en-GB"/>
              </w:rPr>
              <w:t xml:space="preserve">, or otherwise granted any rights to any third parties that would conflict with the rights granted to Licensee hereunder; </w:t>
            </w:r>
          </w:p>
          <w:p w14:paraId="415FBA51" w14:textId="5B4C43AD" w:rsidR="00674002" w:rsidRPr="00C85909" w:rsidRDefault="00674002" w:rsidP="004224D2">
            <w:pPr>
              <w:pStyle w:val="Lijstalinea"/>
              <w:numPr>
                <w:ilvl w:val="0"/>
                <w:numId w:val="10"/>
              </w:numPr>
              <w:tabs>
                <w:tab w:val="left" w:pos="467"/>
              </w:tabs>
              <w:rPr>
                <w:rFonts w:cstheme="minorHAnsi"/>
                <w:sz w:val="20"/>
                <w:szCs w:val="20"/>
                <w:lang w:val="en-GB"/>
              </w:rPr>
            </w:pPr>
            <w:r w:rsidRPr="00C85909">
              <w:rPr>
                <w:rFonts w:cstheme="minorHAnsi"/>
                <w:sz w:val="20"/>
                <w:szCs w:val="20"/>
                <w:lang w:val="en-GB"/>
              </w:rPr>
              <w:t xml:space="preserve">it is the </w:t>
            </w:r>
            <w:r w:rsidRPr="008A3496">
              <w:rPr>
                <w:rFonts w:cstheme="minorHAnsi"/>
                <w:sz w:val="20"/>
                <w:szCs w:val="20"/>
                <w:lang w:val="en-GB"/>
              </w:rPr>
              <w:t>owner of the Licensed Patents,</w:t>
            </w:r>
            <w:r w:rsidRPr="00C85909">
              <w:rPr>
                <w:rFonts w:cstheme="minorHAnsi"/>
                <w:sz w:val="20"/>
                <w:szCs w:val="20"/>
                <w:lang w:val="en-GB"/>
              </w:rPr>
              <w:t xml:space="preserve"> all of which are free and clear of any liens, charges and encumbrances, and to the best of Licensor’s knowledge no other person, corporate or other private entity, or governmental entity or subdivision thereof, has or shall have any claim of ownership whatsoever with respect to the Licensed Patents;</w:t>
            </w:r>
          </w:p>
          <w:p w14:paraId="11C0F2C5" w14:textId="1503C514" w:rsidR="00674002" w:rsidRPr="00C85909" w:rsidRDefault="00674002" w:rsidP="004224D2">
            <w:pPr>
              <w:pStyle w:val="Lijstalinea"/>
              <w:numPr>
                <w:ilvl w:val="0"/>
                <w:numId w:val="10"/>
              </w:numPr>
              <w:tabs>
                <w:tab w:val="left" w:pos="467"/>
              </w:tabs>
              <w:rPr>
                <w:rFonts w:cstheme="minorHAnsi"/>
                <w:sz w:val="20"/>
                <w:szCs w:val="20"/>
                <w:lang w:val="en-GB"/>
              </w:rPr>
            </w:pPr>
            <w:r w:rsidRPr="00C85909">
              <w:rPr>
                <w:rFonts w:cstheme="minorHAnsi"/>
                <w:sz w:val="20"/>
                <w:szCs w:val="20"/>
                <w:lang w:val="en-GB"/>
              </w:rPr>
              <w:t>to the best of Licensor’s knowledge, the exercise of the Licence granted to Licensee does not interfere with or infringe any intellectual property rights owned or possessed by any third party; and</w:t>
            </w:r>
          </w:p>
          <w:p w14:paraId="65498A08" w14:textId="08C29B09" w:rsidR="00674002" w:rsidRPr="00C85909" w:rsidRDefault="00674002" w:rsidP="004224D2">
            <w:pPr>
              <w:pStyle w:val="Lijstalinea"/>
              <w:numPr>
                <w:ilvl w:val="0"/>
                <w:numId w:val="10"/>
              </w:numPr>
              <w:tabs>
                <w:tab w:val="left" w:pos="467"/>
              </w:tabs>
              <w:rPr>
                <w:rFonts w:cstheme="minorHAnsi"/>
                <w:sz w:val="20"/>
                <w:szCs w:val="20"/>
                <w:lang w:val="en-GB"/>
              </w:rPr>
            </w:pPr>
            <w:r w:rsidRPr="00C85909">
              <w:rPr>
                <w:rFonts w:cstheme="minorHAnsi"/>
                <w:sz w:val="20"/>
                <w:szCs w:val="20"/>
                <w:lang w:val="en-GB"/>
              </w:rPr>
              <w:t xml:space="preserve">there are no claims, judgments or settlements against or owed by Licensor and no pending to the best of Licensor’s knowledge threatened claims or litigation relating to the Licensed Patents </w:t>
            </w:r>
            <w:r w:rsidRPr="00C85909">
              <w:rPr>
                <w:rFonts w:cstheme="minorHAnsi"/>
                <w:sz w:val="20"/>
                <w:szCs w:val="20"/>
                <w:highlight w:val="lightGray"/>
                <w:lang w:val="en-GB"/>
              </w:rPr>
              <w:t>[and/or Trade Secrets]</w:t>
            </w:r>
            <w:r w:rsidRPr="00C85909">
              <w:rPr>
                <w:rFonts w:cstheme="minorHAnsi"/>
                <w:sz w:val="20"/>
                <w:szCs w:val="20"/>
                <w:lang w:val="en-GB"/>
              </w:rPr>
              <w:t>.</w:t>
            </w:r>
          </w:p>
        </w:tc>
        <w:tc>
          <w:tcPr>
            <w:tcW w:w="3402" w:type="dxa"/>
          </w:tcPr>
          <w:p w14:paraId="51412F6B" w14:textId="0D2531FF" w:rsidR="00674002" w:rsidRPr="00C85909" w:rsidRDefault="00674002" w:rsidP="00674002">
            <w:pPr>
              <w:rPr>
                <w:rFonts w:cstheme="minorHAnsi"/>
                <w:sz w:val="16"/>
                <w:szCs w:val="16"/>
                <w:lang w:val="en-GB"/>
              </w:rPr>
            </w:pPr>
            <w:r w:rsidRPr="00C85909">
              <w:rPr>
                <w:rFonts w:cstheme="minorHAnsi"/>
                <w:sz w:val="16"/>
                <w:szCs w:val="16"/>
                <w:lang w:val="en-GB"/>
              </w:rPr>
              <w:t xml:space="preserve">This section details what Licensor can be sure of and therefore represents. Other than risks that relate to the technology as such, Licensor will guarantee that the patent rights that are subject to this Agreement are in full force and effect at the execution of this </w:t>
            </w:r>
            <w:r w:rsidR="00296D02">
              <w:rPr>
                <w:rFonts w:cstheme="minorHAnsi"/>
                <w:sz w:val="16"/>
                <w:szCs w:val="16"/>
                <w:lang w:val="en-GB"/>
              </w:rPr>
              <w:t>Agreement</w:t>
            </w:r>
            <w:r w:rsidRPr="00C85909">
              <w:rPr>
                <w:rFonts w:cstheme="minorHAnsi"/>
                <w:sz w:val="16"/>
                <w:szCs w:val="16"/>
                <w:lang w:val="en-GB"/>
              </w:rPr>
              <w:t xml:space="preserve"> and that the licensor has the right to enter into this Agreement. The representation under e) can be impacted by conditions of grants or awards and requires verification by the Licensor, relevant information is commonly part of the invention disclosure form.</w:t>
            </w:r>
          </w:p>
          <w:p w14:paraId="4CC505E5" w14:textId="77777777" w:rsidR="00674002" w:rsidRPr="00C85909" w:rsidRDefault="00674002" w:rsidP="00674002">
            <w:pPr>
              <w:rPr>
                <w:rFonts w:cstheme="minorHAnsi"/>
                <w:sz w:val="16"/>
                <w:szCs w:val="16"/>
                <w:lang w:val="en-GB"/>
              </w:rPr>
            </w:pPr>
          </w:p>
        </w:tc>
      </w:tr>
      <w:tr w:rsidR="00674002" w:rsidRPr="00EB039C" w14:paraId="3AF4E53B" w14:textId="77777777" w:rsidTr="00917B0E">
        <w:tc>
          <w:tcPr>
            <w:tcW w:w="510" w:type="dxa"/>
          </w:tcPr>
          <w:p w14:paraId="3BC30862" w14:textId="17CD1A8B" w:rsidR="00674002" w:rsidRPr="00C85909" w:rsidRDefault="00674002" w:rsidP="00674002">
            <w:pPr>
              <w:tabs>
                <w:tab w:val="left" w:pos="467"/>
              </w:tabs>
              <w:rPr>
                <w:rFonts w:cstheme="minorHAnsi"/>
                <w:b/>
                <w:bCs/>
                <w:sz w:val="20"/>
                <w:szCs w:val="20"/>
                <w:lang w:val="en-GB"/>
              </w:rPr>
            </w:pPr>
            <w:r>
              <w:rPr>
                <w:rFonts w:cstheme="minorHAnsi"/>
                <w:b/>
                <w:bCs/>
                <w:sz w:val="20"/>
                <w:szCs w:val="20"/>
                <w:lang w:val="en-GB"/>
              </w:rPr>
              <w:t>4</w:t>
            </w:r>
          </w:p>
        </w:tc>
        <w:tc>
          <w:tcPr>
            <w:tcW w:w="255" w:type="dxa"/>
          </w:tcPr>
          <w:p w14:paraId="45408E03" w14:textId="77777777" w:rsidR="00674002" w:rsidRPr="00C85909" w:rsidRDefault="00674002" w:rsidP="00674002">
            <w:pPr>
              <w:tabs>
                <w:tab w:val="left" w:pos="467"/>
              </w:tabs>
              <w:rPr>
                <w:rFonts w:cstheme="minorHAnsi"/>
                <w:sz w:val="20"/>
                <w:szCs w:val="20"/>
                <w:lang w:val="en-GB"/>
              </w:rPr>
            </w:pPr>
          </w:p>
        </w:tc>
        <w:tc>
          <w:tcPr>
            <w:tcW w:w="5670" w:type="dxa"/>
          </w:tcPr>
          <w:p w14:paraId="442566BA" w14:textId="0821FFCE" w:rsidR="00674002" w:rsidRPr="00C85909" w:rsidRDefault="00674002" w:rsidP="00BC1AD0">
            <w:pPr>
              <w:tabs>
                <w:tab w:val="left" w:pos="467"/>
              </w:tabs>
              <w:rPr>
                <w:rFonts w:cstheme="minorHAnsi"/>
                <w:b/>
                <w:bCs/>
                <w:sz w:val="20"/>
                <w:szCs w:val="20"/>
                <w:lang w:val="en-GB"/>
              </w:rPr>
            </w:pPr>
            <w:r w:rsidRPr="00C85909">
              <w:rPr>
                <w:rFonts w:cstheme="minorHAnsi"/>
                <w:sz w:val="20"/>
                <w:szCs w:val="20"/>
                <w:lang w:val="en-GB"/>
              </w:rPr>
              <w:t xml:space="preserve">Nothing contained in this agreement is deemed to be a guarantee by Licensor that regulatory approvals can or will be obtained for any </w:t>
            </w:r>
            <w:r w:rsidR="00E25D5B" w:rsidRPr="005564B9">
              <w:rPr>
                <w:rFonts w:cstheme="minorHAnsi"/>
                <w:sz w:val="20"/>
                <w:szCs w:val="20"/>
                <w:lang w:val="en-GB"/>
              </w:rPr>
              <w:t>Licensed Products and Processes</w:t>
            </w:r>
            <w:r w:rsidRPr="00C85909">
              <w:rPr>
                <w:rFonts w:cstheme="minorHAnsi"/>
                <w:sz w:val="20"/>
                <w:szCs w:val="20"/>
                <w:lang w:val="en-GB"/>
              </w:rPr>
              <w:t xml:space="preserve"> (e.g. CE mark or FDA approval) and/or that any applications for intellectual property rights under this Agreement will result in the granting of these rights.</w:t>
            </w:r>
          </w:p>
        </w:tc>
        <w:tc>
          <w:tcPr>
            <w:tcW w:w="3402" w:type="dxa"/>
          </w:tcPr>
          <w:p w14:paraId="69E2C037" w14:textId="39EB2786" w:rsidR="00674002" w:rsidRPr="00C85909" w:rsidRDefault="00674002" w:rsidP="00E72613">
            <w:pPr>
              <w:rPr>
                <w:rFonts w:cstheme="minorHAnsi"/>
                <w:sz w:val="16"/>
                <w:szCs w:val="16"/>
                <w:lang w:val="en-GB"/>
              </w:rPr>
            </w:pPr>
            <w:r w:rsidRPr="00C85909">
              <w:rPr>
                <w:rFonts w:cstheme="minorHAnsi"/>
                <w:sz w:val="16"/>
                <w:szCs w:val="16"/>
                <w:lang w:val="en-GB"/>
              </w:rPr>
              <w:t xml:space="preserve">This section adds further emphasis to the limits of the representation. Under Dutch law it will have a limited impact as it re-iterates the earlier statement that technology is licensed ‘as is’. </w:t>
            </w:r>
          </w:p>
        </w:tc>
      </w:tr>
      <w:tr w:rsidR="00674002" w:rsidRPr="00EB039C" w14:paraId="73B15F1E" w14:textId="77777777" w:rsidTr="00917B0E">
        <w:tc>
          <w:tcPr>
            <w:tcW w:w="510" w:type="dxa"/>
          </w:tcPr>
          <w:p w14:paraId="22955369" w14:textId="51F99A1E" w:rsidR="00674002" w:rsidRPr="00C85909" w:rsidRDefault="00674002" w:rsidP="00674002">
            <w:pPr>
              <w:tabs>
                <w:tab w:val="left" w:pos="467"/>
              </w:tabs>
              <w:rPr>
                <w:rFonts w:cstheme="minorHAnsi"/>
                <w:b/>
                <w:bCs/>
                <w:sz w:val="20"/>
                <w:szCs w:val="20"/>
                <w:lang w:val="en-GB"/>
              </w:rPr>
            </w:pPr>
            <w:r w:rsidRPr="00C85909">
              <w:rPr>
                <w:rFonts w:cstheme="minorHAnsi"/>
                <w:b/>
                <w:bCs/>
                <w:sz w:val="20"/>
                <w:szCs w:val="20"/>
                <w:lang w:val="en-GB"/>
              </w:rPr>
              <w:t>5</w:t>
            </w:r>
          </w:p>
        </w:tc>
        <w:tc>
          <w:tcPr>
            <w:tcW w:w="255" w:type="dxa"/>
            <w:shd w:val="clear" w:color="auto" w:fill="A8D08D" w:themeFill="accent6" w:themeFillTint="99"/>
          </w:tcPr>
          <w:p w14:paraId="55ADB21E" w14:textId="77777777" w:rsidR="00674002" w:rsidRPr="00C85909" w:rsidRDefault="00674002" w:rsidP="00674002">
            <w:pPr>
              <w:tabs>
                <w:tab w:val="left" w:pos="467"/>
              </w:tabs>
              <w:rPr>
                <w:rFonts w:cstheme="minorHAnsi"/>
                <w:sz w:val="20"/>
                <w:szCs w:val="20"/>
                <w:lang w:val="en-GB"/>
              </w:rPr>
            </w:pPr>
          </w:p>
        </w:tc>
        <w:tc>
          <w:tcPr>
            <w:tcW w:w="5670" w:type="dxa"/>
          </w:tcPr>
          <w:p w14:paraId="53A3AD1F" w14:textId="77777777" w:rsidR="00C60B4D" w:rsidRPr="00C60B4D" w:rsidRDefault="00674002" w:rsidP="00C60B4D">
            <w:pPr>
              <w:tabs>
                <w:tab w:val="left" w:pos="467"/>
              </w:tabs>
              <w:rPr>
                <w:rFonts w:cstheme="minorHAnsi"/>
                <w:sz w:val="20"/>
                <w:szCs w:val="20"/>
                <w:lang w:val="en-GB"/>
              </w:rPr>
            </w:pPr>
            <w:r w:rsidRPr="00C60B4D">
              <w:rPr>
                <w:rFonts w:cstheme="minorHAnsi"/>
                <w:sz w:val="20"/>
                <w:szCs w:val="20"/>
                <w:lang w:val="en-GB"/>
              </w:rPr>
              <w:t>Licensee warrants and represents that it</w:t>
            </w:r>
          </w:p>
          <w:p w14:paraId="0B7A993D" w14:textId="7E8F3BB9" w:rsidR="00C60B4D" w:rsidRPr="00C60B4D" w:rsidRDefault="00674002" w:rsidP="004224D2">
            <w:pPr>
              <w:pStyle w:val="Lijstalinea"/>
              <w:numPr>
                <w:ilvl w:val="0"/>
                <w:numId w:val="18"/>
              </w:numPr>
              <w:tabs>
                <w:tab w:val="left" w:pos="467"/>
              </w:tabs>
              <w:rPr>
                <w:rFonts w:cstheme="minorHAnsi"/>
                <w:sz w:val="20"/>
                <w:szCs w:val="20"/>
                <w:lang w:val="en-GB"/>
              </w:rPr>
            </w:pPr>
            <w:r w:rsidRPr="00C60B4D">
              <w:rPr>
                <w:rFonts w:cstheme="minorHAnsi"/>
                <w:sz w:val="20"/>
                <w:szCs w:val="20"/>
                <w:lang w:val="en-GB"/>
              </w:rPr>
              <w:t>is entitled to enter into this Agreement</w:t>
            </w:r>
            <w:r w:rsidR="00BC1AD0">
              <w:rPr>
                <w:rFonts w:cstheme="minorHAnsi"/>
                <w:sz w:val="20"/>
                <w:szCs w:val="20"/>
                <w:lang w:val="en-GB"/>
              </w:rPr>
              <w:t>;</w:t>
            </w:r>
          </w:p>
          <w:p w14:paraId="7406840F" w14:textId="48EBB951" w:rsidR="00C60B4D" w:rsidRPr="00C60B4D" w:rsidRDefault="00E67905" w:rsidP="004224D2">
            <w:pPr>
              <w:pStyle w:val="Lijstalinea"/>
              <w:numPr>
                <w:ilvl w:val="0"/>
                <w:numId w:val="18"/>
              </w:numPr>
              <w:tabs>
                <w:tab w:val="left" w:pos="467"/>
              </w:tabs>
              <w:rPr>
                <w:rFonts w:cstheme="minorHAnsi"/>
                <w:sz w:val="20"/>
                <w:szCs w:val="20"/>
                <w:lang w:val="en-GB"/>
              </w:rPr>
            </w:pPr>
            <w:r>
              <w:rPr>
                <w:rFonts w:cstheme="minorHAnsi"/>
                <w:sz w:val="20"/>
                <w:szCs w:val="20"/>
                <w:lang w:val="en-GB"/>
              </w:rPr>
              <w:t xml:space="preserve">is able </w:t>
            </w:r>
            <w:r w:rsidR="00674002" w:rsidRPr="00C60B4D">
              <w:rPr>
                <w:rFonts w:cstheme="minorHAnsi"/>
                <w:sz w:val="20"/>
                <w:szCs w:val="20"/>
                <w:lang w:val="en-GB"/>
              </w:rPr>
              <w:t>to perform any and all of the obligations that may arise on its part out of this Agreement</w:t>
            </w:r>
          </w:p>
          <w:p w14:paraId="2711B047" w14:textId="20FABCF6" w:rsidR="00C60B4D" w:rsidRPr="00C60B4D" w:rsidRDefault="00C60B4D" w:rsidP="004224D2">
            <w:pPr>
              <w:pStyle w:val="Lijstalinea"/>
              <w:numPr>
                <w:ilvl w:val="0"/>
                <w:numId w:val="18"/>
              </w:numPr>
              <w:tabs>
                <w:tab w:val="left" w:pos="467"/>
              </w:tabs>
              <w:rPr>
                <w:rFonts w:cstheme="minorHAnsi"/>
                <w:sz w:val="20"/>
                <w:szCs w:val="20"/>
                <w:lang w:val="en-GB"/>
              </w:rPr>
            </w:pPr>
            <w:r w:rsidRPr="00C60B4D">
              <w:rPr>
                <w:rFonts w:cstheme="minorHAnsi"/>
                <w:sz w:val="20"/>
                <w:szCs w:val="20"/>
                <w:lang w:val="en-GB"/>
              </w:rPr>
              <w:t>shall inform Licensor of any shares, options or shares certificates held by employee(s) of Licensor</w:t>
            </w:r>
            <w:r w:rsidR="00BC1AD0">
              <w:rPr>
                <w:rFonts w:cstheme="minorHAnsi"/>
                <w:sz w:val="20"/>
                <w:szCs w:val="20"/>
                <w:lang w:val="en-GB"/>
              </w:rPr>
              <w:t xml:space="preserve"> or their spouses</w:t>
            </w:r>
            <w:r w:rsidRPr="00C60B4D">
              <w:rPr>
                <w:rFonts w:cstheme="minorHAnsi"/>
                <w:sz w:val="20"/>
                <w:szCs w:val="20"/>
                <w:lang w:val="en-GB"/>
              </w:rPr>
              <w:t>;</w:t>
            </w:r>
          </w:p>
          <w:p w14:paraId="087B9EA8" w14:textId="3CE63C26" w:rsidR="00C60B4D" w:rsidRDefault="00C60B4D" w:rsidP="004224D2">
            <w:pPr>
              <w:pStyle w:val="Lijstalinea"/>
              <w:numPr>
                <w:ilvl w:val="0"/>
                <w:numId w:val="18"/>
              </w:numPr>
              <w:tabs>
                <w:tab w:val="left" w:pos="467"/>
              </w:tabs>
              <w:rPr>
                <w:rFonts w:cstheme="minorHAnsi"/>
                <w:sz w:val="20"/>
                <w:szCs w:val="20"/>
                <w:highlight w:val="lightGray"/>
                <w:lang w:val="en-GB"/>
              </w:rPr>
            </w:pPr>
            <w:r w:rsidRPr="008A3496">
              <w:rPr>
                <w:rFonts w:cstheme="minorHAnsi"/>
                <w:sz w:val="20"/>
                <w:szCs w:val="20"/>
                <w:highlight w:val="lightGray"/>
                <w:lang w:val="en-GB"/>
              </w:rPr>
              <w:t>[</w:t>
            </w:r>
            <w:r>
              <w:rPr>
                <w:rFonts w:cstheme="minorHAnsi"/>
                <w:sz w:val="20"/>
                <w:szCs w:val="20"/>
                <w:highlight w:val="lightGray"/>
                <w:lang w:val="en-GB"/>
              </w:rPr>
              <w:t xml:space="preserve">shall comply with </w:t>
            </w:r>
            <w:r w:rsidRPr="008A3496">
              <w:rPr>
                <w:rFonts w:cstheme="minorHAnsi"/>
                <w:sz w:val="20"/>
                <w:szCs w:val="20"/>
                <w:highlight w:val="lightGray"/>
                <w:lang w:val="en-GB"/>
              </w:rPr>
              <w:t>the [Nagoya Protocol Nagoya Protocol on Access to Genetic Resources and the Fair and Equitable Sharing of Benefits Arising from their Utilization to the Convention on Biological Diversity;]</w:t>
            </w:r>
          </w:p>
          <w:p w14:paraId="09824B62" w14:textId="3116B282" w:rsidR="00C60B4D" w:rsidRPr="00A33925" w:rsidRDefault="00C60B4D" w:rsidP="004224D2">
            <w:pPr>
              <w:pStyle w:val="Lijstalinea"/>
              <w:numPr>
                <w:ilvl w:val="0"/>
                <w:numId w:val="18"/>
              </w:numPr>
              <w:tabs>
                <w:tab w:val="left" w:pos="467"/>
              </w:tabs>
              <w:rPr>
                <w:rFonts w:cstheme="minorHAnsi"/>
                <w:sz w:val="20"/>
                <w:szCs w:val="20"/>
                <w:highlight w:val="lightGray"/>
                <w:lang w:val="en-GB"/>
              </w:rPr>
            </w:pPr>
            <w:r w:rsidRPr="00A33925">
              <w:rPr>
                <w:rFonts w:cstheme="minorHAnsi"/>
                <w:sz w:val="20"/>
                <w:szCs w:val="20"/>
                <w:highlight w:val="lightGray"/>
                <w:lang w:val="en-GB"/>
              </w:rPr>
              <w:t xml:space="preserve">[has sufficient funding </w:t>
            </w:r>
            <w:r w:rsidR="009A0B33" w:rsidRPr="00A33925">
              <w:rPr>
                <w:rFonts w:cstheme="minorHAnsi"/>
                <w:sz w:val="20"/>
                <w:szCs w:val="20"/>
                <w:highlight w:val="lightGray"/>
                <w:lang w:val="en-GB"/>
              </w:rPr>
              <w:t xml:space="preserve">for </w:t>
            </w:r>
            <w:r w:rsidR="00A33925">
              <w:rPr>
                <w:rFonts w:cstheme="minorHAnsi"/>
                <w:sz w:val="20"/>
                <w:szCs w:val="20"/>
                <w:highlight w:val="lightGray"/>
                <w:lang w:val="en-GB"/>
              </w:rPr>
              <w:t>[</w:t>
            </w:r>
            <w:r w:rsidR="009A0B33" w:rsidRPr="00A33925">
              <w:rPr>
                <w:rFonts w:cstheme="minorHAnsi"/>
                <w:color w:val="FF0000"/>
                <w:sz w:val="20"/>
                <w:szCs w:val="20"/>
                <w:highlight w:val="lightGray"/>
                <w:lang w:val="en-GB"/>
              </w:rPr>
              <w:t xml:space="preserve">twelve (12) months </w:t>
            </w:r>
            <w:r w:rsidRPr="00A33925">
              <w:rPr>
                <w:rFonts w:cstheme="minorHAnsi"/>
                <w:sz w:val="20"/>
                <w:szCs w:val="20"/>
                <w:highlight w:val="lightGray"/>
                <w:lang w:val="en-GB"/>
              </w:rPr>
              <w:t xml:space="preserve">to </w:t>
            </w:r>
            <w:r w:rsidR="009A0B33" w:rsidRPr="00A33925">
              <w:rPr>
                <w:rFonts w:cstheme="minorHAnsi"/>
                <w:sz w:val="20"/>
                <w:szCs w:val="20"/>
                <w:highlight w:val="lightGray"/>
                <w:lang w:val="en-GB"/>
              </w:rPr>
              <w:t>initiate</w:t>
            </w:r>
            <w:r w:rsidR="00A33925">
              <w:rPr>
                <w:rFonts w:cstheme="minorHAnsi"/>
                <w:sz w:val="20"/>
                <w:szCs w:val="20"/>
                <w:highlight w:val="lightGray"/>
                <w:lang w:val="en-GB"/>
              </w:rPr>
              <w:t>]</w:t>
            </w:r>
            <w:r w:rsidR="009A0B33" w:rsidRPr="00A33925">
              <w:rPr>
                <w:rFonts w:cstheme="minorHAnsi"/>
                <w:sz w:val="20"/>
                <w:szCs w:val="20"/>
                <w:highlight w:val="lightGray"/>
                <w:lang w:val="en-GB"/>
              </w:rPr>
              <w:t xml:space="preserve"> the </w:t>
            </w:r>
            <w:r w:rsidRPr="00A33925">
              <w:rPr>
                <w:rFonts w:cstheme="minorHAnsi"/>
                <w:sz w:val="20"/>
                <w:szCs w:val="20"/>
                <w:highlight w:val="lightGray"/>
                <w:lang w:val="en-GB"/>
              </w:rPr>
              <w:t>execut</w:t>
            </w:r>
            <w:r w:rsidR="009A0B33" w:rsidRPr="00A33925">
              <w:rPr>
                <w:rFonts w:cstheme="minorHAnsi"/>
                <w:sz w:val="20"/>
                <w:szCs w:val="20"/>
                <w:highlight w:val="lightGray"/>
                <w:lang w:val="en-GB"/>
              </w:rPr>
              <w:t>ion of</w:t>
            </w:r>
            <w:r w:rsidRPr="00A33925">
              <w:rPr>
                <w:rFonts w:cstheme="minorHAnsi"/>
                <w:sz w:val="20"/>
                <w:szCs w:val="20"/>
                <w:highlight w:val="lightGray"/>
                <w:lang w:val="en-GB"/>
              </w:rPr>
              <w:t xml:space="preserve"> the commitment to develop the products or services in accordance with the Agreement;]</w:t>
            </w:r>
          </w:p>
          <w:p w14:paraId="0717536C" w14:textId="390A1AEE" w:rsidR="00BC1AD0" w:rsidRDefault="00C60B4D" w:rsidP="004224D2">
            <w:pPr>
              <w:pStyle w:val="Lijstalinea"/>
              <w:numPr>
                <w:ilvl w:val="0"/>
                <w:numId w:val="18"/>
              </w:numPr>
              <w:tabs>
                <w:tab w:val="left" w:pos="467"/>
              </w:tabs>
              <w:rPr>
                <w:rFonts w:cstheme="minorHAnsi"/>
                <w:sz w:val="20"/>
                <w:szCs w:val="20"/>
                <w:highlight w:val="lightGray"/>
                <w:lang w:val="en-GB"/>
              </w:rPr>
            </w:pPr>
            <w:r w:rsidRPr="00BC1AD0">
              <w:rPr>
                <w:rFonts w:cstheme="minorHAnsi"/>
                <w:sz w:val="20"/>
                <w:szCs w:val="20"/>
                <w:highlight w:val="lightGray"/>
                <w:lang w:val="en-GB"/>
              </w:rPr>
              <w:t>[</w:t>
            </w:r>
            <w:r w:rsidR="00BC1AD0">
              <w:rPr>
                <w:rFonts w:cstheme="minorHAnsi"/>
                <w:sz w:val="20"/>
                <w:szCs w:val="20"/>
                <w:highlight w:val="lightGray"/>
                <w:lang w:val="en-GB"/>
              </w:rPr>
              <w:t xml:space="preserve">is, </w:t>
            </w:r>
            <w:r w:rsidR="00BC1AD0" w:rsidRPr="00BC1AD0">
              <w:rPr>
                <w:rFonts w:cstheme="minorHAnsi"/>
                <w:sz w:val="20"/>
                <w:szCs w:val="20"/>
                <w:highlight w:val="lightGray"/>
                <w:lang w:val="en-GB"/>
              </w:rPr>
              <w:t>at the Effective Date,</w:t>
            </w:r>
            <w:r w:rsidR="00BC1AD0">
              <w:rPr>
                <w:rFonts w:cstheme="minorHAnsi"/>
                <w:sz w:val="20"/>
                <w:szCs w:val="20"/>
                <w:highlight w:val="lightGray"/>
                <w:lang w:val="en-GB"/>
              </w:rPr>
              <w:t xml:space="preserve"> not in arrears in filing </w:t>
            </w:r>
            <w:r w:rsidRPr="00BC1AD0">
              <w:rPr>
                <w:rFonts w:cstheme="minorHAnsi"/>
                <w:sz w:val="20"/>
                <w:szCs w:val="20"/>
                <w:highlight w:val="lightGray"/>
                <w:lang w:val="en-GB"/>
              </w:rPr>
              <w:t>audits</w:t>
            </w:r>
            <w:r w:rsidR="00BC1AD0">
              <w:rPr>
                <w:rFonts w:cstheme="minorHAnsi"/>
                <w:sz w:val="20"/>
                <w:szCs w:val="20"/>
                <w:highlight w:val="lightGray"/>
                <w:lang w:val="en-GB"/>
              </w:rPr>
              <w:t>;]</w:t>
            </w:r>
          </w:p>
          <w:p w14:paraId="6692927D" w14:textId="0215176C" w:rsidR="00C60B4D" w:rsidRDefault="00BC1AD0" w:rsidP="004224D2">
            <w:pPr>
              <w:pStyle w:val="Lijstalinea"/>
              <w:numPr>
                <w:ilvl w:val="0"/>
                <w:numId w:val="18"/>
              </w:numPr>
              <w:tabs>
                <w:tab w:val="left" w:pos="467"/>
              </w:tabs>
              <w:rPr>
                <w:rFonts w:cstheme="minorHAnsi"/>
                <w:sz w:val="20"/>
                <w:szCs w:val="20"/>
                <w:highlight w:val="lightGray"/>
                <w:lang w:val="en-GB"/>
              </w:rPr>
            </w:pPr>
            <w:r w:rsidRPr="00BC1AD0">
              <w:rPr>
                <w:rFonts w:cstheme="minorHAnsi"/>
                <w:sz w:val="20"/>
                <w:szCs w:val="20"/>
                <w:highlight w:val="lightGray"/>
                <w:lang w:val="en-GB"/>
              </w:rPr>
              <w:lastRenderedPageBreak/>
              <w:t>[shall comply with all environmental laws, obtain, maintain and ensure compliance with all requisite permits and implement procedures to monitor compliance with and to prevent liability under any such law;</w:t>
            </w:r>
            <w:r w:rsidR="00C60B4D" w:rsidRPr="00BC1AD0">
              <w:rPr>
                <w:rFonts w:cstheme="minorHAnsi"/>
                <w:sz w:val="20"/>
                <w:szCs w:val="20"/>
                <w:highlight w:val="lightGray"/>
                <w:lang w:val="en-GB"/>
              </w:rPr>
              <w:t>]</w:t>
            </w:r>
          </w:p>
          <w:p w14:paraId="27874693" w14:textId="77777777" w:rsidR="00BC1AD0" w:rsidRPr="00BC1AD0" w:rsidRDefault="00BC1AD0" w:rsidP="004224D2">
            <w:pPr>
              <w:pStyle w:val="Lijstalinea"/>
              <w:numPr>
                <w:ilvl w:val="0"/>
                <w:numId w:val="18"/>
              </w:numPr>
              <w:tabs>
                <w:tab w:val="left" w:pos="467"/>
              </w:tabs>
              <w:rPr>
                <w:rFonts w:cstheme="minorHAnsi"/>
                <w:sz w:val="20"/>
                <w:szCs w:val="20"/>
                <w:lang w:val="en-GB"/>
              </w:rPr>
            </w:pPr>
            <w:r w:rsidRPr="00BC1AD0">
              <w:rPr>
                <w:rFonts w:cstheme="minorHAnsi"/>
                <w:sz w:val="20"/>
                <w:szCs w:val="20"/>
                <w:highlight w:val="lightGray"/>
                <w:lang w:val="en-GB"/>
              </w:rPr>
              <w:t>Shall conduct its business in compliance with applicable anti-corruption laws and has instituted and maintained policies and procedures designed to promote and achieve compliance with such laws;]</w:t>
            </w:r>
          </w:p>
          <w:p w14:paraId="039713FA" w14:textId="57F32E7A" w:rsidR="00674002" w:rsidRPr="008A3496" w:rsidRDefault="00C60B4D" w:rsidP="004224D2">
            <w:pPr>
              <w:pStyle w:val="Lijstalinea"/>
              <w:numPr>
                <w:ilvl w:val="0"/>
                <w:numId w:val="18"/>
              </w:numPr>
              <w:tabs>
                <w:tab w:val="left" w:pos="467"/>
              </w:tabs>
              <w:rPr>
                <w:rFonts w:cstheme="minorHAnsi"/>
                <w:sz w:val="20"/>
                <w:szCs w:val="20"/>
                <w:lang w:val="en-GB"/>
              </w:rPr>
            </w:pPr>
            <w:r w:rsidRPr="008A3496">
              <w:rPr>
                <w:rFonts w:cstheme="minorHAnsi"/>
                <w:sz w:val="20"/>
                <w:szCs w:val="20"/>
                <w:highlight w:val="lightGray"/>
                <w:lang w:val="en-GB"/>
              </w:rPr>
              <w:t>[…]</w:t>
            </w:r>
          </w:p>
        </w:tc>
        <w:tc>
          <w:tcPr>
            <w:tcW w:w="3402" w:type="dxa"/>
          </w:tcPr>
          <w:p w14:paraId="55E60096" w14:textId="207C9682" w:rsidR="00674002" w:rsidRPr="00C85909" w:rsidRDefault="00674002" w:rsidP="00BC1AD0">
            <w:pPr>
              <w:rPr>
                <w:rFonts w:cstheme="minorHAnsi"/>
                <w:sz w:val="16"/>
                <w:szCs w:val="16"/>
                <w:lang w:val="en-GB"/>
              </w:rPr>
            </w:pPr>
            <w:r>
              <w:rPr>
                <w:rFonts w:cstheme="minorHAnsi"/>
                <w:sz w:val="16"/>
                <w:szCs w:val="16"/>
                <w:lang w:val="en-GB"/>
              </w:rPr>
              <w:lastRenderedPageBreak/>
              <w:t>This section offers licensor additional certainty that the Licensee, on which it also depends for compliance of Affiliates and potential sublicensees, will honour its obligations.</w:t>
            </w:r>
            <w:r w:rsidR="00766443">
              <w:rPr>
                <w:rFonts w:cstheme="minorHAnsi"/>
                <w:sz w:val="16"/>
                <w:szCs w:val="16"/>
                <w:lang w:val="en-GB"/>
              </w:rPr>
              <w:t xml:space="preserve"> This section enables the reference to relevant standards or guidelines for the relevant context in which the licence is granted</w:t>
            </w:r>
            <w:r w:rsidR="00BC1AD0">
              <w:rPr>
                <w:rFonts w:cstheme="minorHAnsi"/>
                <w:sz w:val="16"/>
                <w:szCs w:val="16"/>
                <w:lang w:val="en-GB"/>
              </w:rPr>
              <w:t xml:space="preserve"> This would include relevant matters related to the product, company or management, for example ongoing litigation, partnerships or investors with which the licensee is working</w:t>
            </w:r>
            <w:r w:rsidR="00766443">
              <w:rPr>
                <w:rFonts w:cstheme="minorHAnsi"/>
                <w:sz w:val="16"/>
                <w:szCs w:val="16"/>
                <w:lang w:val="en-GB"/>
              </w:rPr>
              <w:t>.</w:t>
            </w:r>
          </w:p>
        </w:tc>
      </w:tr>
      <w:tr w:rsidR="00674002" w:rsidRPr="00EB039C" w14:paraId="7AC49631" w14:textId="77777777" w:rsidTr="00917B0E">
        <w:tc>
          <w:tcPr>
            <w:tcW w:w="510" w:type="dxa"/>
          </w:tcPr>
          <w:p w14:paraId="600AEDCF" w14:textId="6F9A61F6" w:rsidR="00674002" w:rsidRPr="00C85909" w:rsidRDefault="00674002" w:rsidP="00674002">
            <w:pPr>
              <w:tabs>
                <w:tab w:val="left" w:pos="467"/>
              </w:tabs>
              <w:rPr>
                <w:rFonts w:cstheme="minorHAnsi"/>
                <w:b/>
                <w:bCs/>
                <w:sz w:val="20"/>
                <w:szCs w:val="20"/>
                <w:lang w:val="en-GB"/>
              </w:rPr>
            </w:pPr>
            <w:r w:rsidRPr="00C85909">
              <w:rPr>
                <w:rFonts w:cstheme="minorHAnsi"/>
                <w:b/>
                <w:bCs/>
                <w:sz w:val="20"/>
                <w:szCs w:val="20"/>
                <w:lang w:val="en-GB"/>
              </w:rPr>
              <w:t>6</w:t>
            </w:r>
          </w:p>
        </w:tc>
        <w:tc>
          <w:tcPr>
            <w:tcW w:w="255" w:type="dxa"/>
          </w:tcPr>
          <w:p w14:paraId="5EF9266E" w14:textId="77777777" w:rsidR="00674002" w:rsidRPr="00C85909" w:rsidRDefault="00674002" w:rsidP="00674002">
            <w:pPr>
              <w:tabs>
                <w:tab w:val="left" w:pos="467"/>
              </w:tabs>
              <w:rPr>
                <w:rFonts w:cstheme="minorHAnsi"/>
                <w:sz w:val="20"/>
                <w:szCs w:val="20"/>
                <w:lang w:val="en-GB"/>
              </w:rPr>
            </w:pPr>
          </w:p>
        </w:tc>
        <w:tc>
          <w:tcPr>
            <w:tcW w:w="5670" w:type="dxa"/>
          </w:tcPr>
          <w:p w14:paraId="1E521530" w14:textId="3609E597" w:rsidR="00674002" w:rsidRPr="00C85909" w:rsidRDefault="00674002" w:rsidP="00674002">
            <w:pPr>
              <w:tabs>
                <w:tab w:val="left" w:pos="467"/>
              </w:tabs>
              <w:rPr>
                <w:rFonts w:cstheme="minorHAnsi"/>
                <w:b/>
                <w:bCs/>
                <w:sz w:val="20"/>
                <w:szCs w:val="20"/>
                <w:lang w:val="en-GB"/>
              </w:rPr>
            </w:pPr>
            <w:r w:rsidRPr="00C85909">
              <w:rPr>
                <w:rFonts w:cstheme="minorHAnsi"/>
                <w:sz w:val="20"/>
                <w:szCs w:val="20"/>
                <w:lang w:val="en-GB"/>
              </w:rPr>
              <w:t xml:space="preserve">Licensee shall be responsible for the compliance of </w:t>
            </w:r>
            <w:r w:rsidR="00E25D5B" w:rsidRPr="005564B9">
              <w:rPr>
                <w:rFonts w:cstheme="minorHAnsi"/>
                <w:sz w:val="20"/>
                <w:szCs w:val="20"/>
                <w:lang w:val="en-GB"/>
              </w:rPr>
              <w:t>Licensed Products and Processes</w:t>
            </w:r>
            <w:r w:rsidR="00E25D5B" w:rsidRPr="00C85909">
              <w:rPr>
                <w:rFonts w:cstheme="minorHAnsi"/>
                <w:sz w:val="20"/>
                <w:szCs w:val="20"/>
                <w:lang w:val="en-GB"/>
              </w:rPr>
              <w:t xml:space="preserve"> </w:t>
            </w:r>
            <w:r w:rsidRPr="00C85909">
              <w:rPr>
                <w:rFonts w:cstheme="minorHAnsi"/>
                <w:sz w:val="20"/>
                <w:szCs w:val="20"/>
                <w:lang w:val="en-GB"/>
              </w:rPr>
              <w:t xml:space="preserve">used, manufactured, offered for sale, sold, leased, imported or otherwise disposed of hereunder with all applicable laws and regulations, including all applicable laws and regulations in connection with product liability. For as long as this Agreement is in full force and effect, and without limiting the foregoing, Licensee shall include appropriate markings, including patent markings, </w:t>
            </w:r>
            <w:r w:rsidRPr="00C85909">
              <w:rPr>
                <w:rFonts w:cstheme="minorHAnsi"/>
                <w:sz w:val="20"/>
                <w:szCs w:val="20"/>
                <w:highlight w:val="lightGray"/>
                <w:lang w:val="en-GB"/>
              </w:rPr>
              <w:t>[on all Licensed Products used, manufactured, offered for sale, sold, leased, imported or otherwise disposed of by Licensee hereunder]</w:t>
            </w:r>
            <w:r w:rsidRPr="00C85909">
              <w:rPr>
                <w:rFonts w:cstheme="minorHAnsi"/>
                <w:sz w:val="20"/>
                <w:szCs w:val="20"/>
                <w:lang w:val="en-GB"/>
              </w:rPr>
              <w:t xml:space="preserve"> to the extent that the inclusion of such markings is requested by Licensor, mandatory or advised by applicable laws.</w:t>
            </w:r>
          </w:p>
        </w:tc>
        <w:tc>
          <w:tcPr>
            <w:tcW w:w="3402" w:type="dxa"/>
          </w:tcPr>
          <w:p w14:paraId="4E0396FF" w14:textId="68207F86" w:rsidR="00674002" w:rsidRPr="00C85909" w:rsidRDefault="00674002" w:rsidP="00674002">
            <w:pPr>
              <w:rPr>
                <w:rFonts w:cstheme="minorHAnsi"/>
                <w:sz w:val="16"/>
                <w:szCs w:val="16"/>
                <w:lang w:val="en-GB"/>
              </w:rPr>
            </w:pPr>
            <w:r w:rsidRPr="00C85909">
              <w:rPr>
                <w:rFonts w:cstheme="minorHAnsi"/>
                <w:sz w:val="16"/>
                <w:szCs w:val="16"/>
                <w:lang w:val="en-GB"/>
              </w:rPr>
              <w:t>This section provides representations by Licensee about the product and its compliance with relevant legal standards. Not only must licensee bear said risks but also ensure that the technology will be used in accordance with applicable rules and regulations and that it will make every effort to obtain the necessary approvals so that technology also becomes available to the public.</w:t>
            </w:r>
          </w:p>
        </w:tc>
      </w:tr>
      <w:tr w:rsidR="00674002" w:rsidRPr="00EB039C" w14:paraId="397C3023" w14:textId="77777777" w:rsidTr="00917B0E">
        <w:tc>
          <w:tcPr>
            <w:tcW w:w="510" w:type="dxa"/>
          </w:tcPr>
          <w:p w14:paraId="67AA02FC" w14:textId="31E2E2CC" w:rsidR="00674002" w:rsidRPr="00C85909" w:rsidRDefault="00674002" w:rsidP="00674002">
            <w:pPr>
              <w:tabs>
                <w:tab w:val="left" w:pos="467"/>
              </w:tabs>
              <w:rPr>
                <w:rFonts w:cstheme="minorHAnsi"/>
                <w:b/>
                <w:bCs/>
                <w:sz w:val="20"/>
                <w:szCs w:val="20"/>
                <w:lang w:val="en-GB"/>
              </w:rPr>
            </w:pPr>
            <w:r>
              <w:rPr>
                <w:rFonts w:cstheme="minorHAnsi"/>
                <w:b/>
                <w:bCs/>
                <w:sz w:val="20"/>
                <w:szCs w:val="20"/>
                <w:lang w:val="en-GB"/>
              </w:rPr>
              <w:t>7</w:t>
            </w:r>
          </w:p>
        </w:tc>
        <w:tc>
          <w:tcPr>
            <w:tcW w:w="255" w:type="dxa"/>
          </w:tcPr>
          <w:p w14:paraId="0041785C" w14:textId="77777777" w:rsidR="00674002" w:rsidRPr="00C85909" w:rsidRDefault="00674002" w:rsidP="00674002">
            <w:pPr>
              <w:tabs>
                <w:tab w:val="left" w:pos="467"/>
              </w:tabs>
              <w:rPr>
                <w:rFonts w:cstheme="minorHAnsi"/>
                <w:sz w:val="20"/>
                <w:szCs w:val="20"/>
                <w:lang w:val="en-GB"/>
              </w:rPr>
            </w:pPr>
          </w:p>
        </w:tc>
        <w:tc>
          <w:tcPr>
            <w:tcW w:w="5670" w:type="dxa"/>
          </w:tcPr>
          <w:p w14:paraId="6AB309BB" w14:textId="2E459875" w:rsidR="00674002" w:rsidRPr="00C85909" w:rsidRDefault="00674002" w:rsidP="00674002">
            <w:pPr>
              <w:tabs>
                <w:tab w:val="left" w:pos="467"/>
              </w:tabs>
              <w:rPr>
                <w:rFonts w:cstheme="minorHAnsi"/>
                <w:sz w:val="20"/>
                <w:szCs w:val="20"/>
                <w:lang w:val="en-GB"/>
              </w:rPr>
            </w:pPr>
            <w:r w:rsidRPr="00C85909">
              <w:rPr>
                <w:rFonts w:cstheme="minorHAnsi"/>
                <w:sz w:val="20"/>
                <w:szCs w:val="20"/>
                <w:lang w:val="en-GB"/>
              </w:rPr>
              <w:t xml:space="preserve">Licensor has made available to Licensee all relevant information in Licensor’s possession at the Effective Date to put Licensee in a position to use and apply the Licensed Patents </w:t>
            </w:r>
            <w:r w:rsidRPr="00F802D0">
              <w:rPr>
                <w:rFonts w:cstheme="minorHAnsi"/>
                <w:sz w:val="20"/>
                <w:szCs w:val="20"/>
                <w:highlight w:val="lightGray"/>
                <w:lang w:val="en-GB"/>
              </w:rPr>
              <w:t>[and Trade Secrets]</w:t>
            </w:r>
            <w:r w:rsidRPr="00C85909">
              <w:rPr>
                <w:rFonts w:cstheme="minorHAnsi"/>
                <w:sz w:val="20"/>
                <w:szCs w:val="20"/>
                <w:lang w:val="en-GB"/>
              </w:rPr>
              <w:t xml:space="preserve"> within the scope of this Agreement.</w:t>
            </w:r>
          </w:p>
        </w:tc>
        <w:tc>
          <w:tcPr>
            <w:tcW w:w="3402" w:type="dxa"/>
          </w:tcPr>
          <w:p w14:paraId="7189407F" w14:textId="10AD1E3F" w:rsidR="00674002" w:rsidRPr="00C85909" w:rsidRDefault="00674002" w:rsidP="00674002">
            <w:pPr>
              <w:rPr>
                <w:rFonts w:cstheme="minorHAnsi"/>
                <w:sz w:val="16"/>
                <w:szCs w:val="16"/>
                <w:lang w:val="en-GB"/>
              </w:rPr>
            </w:pPr>
            <w:r w:rsidRPr="00C85909">
              <w:rPr>
                <w:rFonts w:cstheme="minorHAnsi"/>
                <w:sz w:val="16"/>
                <w:szCs w:val="16"/>
                <w:lang w:val="en-GB"/>
              </w:rPr>
              <w:t>This section ensures that</w:t>
            </w:r>
            <w:r>
              <w:rPr>
                <w:rFonts w:cstheme="minorHAnsi"/>
                <w:sz w:val="16"/>
                <w:szCs w:val="16"/>
                <w:lang w:val="en-GB"/>
              </w:rPr>
              <w:t xml:space="preserve"> parties agree that</w:t>
            </w:r>
            <w:r w:rsidRPr="00C85909">
              <w:rPr>
                <w:rFonts w:cstheme="minorHAnsi"/>
                <w:sz w:val="16"/>
                <w:szCs w:val="16"/>
                <w:lang w:val="en-GB"/>
              </w:rPr>
              <w:t xml:space="preserve"> Licensee is put in a position where it can apply the Licence Patents. This includes ancillary knowledge not patentable or not included in the licensed patents but may also include settings of equipment or protocols used when applying the Licensed Patents.</w:t>
            </w:r>
          </w:p>
        </w:tc>
      </w:tr>
    </w:tbl>
    <w:p w14:paraId="1F270A72" w14:textId="77777777" w:rsidR="007E7575" w:rsidRPr="00C85909" w:rsidRDefault="007E7575">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44"/>
        <w:gridCol w:w="272"/>
        <w:gridCol w:w="6046"/>
        <w:gridCol w:w="3628"/>
      </w:tblGrid>
      <w:tr w:rsidR="006649AE" w:rsidRPr="00F87D1C" w14:paraId="45E547E6" w14:textId="77777777" w:rsidTr="00917B0E">
        <w:tc>
          <w:tcPr>
            <w:tcW w:w="510" w:type="dxa"/>
          </w:tcPr>
          <w:p w14:paraId="0C3412D3" w14:textId="691FAC09" w:rsidR="006649AE" w:rsidRPr="00C85909" w:rsidRDefault="006649AE" w:rsidP="005413D9">
            <w:pPr>
              <w:rPr>
                <w:lang w:val="en-GB"/>
              </w:rPr>
            </w:pPr>
          </w:p>
        </w:tc>
        <w:tc>
          <w:tcPr>
            <w:tcW w:w="255" w:type="dxa"/>
            <w:shd w:val="clear" w:color="auto" w:fill="A8D08D" w:themeFill="accent6" w:themeFillTint="99"/>
          </w:tcPr>
          <w:p w14:paraId="77CB33AE" w14:textId="77777777" w:rsidR="006649AE" w:rsidRPr="00C85909" w:rsidRDefault="006649AE" w:rsidP="009014F1">
            <w:pPr>
              <w:pStyle w:val="Kop2"/>
              <w:outlineLvl w:val="1"/>
              <w:rPr>
                <w:lang w:val="en-GB"/>
              </w:rPr>
            </w:pPr>
          </w:p>
        </w:tc>
        <w:tc>
          <w:tcPr>
            <w:tcW w:w="5670" w:type="dxa"/>
          </w:tcPr>
          <w:p w14:paraId="44C2E5A5" w14:textId="370D2388" w:rsidR="006649AE" w:rsidRPr="00C85909" w:rsidRDefault="00F87D1C" w:rsidP="00F87D1C">
            <w:pPr>
              <w:pStyle w:val="Kop2"/>
              <w:outlineLvl w:val="1"/>
              <w:rPr>
                <w:lang w:val="en-GB"/>
              </w:rPr>
            </w:pPr>
            <w:bookmarkStart w:id="40" w:name="_Toc43299910"/>
            <w:r>
              <w:rPr>
                <w:lang w:val="en-GB"/>
              </w:rPr>
              <w:t xml:space="preserve">XVI. </w:t>
            </w:r>
            <w:r w:rsidR="006649AE" w:rsidRPr="00C85909">
              <w:rPr>
                <w:lang w:val="en-GB"/>
              </w:rPr>
              <w:t>Term &amp; Termination</w:t>
            </w:r>
            <w:bookmarkEnd w:id="40"/>
          </w:p>
        </w:tc>
        <w:tc>
          <w:tcPr>
            <w:tcW w:w="3402" w:type="dxa"/>
          </w:tcPr>
          <w:p w14:paraId="03F0BF3D" w14:textId="77777777" w:rsidR="006649AE" w:rsidRPr="00C85909" w:rsidRDefault="006649AE" w:rsidP="00C10FD3">
            <w:pPr>
              <w:rPr>
                <w:rFonts w:cstheme="minorHAnsi"/>
                <w:sz w:val="16"/>
                <w:szCs w:val="16"/>
                <w:lang w:val="en-GB"/>
              </w:rPr>
            </w:pPr>
          </w:p>
        </w:tc>
      </w:tr>
      <w:tr w:rsidR="006649AE" w:rsidRPr="00EB039C" w14:paraId="6E25AB15" w14:textId="77777777" w:rsidTr="00917B0E">
        <w:tc>
          <w:tcPr>
            <w:tcW w:w="510" w:type="dxa"/>
          </w:tcPr>
          <w:p w14:paraId="08041A00" w14:textId="77777777"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3F8614DF" w14:textId="77777777" w:rsidR="006649AE" w:rsidRPr="00C85909" w:rsidRDefault="006649AE" w:rsidP="002A70BB">
            <w:pPr>
              <w:tabs>
                <w:tab w:val="left" w:pos="467"/>
              </w:tabs>
              <w:rPr>
                <w:rFonts w:cstheme="minorHAnsi"/>
                <w:sz w:val="20"/>
                <w:szCs w:val="20"/>
                <w:lang w:val="en-GB"/>
              </w:rPr>
            </w:pPr>
          </w:p>
        </w:tc>
        <w:tc>
          <w:tcPr>
            <w:tcW w:w="5670" w:type="dxa"/>
          </w:tcPr>
          <w:p w14:paraId="20662481" w14:textId="5518BCE3" w:rsidR="006649AE" w:rsidRPr="00C85909" w:rsidRDefault="006649AE" w:rsidP="002A70BB">
            <w:pPr>
              <w:tabs>
                <w:tab w:val="left" w:pos="467"/>
              </w:tabs>
              <w:rPr>
                <w:rFonts w:cstheme="minorHAnsi"/>
                <w:b/>
                <w:bCs/>
                <w:sz w:val="20"/>
                <w:szCs w:val="20"/>
                <w:lang w:val="en-GB"/>
              </w:rPr>
            </w:pPr>
            <w:r w:rsidRPr="00C85909">
              <w:rPr>
                <w:rFonts w:cstheme="minorHAnsi"/>
                <w:color w:val="FF0000"/>
                <w:sz w:val="20"/>
                <w:szCs w:val="20"/>
                <w:lang w:val="en-GB"/>
              </w:rPr>
              <w:t xml:space="preserve">[OPTION 1] </w:t>
            </w:r>
            <w:r w:rsidRPr="00C85909">
              <w:rPr>
                <w:rFonts w:cstheme="minorHAnsi"/>
                <w:sz w:val="20"/>
                <w:szCs w:val="20"/>
                <w:lang w:val="en-GB"/>
              </w:rPr>
              <w:t xml:space="preserve">This Agreement enters into force on the Effective Date and will terminate upon expiry of the last Valid Claim unless terminated earlier in accordance with this </w:t>
            </w:r>
            <w:r w:rsidR="009E183B" w:rsidRPr="00C85909">
              <w:rPr>
                <w:rFonts w:cstheme="minorHAnsi"/>
                <w:sz w:val="20"/>
                <w:szCs w:val="20"/>
                <w:lang w:val="en-GB"/>
              </w:rPr>
              <w:t>a</w:t>
            </w:r>
            <w:r w:rsidRPr="00C85909">
              <w:rPr>
                <w:rFonts w:cstheme="minorHAnsi"/>
                <w:sz w:val="20"/>
                <w:szCs w:val="20"/>
                <w:lang w:val="en-GB"/>
              </w:rPr>
              <w:t>rticle.</w:t>
            </w:r>
          </w:p>
        </w:tc>
        <w:tc>
          <w:tcPr>
            <w:tcW w:w="3402" w:type="dxa"/>
          </w:tcPr>
          <w:p w14:paraId="09932CAD" w14:textId="66FBB7DC" w:rsidR="006649AE" w:rsidRPr="00C85909" w:rsidRDefault="006649AE" w:rsidP="00721EC1">
            <w:pPr>
              <w:rPr>
                <w:rFonts w:cstheme="minorHAnsi"/>
                <w:sz w:val="16"/>
                <w:szCs w:val="16"/>
                <w:lang w:val="en-GB"/>
              </w:rPr>
            </w:pPr>
            <w:r w:rsidRPr="00C85909">
              <w:rPr>
                <w:rFonts w:cstheme="minorHAnsi"/>
                <w:sz w:val="16"/>
                <w:szCs w:val="16"/>
                <w:lang w:val="en-GB"/>
              </w:rPr>
              <w:t>This section sets out the norm for a patent licen</w:t>
            </w:r>
            <w:r w:rsidR="00721EC1">
              <w:rPr>
                <w:rFonts w:cstheme="minorHAnsi"/>
                <w:sz w:val="16"/>
                <w:szCs w:val="16"/>
                <w:lang w:val="en-GB"/>
              </w:rPr>
              <w:t>c</w:t>
            </w:r>
            <w:r w:rsidRPr="00C85909">
              <w:rPr>
                <w:rFonts w:cstheme="minorHAnsi"/>
                <w:sz w:val="16"/>
                <w:szCs w:val="16"/>
                <w:lang w:val="en-GB"/>
              </w:rPr>
              <w:t xml:space="preserve">e. The exclusive rights exist as long as patent rights are in force and this </w:t>
            </w:r>
            <w:r w:rsidR="00296D02">
              <w:rPr>
                <w:rFonts w:cstheme="minorHAnsi"/>
                <w:sz w:val="16"/>
                <w:szCs w:val="16"/>
                <w:lang w:val="en-GB"/>
              </w:rPr>
              <w:t>Agreement</w:t>
            </w:r>
            <w:r w:rsidRPr="00C85909">
              <w:rPr>
                <w:rFonts w:cstheme="minorHAnsi"/>
                <w:sz w:val="16"/>
                <w:szCs w:val="16"/>
                <w:lang w:val="en-GB"/>
              </w:rPr>
              <w:t xml:space="preserve"> relates to that exclusive position only.</w:t>
            </w:r>
          </w:p>
        </w:tc>
      </w:tr>
      <w:tr w:rsidR="006649AE" w:rsidRPr="00EB039C" w14:paraId="32DA790B" w14:textId="77777777" w:rsidTr="00917B0E">
        <w:tc>
          <w:tcPr>
            <w:tcW w:w="510" w:type="dxa"/>
          </w:tcPr>
          <w:p w14:paraId="36213459" w14:textId="5EB70B5D" w:rsidR="006649AE" w:rsidRPr="00C85909" w:rsidRDefault="006649AE" w:rsidP="00C10FD3">
            <w:pPr>
              <w:tabs>
                <w:tab w:val="left" w:pos="467"/>
              </w:tabs>
              <w:rPr>
                <w:rFonts w:cstheme="minorHAnsi"/>
                <w:b/>
                <w:bCs/>
                <w:sz w:val="20"/>
                <w:szCs w:val="20"/>
                <w:lang w:val="en-GB"/>
              </w:rPr>
            </w:pPr>
          </w:p>
        </w:tc>
        <w:tc>
          <w:tcPr>
            <w:tcW w:w="255" w:type="dxa"/>
          </w:tcPr>
          <w:p w14:paraId="5A8CC8DF" w14:textId="77777777" w:rsidR="006649AE" w:rsidRPr="00C85909" w:rsidRDefault="006649AE" w:rsidP="002A70BB">
            <w:pPr>
              <w:tabs>
                <w:tab w:val="left" w:pos="467"/>
              </w:tabs>
              <w:rPr>
                <w:rFonts w:cstheme="minorHAnsi"/>
                <w:sz w:val="20"/>
                <w:szCs w:val="20"/>
                <w:lang w:val="en-GB"/>
              </w:rPr>
            </w:pPr>
          </w:p>
        </w:tc>
        <w:tc>
          <w:tcPr>
            <w:tcW w:w="5670" w:type="dxa"/>
          </w:tcPr>
          <w:p w14:paraId="2418A5D5" w14:textId="1742037E" w:rsidR="006649AE" w:rsidRPr="00C85909" w:rsidRDefault="006649AE" w:rsidP="002A70BB">
            <w:pPr>
              <w:tabs>
                <w:tab w:val="left" w:pos="467"/>
              </w:tabs>
              <w:rPr>
                <w:rFonts w:cstheme="minorHAnsi"/>
                <w:sz w:val="20"/>
                <w:szCs w:val="20"/>
                <w:lang w:val="en-GB"/>
              </w:rPr>
            </w:pPr>
            <w:r w:rsidRPr="00C85909">
              <w:rPr>
                <w:rFonts w:cstheme="minorHAnsi"/>
                <w:color w:val="FF0000"/>
                <w:sz w:val="20"/>
                <w:szCs w:val="20"/>
                <w:lang w:val="en-GB"/>
              </w:rPr>
              <w:t xml:space="preserve">[OPTION 2] </w:t>
            </w:r>
            <w:r w:rsidRPr="00C85909">
              <w:rPr>
                <w:rFonts w:cstheme="minorHAnsi"/>
                <w:sz w:val="20"/>
                <w:szCs w:val="20"/>
                <w:lang w:val="en-GB"/>
              </w:rPr>
              <w:t>This Agreement enters into force on the Effective Date and will</w:t>
            </w:r>
          </w:p>
          <w:p w14:paraId="6629599F" w14:textId="0CB4F014" w:rsidR="006649AE" w:rsidRPr="00C85909" w:rsidRDefault="006649AE" w:rsidP="002A70BB">
            <w:pPr>
              <w:tabs>
                <w:tab w:val="left" w:pos="467"/>
              </w:tabs>
              <w:rPr>
                <w:rFonts w:cstheme="minorHAnsi"/>
                <w:sz w:val="20"/>
                <w:szCs w:val="20"/>
                <w:lang w:val="en-GB"/>
              </w:rPr>
            </w:pPr>
            <w:r w:rsidRPr="00C85909">
              <w:rPr>
                <w:rFonts w:cstheme="minorHAnsi"/>
                <w:sz w:val="20"/>
                <w:szCs w:val="20"/>
                <w:lang w:val="en-GB"/>
              </w:rPr>
              <w:t xml:space="preserve">have a term of </w:t>
            </w:r>
            <w:r w:rsidRPr="00C85909">
              <w:rPr>
                <w:rFonts w:cstheme="minorHAnsi"/>
                <w:sz w:val="20"/>
                <w:szCs w:val="20"/>
                <w:highlight w:val="lightGray"/>
                <w:lang w:val="en-GB"/>
              </w:rPr>
              <w:t>[YEARS]</w:t>
            </w:r>
            <w:r w:rsidRPr="00C85909">
              <w:rPr>
                <w:rFonts w:cstheme="minorHAnsi"/>
                <w:sz w:val="20"/>
                <w:szCs w:val="20"/>
                <w:lang w:val="en-GB"/>
              </w:rPr>
              <w:t xml:space="preserve"> years.</w:t>
            </w:r>
          </w:p>
          <w:p w14:paraId="11B76CED" w14:textId="114C2D13" w:rsidR="006649AE" w:rsidRPr="00C85909" w:rsidRDefault="006649AE" w:rsidP="002A70BB">
            <w:pPr>
              <w:tabs>
                <w:tab w:val="left" w:pos="467"/>
              </w:tabs>
              <w:rPr>
                <w:rFonts w:cstheme="minorHAnsi"/>
                <w:color w:val="FF0000"/>
                <w:sz w:val="20"/>
                <w:szCs w:val="20"/>
                <w:lang w:val="en-GB"/>
              </w:rPr>
            </w:pPr>
            <w:r w:rsidRPr="00C85909">
              <w:rPr>
                <w:rFonts w:cstheme="minorHAnsi"/>
                <w:color w:val="FF0000"/>
                <w:sz w:val="20"/>
                <w:szCs w:val="20"/>
                <w:lang w:val="en-GB"/>
              </w:rPr>
              <w:t>[OR]</w:t>
            </w:r>
          </w:p>
          <w:p w14:paraId="32E20D94" w14:textId="615F5C94" w:rsidR="006649AE" w:rsidRPr="00C85909" w:rsidRDefault="006649AE" w:rsidP="002A70BB">
            <w:pPr>
              <w:tabs>
                <w:tab w:val="left" w:pos="467"/>
              </w:tabs>
              <w:rPr>
                <w:rFonts w:cstheme="minorHAnsi"/>
                <w:b/>
                <w:bCs/>
                <w:sz w:val="20"/>
                <w:szCs w:val="20"/>
                <w:lang w:val="en-GB"/>
              </w:rPr>
            </w:pPr>
            <w:r w:rsidRPr="00C85909">
              <w:rPr>
                <w:rFonts w:cstheme="minorHAnsi"/>
                <w:sz w:val="20"/>
                <w:szCs w:val="20"/>
                <w:lang w:val="en-GB"/>
              </w:rPr>
              <w:t xml:space="preserve">remain in force until </w:t>
            </w:r>
            <w:r w:rsidRPr="00C85909">
              <w:rPr>
                <w:rFonts w:cstheme="minorHAnsi"/>
                <w:sz w:val="20"/>
                <w:szCs w:val="20"/>
                <w:highlight w:val="lightGray"/>
                <w:lang w:val="en-GB"/>
              </w:rPr>
              <w:t>[DATE]</w:t>
            </w:r>
            <w:r w:rsidRPr="00C85909">
              <w:rPr>
                <w:rFonts w:cstheme="minorHAnsi"/>
                <w:sz w:val="20"/>
                <w:szCs w:val="20"/>
                <w:lang w:val="en-GB"/>
              </w:rPr>
              <w:t>.</w:t>
            </w:r>
          </w:p>
        </w:tc>
        <w:tc>
          <w:tcPr>
            <w:tcW w:w="3402" w:type="dxa"/>
          </w:tcPr>
          <w:p w14:paraId="252FB90A" w14:textId="61C963E9" w:rsidR="006649AE" w:rsidRPr="00C85909" w:rsidRDefault="006649AE" w:rsidP="00F21C1B">
            <w:pPr>
              <w:rPr>
                <w:rFonts w:cstheme="minorHAnsi"/>
                <w:sz w:val="16"/>
                <w:szCs w:val="16"/>
                <w:lang w:val="en-GB"/>
              </w:rPr>
            </w:pPr>
            <w:r w:rsidRPr="00C85909">
              <w:rPr>
                <w:rFonts w:cstheme="minorHAnsi"/>
                <w:sz w:val="16"/>
                <w:szCs w:val="16"/>
                <w:lang w:val="en-GB"/>
              </w:rPr>
              <w:t xml:space="preserve">This section allows for a fixed term agreement unrelated to the life of the Licensed Patents. </w:t>
            </w:r>
            <w:r w:rsidR="00F21C1B">
              <w:rPr>
                <w:rFonts w:cstheme="minorHAnsi"/>
                <w:sz w:val="16"/>
                <w:szCs w:val="16"/>
                <w:lang w:val="en-GB"/>
              </w:rPr>
              <w:t>Although less common than option 1, t</w:t>
            </w:r>
            <w:r w:rsidRPr="00C85909">
              <w:rPr>
                <w:rFonts w:cstheme="minorHAnsi"/>
                <w:sz w:val="16"/>
                <w:szCs w:val="16"/>
                <w:lang w:val="en-GB"/>
              </w:rPr>
              <w:t>hi</w:t>
            </w:r>
            <w:r w:rsidR="004E51D1">
              <w:rPr>
                <w:rFonts w:cstheme="minorHAnsi"/>
                <w:sz w:val="16"/>
                <w:szCs w:val="16"/>
                <w:lang w:val="en-GB"/>
              </w:rPr>
              <w:t>s may be relevant when material</w:t>
            </w:r>
            <w:r w:rsidRPr="00C85909">
              <w:rPr>
                <w:rFonts w:cstheme="minorHAnsi"/>
                <w:sz w:val="16"/>
                <w:szCs w:val="16"/>
                <w:lang w:val="en-GB"/>
              </w:rPr>
              <w:t xml:space="preserve"> or trade secrets are licensed, </w:t>
            </w:r>
            <w:r w:rsidR="00345973">
              <w:rPr>
                <w:rFonts w:cstheme="minorHAnsi"/>
                <w:sz w:val="16"/>
                <w:szCs w:val="16"/>
                <w:lang w:val="en-GB"/>
              </w:rPr>
              <w:t>t</w:t>
            </w:r>
            <w:r w:rsidRPr="00C85909">
              <w:rPr>
                <w:rFonts w:cstheme="minorHAnsi"/>
                <w:sz w:val="16"/>
                <w:szCs w:val="16"/>
                <w:lang w:val="en-GB"/>
              </w:rPr>
              <w:t xml:space="preserve">he </w:t>
            </w:r>
            <w:r w:rsidR="004E51D1">
              <w:rPr>
                <w:rFonts w:cstheme="minorHAnsi"/>
                <w:sz w:val="16"/>
                <w:szCs w:val="16"/>
                <w:lang w:val="en-GB"/>
              </w:rPr>
              <w:t>benefits of access to material</w:t>
            </w:r>
            <w:r w:rsidRPr="00C85909">
              <w:rPr>
                <w:rFonts w:cstheme="minorHAnsi"/>
                <w:sz w:val="16"/>
                <w:szCs w:val="16"/>
                <w:lang w:val="en-GB"/>
              </w:rPr>
              <w:t xml:space="preserve"> or trade secrets can last for a longer time as there is no expiry date involved.</w:t>
            </w:r>
          </w:p>
        </w:tc>
      </w:tr>
      <w:tr w:rsidR="006649AE" w:rsidRPr="00EB039C" w14:paraId="393F8FAF" w14:textId="77777777" w:rsidTr="00917B0E">
        <w:tc>
          <w:tcPr>
            <w:tcW w:w="510" w:type="dxa"/>
          </w:tcPr>
          <w:p w14:paraId="02626E9F" w14:textId="443E1755"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327C0DE8" w14:textId="77777777" w:rsidR="006649AE" w:rsidRPr="00C85909" w:rsidRDefault="006649AE" w:rsidP="00C10FD3">
            <w:pPr>
              <w:tabs>
                <w:tab w:val="left" w:pos="467"/>
              </w:tabs>
              <w:rPr>
                <w:rFonts w:cstheme="minorHAnsi"/>
                <w:sz w:val="20"/>
                <w:szCs w:val="20"/>
                <w:lang w:val="en-GB"/>
              </w:rPr>
            </w:pPr>
          </w:p>
        </w:tc>
        <w:tc>
          <w:tcPr>
            <w:tcW w:w="5670" w:type="dxa"/>
          </w:tcPr>
          <w:p w14:paraId="7317EE48" w14:textId="012545D9" w:rsidR="006649AE" w:rsidRPr="00C85909" w:rsidRDefault="006649AE" w:rsidP="00C10FD3">
            <w:pPr>
              <w:tabs>
                <w:tab w:val="left" w:pos="467"/>
              </w:tabs>
              <w:rPr>
                <w:rFonts w:cstheme="minorHAnsi"/>
                <w:sz w:val="20"/>
                <w:szCs w:val="20"/>
                <w:lang w:val="en-GB"/>
              </w:rPr>
            </w:pPr>
            <w:r w:rsidRPr="00C85909">
              <w:rPr>
                <w:rFonts w:cstheme="minorHAnsi"/>
                <w:sz w:val="20"/>
                <w:szCs w:val="20"/>
                <w:lang w:val="en-GB"/>
              </w:rPr>
              <w:t xml:space="preserve">This Agreement may be terminated: </w:t>
            </w:r>
          </w:p>
          <w:p w14:paraId="5CF058B5" w14:textId="053CFB20" w:rsidR="00252864" w:rsidRPr="00C85909" w:rsidRDefault="00252864" w:rsidP="004224D2">
            <w:pPr>
              <w:pStyle w:val="Lijstalinea"/>
              <w:numPr>
                <w:ilvl w:val="0"/>
                <w:numId w:val="11"/>
              </w:numPr>
              <w:tabs>
                <w:tab w:val="left" w:pos="467"/>
              </w:tabs>
              <w:rPr>
                <w:rFonts w:cstheme="minorHAnsi"/>
                <w:sz w:val="20"/>
                <w:szCs w:val="20"/>
                <w:lang w:val="en-GB"/>
              </w:rPr>
            </w:pPr>
            <w:r w:rsidRPr="00C85909">
              <w:rPr>
                <w:rFonts w:cstheme="minorHAnsi"/>
                <w:sz w:val="20"/>
                <w:szCs w:val="20"/>
                <w:lang w:val="en-GB"/>
              </w:rPr>
              <w:t>if so explicitly stipulated in any provision in this Agreement</w:t>
            </w:r>
            <w:r w:rsidR="00F21C1B">
              <w:rPr>
                <w:rFonts w:cstheme="minorHAnsi"/>
                <w:sz w:val="20"/>
                <w:szCs w:val="20"/>
                <w:lang w:val="en-GB"/>
              </w:rPr>
              <w:t>;</w:t>
            </w:r>
          </w:p>
          <w:p w14:paraId="0F7A90AF" w14:textId="00334D77" w:rsidR="00FA02F5" w:rsidRPr="00C85909" w:rsidRDefault="006649AE" w:rsidP="004224D2">
            <w:pPr>
              <w:pStyle w:val="Lijstalinea"/>
              <w:numPr>
                <w:ilvl w:val="0"/>
                <w:numId w:val="11"/>
              </w:numPr>
              <w:tabs>
                <w:tab w:val="left" w:pos="467"/>
              </w:tabs>
              <w:rPr>
                <w:rFonts w:cstheme="minorHAnsi"/>
                <w:sz w:val="20"/>
                <w:szCs w:val="20"/>
                <w:lang w:val="en-GB"/>
              </w:rPr>
            </w:pPr>
            <w:r w:rsidRPr="00C85909">
              <w:rPr>
                <w:rFonts w:cstheme="minorHAnsi"/>
                <w:sz w:val="20"/>
                <w:szCs w:val="20"/>
                <w:lang w:val="en-GB"/>
              </w:rPr>
              <w:t>upon mutual written agreement between the Parties;</w:t>
            </w:r>
          </w:p>
          <w:p w14:paraId="54CB7EDC" w14:textId="6DE683FE" w:rsidR="00BD50FA" w:rsidRPr="00C85909" w:rsidRDefault="006649AE" w:rsidP="004224D2">
            <w:pPr>
              <w:pStyle w:val="Lijstalinea"/>
              <w:numPr>
                <w:ilvl w:val="0"/>
                <w:numId w:val="11"/>
              </w:numPr>
              <w:tabs>
                <w:tab w:val="left" w:pos="467"/>
              </w:tabs>
              <w:rPr>
                <w:rFonts w:cstheme="minorHAnsi"/>
                <w:sz w:val="20"/>
                <w:szCs w:val="20"/>
                <w:lang w:val="en-GB"/>
              </w:rPr>
            </w:pPr>
            <w:r w:rsidRPr="00C85909">
              <w:rPr>
                <w:rFonts w:cstheme="minorHAnsi"/>
                <w:sz w:val="20"/>
                <w:szCs w:val="20"/>
                <w:lang w:val="en-GB"/>
              </w:rPr>
              <w:t xml:space="preserve">for convenience at any time by Licensee by giving </w:t>
            </w:r>
            <w:r w:rsidRPr="00C85909">
              <w:rPr>
                <w:rFonts w:cstheme="minorHAnsi"/>
                <w:color w:val="FF0000"/>
                <w:sz w:val="20"/>
                <w:szCs w:val="20"/>
                <w:lang w:val="en-GB"/>
              </w:rPr>
              <w:t>twelve (12) months</w:t>
            </w:r>
            <w:r w:rsidR="007C1D8B">
              <w:rPr>
                <w:rFonts w:cstheme="minorHAnsi"/>
                <w:color w:val="FF0000"/>
                <w:sz w:val="20"/>
                <w:szCs w:val="20"/>
                <w:lang w:val="en-GB"/>
              </w:rPr>
              <w:t>’</w:t>
            </w:r>
            <w:r w:rsidRPr="00C85909">
              <w:rPr>
                <w:rFonts w:cstheme="minorHAnsi"/>
                <w:color w:val="FF0000"/>
                <w:sz w:val="20"/>
                <w:szCs w:val="20"/>
                <w:lang w:val="en-GB"/>
              </w:rPr>
              <w:t xml:space="preserve"> </w:t>
            </w:r>
            <w:r w:rsidRPr="00C85909">
              <w:rPr>
                <w:rFonts w:cstheme="minorHAnsi"/>
                <w:sz w:val="20"/>
                <w:szCs w:val="20"/>
                <w:lang w:val="en-GB"/>
              </w:rPr>
              <w:t>written notice;</w:t>
            </w:r>
          </w:p>
          <w:p w14:paraId="6A2D00C1" w14:textId="77777777" w:rsidR="00583D6B" w:rsidRPr="00C85909" w:rsidRDefault="006649AE" w:rsidP="004224D2">
            <w:pPr>
              <w:pStyle w:val="Lijstalinea"/>
              <w:numPr>
                <w:ilvl w:val="0"/>
                <w:numId w:val="11"/>
              </w:numPr>
              <w:tabs>
                <w:tab w:val="left" w:pos="467"/>
              </w:tabs>
              <w:rPr>
                <w:rFonts w:cstheme="minorHAnsi"/>
                <w:sz w:val="20"/>
                <w:szCs w:val="20"/>
                <w:lang w:val="en-GB"/>
              </w:rPr>
            </w:pPr>
            <w:r w:rsidRPr="000D4258">
              <w:rPr>
                <w:rFonts w:cstheme="minorHAnsi"/>
                <w:sz w:val="20"/>
                <w:szCs w:val="20"/>
                <w:lang w:val="en-GB"/>
              </w:rPr>
              <w:t>with immediate effect by</w:t>
            </w:r>
            <w:r w:rsidRPr="00C85909">
              <w:rPr>
                <w:rFonts w:cstheme="minorHAnsi"/>
                <w:sz w:val="20"/>
                <w:szCs w:val="20"/>
                <w:lang w:val="en-GB"/>
              </w:rPr>
              <w:t xml:space="preserve"> Licensor on written notice in the event Licensee fails to pay any sums due under this Agreement by the due date and Licensee has failed to remedy that breach within </w:t>
            </w:r>
            <w:r w:rsidRPr="00C85909">
              <w:rPr>
                <w:rFonts w:cstheme="minorHAnsi"/>
                <w:color w:val="FF0000"/>
                <w:sz w:val="20"/>
                <w:szCs w:val="20"/>
                <w:lang w:val="en-GB"/>
              </w:rPr>
              <w:t xml:space="preserve">ninety (90) days </w:t>
            </w:r>
            <w:r w:rsidRPr="00C85909">
              <w:rPr>
                <w:rFonts w:cstheme="minorHAnsi"/>
                <w:sz w:val="20"/>
                <w:szCs w:val="20"/>
                <w:lang w:val="en-GB"/>
              </w:rPr>
              <w:t xml:space="preserve">of being given written notice thereof, without prejudice to any other rights that Parties may have relating to late payment; </w:t>
            </w:r>
          </w:p>
          <w:p w14:paraId="64098151" w14:textId="585ADF99" w:rsidR="006649AE" w:rsidRPr="00C85909" w:rsidRDefault="006649AE" w:rsidP="004224D2">
            <w:pPr>
              <w:pStyle w:val="Lijstalinea"/>
              <w:numPr>
                <w:ilvl w:val="0"/>
                <w:numId w:val="11"/>
              </w:numPr>
              <w:tabs>
                <w:tab w:val="left" w:pos="467"/>
              </w:tabs>
              <w:rPr>
                <w:rFonts w:cstheme="minorHAnsi"/>
                <w:sz w:val="20"/>
                <w:szCs w:val="20"/>
                <w:lang w:val="en-GB"/>
              </w:rPr>
            </w:pPr>
            <w:r w:rsidRPr="00C85909">
              <w:rPr>
                <w:rFonts w:cstheme="minorHAnsi"/>
                <w:sz w:val="20"/>
                <w:szCs w:val="20"/>
                <w:lang w:val="en-GB"/>
              </w:rPr>
              <w:t xml:space="preserve">with immediate effect by Licensor on written notice in the event </w:t>
            </w:r>
            <w:r w:rsidRPr="003468A9">
              <w:rPr>
                <w:rFonts w:cstheme="minorHAnsi"/>
                <w:sz w:val="20"/>
                <w:szCs w:val="20"/>
                <w:lang w:val="en-GB"/>
              </w:rPr>
              <w:t>Licensee</w:t>
            </w:r>
            <w:r w:rsidR="00583D6B" w:rsidRPr="003468A9">
              <w:rPr>
                <w:rFonts w:cstheme="minorHAnsi"/>
                <w:sz w:val="20"/>
                <w:szCs w:val="20"/>
                <w:lang w:val="en-GB"/>
              </w:rPr>
              <w:t xml:space="preserve"> or one of its Affiliates</w:t>
            </w:r>
            <w:r w:rsidRPr="00C85909">
              <w:rPr>
                <w:rFonts w:cstheme="minorHAnsi"/>
                <w:sz w:val="20"/>
                <w:szCs w:val="20"/>
                <w:lang w:val="en-GB"/>
              </w:rPr>
              <w:t xml:space="preserve">, or one or more of </w:t>
            </w:r>
            <w:r w:rsidR="003468A9">
              <w:rPr>
                <w:rFonts w:cstheme="minorHAnsi"/>
                <w:sz w:val="20"/>
                <w:szCs w:val="20"/>
                <w:lang w:val="en-GB"/>
              </w:rPr>
              <w:t xml:space="preserve">their </w:t>
            </w:r>
            <w:r w:rsidRPr="00C85909">
              <w:rPr>
                <w:rFonts w:cstheme="minorHAnsi"/>
                <w:sz w:val="20"/>
                <w:szCs w:val="20"/>
                <w:lang w:val="en-GB"/>
              </w:rPr>
              <w:t>key employees, is convicted by a court of actions which conflict with the nature of Licensor’s role or negatively impact its good standing (including but not limited to bribery, unethical behaviour, endangering the health or lives of people, criminal carelessness, criminal offenses by itself or key employees, working with parties who can reasonably be assumed to wish to undermine society, or taking money from such parties)</w:t>
            </w:r>
            <w:r w:rsidR="00583D6B" w:rsidRPr="00C85909">
              <w:rPr>
                <w:rFonts w:cstheme="minorHAnsi"/>
                <w:sz w:val="20"/>
                <w:szCs w:val="20"/>
                <w:lang w:val="en-GB"/>
              </w:rPr>
              <w:t>;</w:t>
            </w:r>
          </w:p>
          <w:p w14:paraId="3467DD21" w14:textId="7C523831" w:rsidR="00730FFB" w:rsidRPr="00C85909" w:rsidRDefault="006649AE" w:rsidP="004224D2">
            <w:pPr>
              <w:pStyle w:val="Lijstalinea"/>
              <w:numPr>
                <w:ilvl w:val="0"/>
                <w:numId w:val="11"/>
              </w:numPr>
              <w:tabs>
                <w:tab w:val="left" w:pos="467"/>
              </w:tabs>
              <w:rPr>
                <w:rFonts w:cstheme="minorHAnsi"/>
                <w:sz w:val="20"/>
                <w:szCs w:val="20"/>
                <w:lang w:val="en-GB"/>
              </w:rPr>
            </w:pPr>
            <w:r w:rsidRPr="00C85909">
              <w:rPr>
                <w:rFonts w:cstheme="minorHAnsi"/>
                <w:sz w:val="20"/>
                <w:szCs w:val="20"/>
                <w:lang w:val="en-GB"/>
              </w:rPr>
              <w:t xml:space="preserve">with immediate effect by Licensor </w:t>
            </w:r>
            <w:r w:rsidR="00583D6B" w:rsidRPr="00C85909">
              <w:rPr>
                <w:rFonts w:cstheme="minorHAnsi"/>
                <w:sz w:val="20"/>
                <w:szCs w:val="20"/>
                <w:lang w:val="en-GB"/>
              </w:rPr>
              <w:t xml:space="preserve">on written notice </w:t>
            </w:r>
            <w:r w:rsidRPr="00C85909">
              <w:rPr>
                <w:rFonts w:cstheme="minorHAnsi"/>
                <w:sz w:val="20"/>
                <w:szCs w:val="20"/>
                <w:lang w:val="en-GB"/>
              </w:rPr>
              <w:t xml:space="preserve">in the event Licensee </w:t>
            </w:r>
            <w:r w:rsidR="00C06E88">
              <w:rPr>
                <w:rFonts w:cstheme="minorHAnsi"/>
                <w:sz w:val="20"/>
                <w:szCs w:val="20"/>
                <w:lang w:val="en-GB"/>
              </w:rPr>
              <w:t xml:space="preserve">is </w:t>
            </w:r>
            <w:r w:rsidR="00770ECB">
              <w:rPr>
                <w:rFonts w:cstheme="minorHAnsi"/>
                <w:sz w:val="20"/>
                <w:szCs w:val="20"/>
                <w:lang w:val="en-GB"/>
              </w:rPr>
              <w:t>found</w:t>
            </w:r>
            <w:r w:rsidR="00C06E88">
              <w:rPr>
                <w:rFonts w:cstheme="minorHAnsi"/>
                <w:sz w:val="20"/>
                <w:szCs w:val="20"/>
                <w:lang w:val="en-GB"/>
              </w:rPr>
              <w:t xml:space="preserve"> by an arbitrator or</w:t>
            </w:r>
            <w:r w:rsidR="004225AE">
              <w:rPr>
                <w:rFonts w:cstheme="minorHAnsi"/>
                <w:sz w:val="20"/>
                <w:szCs w:val="20"/>
                <w:lang w:val="en-GB"/>
              </w:rPr>
              <w:t xml:space="preserve"> competent</w:t>
            </w:r>
            <w:r w:rsidR="00C06E88">
              <w:rPr>
                <w:rFonts w:cstheme="minorHAnsi"/>
                <w:sz w:val="20"/>
                <w:szCs w:val="20"/>
                <w:lang w:val="en-GB"/>
              </w:rPr>
              <w:t xml:space="preserve"> court to not have made Diligent Effort,</w:t>
            </w:r>
            <w:r w:rsidR="00730FFB" w:rsidRPr="00C85909">
              <w:rPr>
                <w:rFonts w:cstheme="minorHAnsi"/>
                <w:sz w:val="20"/>
                <w:szCs w:val="20"/>
                <w:lang w:val="en-GB"/>
              </w:rPr>
              <w:t xml:space="preserve"> and Licensee has failed to remedy that breach within </w:t>
            </w:r>
            <w:r w:rsidR="00730FFB" w:rsidRPr="00C85909">
              <w:rPr>
                <w:rFonts w:cstheme="minorHAnsi"/>
                <w:color w:val="FF0000"/>
                <w:sz w:val="20"/>
                <w:szCs w:val="20"/>
                <w:lang w:val="en-GB"/>
              </w:rPr>
              <w:t xml:space="preserve">ninety (90) days </w:t>
            </w:r>
            <w:r w:rsidR="00730FFB" w:rsidRPr="00C85909">
              <w:rPr>
                <w:rFonts w:cstheme="minorHAnsi"/>
                <w:sz w:val="20"/>
                <w:szCs w:val="20"/>
                <w:lang w:val="en-GB"/>
              </w:rPr>
              <w:t>of being given written notice thereof, without prejudice to any other rights that Parties may have relating to this non-achievement</w:t>
            </w:r>
            <w:r w:rsidRPr="00C85909">
              <w:rPr>
                <w:rFonts w:cstheme="minorHAnsi"/>
                <w:sz w:val="20"/>
                <w:szCs w:val="20"/>
                <w:lang w:val="en-GB"/>
              </w:rPr>
              <w:t xml:space="preserve">; </w:t>
            </w:r>
          </w:p>
          <w:p w14:paraId="0A895BC3" w14:textId="5291FD43" w:rsidR="00730FFB" w:rsidRPr="00C85909" w:rsidRDefault="006649AE" w:rsidP="004224D2">
            <w:pPr>
              <w:pStyle w:val="Lijstalinea"/>
              <w:numPr>
                <w:ilvl w:val="0"/>
                <w:numId w:val="11"/>
              </w:numPr>
              <w:tabs>
                <w:tab w:val="left" w:pos="784"/>
              </w:tabs>
              <w:rPr>
                <w:rFonts w:cstheme="minorHAnsi"/>
                <w:sz w:val="20"/>
                <w:szCs w:val="20"/>
                <w:lang w:val="en-GB"/>
              </w:rPr>
            </w:pPr>
            <w:r w:rsidRPr="00C85909">
              <w:rPr>
                <w:rFonts w:cstheme="minorHAnsi"/>
                <w:sz w:val="20"/>
                <w:szCs w:val="20"/>
                <w:lang w:val="en-GB"/>
              </w:rPr>
              <w:t xml:space="preserve">with immediate effect by each Party on written notice in the event of a material breach of the other under this Agreement and that the breaching Party has failed to remedy that breach (if capable of remedy) within </w:t>
            </w:r>
            <w:r w:rsidRPr="00C85909">
              <w:rPr>
                <w:rFonts w:cstheme="minorHAnsi"/>
                <w:color w:val="FF0000"/>
                <w:sz w:val="20"/>
                <w:szCs w:val="20"/>
                <w:lang w:val="en-GB"/>
              </w:rPr>
              <w:t xml:space="preserve">ninety (90) days </w:t>
            </w:r>
            <w:r w:rsidRPr="00C85909">
              <w:rPr>
                <w:rFonts w:cstheme="minorHAnsi"/>
                <w:sz w:val="20"/>
                <w:szCs w:val="20"/>
                <w:lang w:val="en-GB"/>
              </w:rPr>
              <w:t>of being given written notice thereof;</w:t>
            </w:r>
          </w:p>
          <w:p w14:paraId="4B525EBF" w14:textId="77777777" w:rsidR="00E33288" w:rsidRPr="00C85909" w:rsidRDefault="006649AE" w:rsidP="004224D2">
            <w:pPr>
              <w:pStyle w:val="Lijstalinea"/>
              <w:numPr>
                <w:ilvl w:val="0"/>
                <w:numId w:val="11"/>
              </w:numPr>
              <w:rPr>
                <w:rFonts w:cstheme="minorHAnsi"/>
                <w:sz w:val="20"/>
                <w:szCs w:val="20"/>
                <w:lang w:val="en-GB"/>
              </w:rPr>
            </w:pPr>
            <w:r w:rsidRPr="00C85909">
              <w:rPr>
                <w:rFonts w:cstheme="minorHAnsi"/>
                <w:sz w:val="20"/>
                <w:szCs w:val="20"/>
                <w:lang w:val="en-GB"/>
              </w:rPr>
              <w:t>with immediate effect by each Party on written notice in the event that the other Party becomes insolvent, or ceases trading, or commits an act of bankruptcy or is adjudicated bankrupt or enters into liquidation, whether compulsory or voluntary, other than for the purposes of an amalgamation or reconstruction, or makes an arrangement with its creditors or petitions for an administration order or has a receiver or manager appointed over all or any part of its assets or generally becomes unable to pay its debts; or</w:t>
            </w:r>
          </w:p>
          <w:p w14:paraId="153A7227" w14:textId="739F8E69" w:rsidR="006649AE" w:rsidRPr="00C85909" w:rsidRDefault="0009327A" w:rsidP="004224D2">
            <w:pPr>
              <w:pStyle w:val="Lijstalinea"/>
              <w:numPr>
                <w:ilvl w:val="0"/>
                <w:numId w:val="11"/>
              </w:numPr>
              <w:rPr>
                <w:rFonts w:cstheme="minorHAnsi"/>
                <w:sz w:val="20"/>
                <w:szCs w:val="20"/>
                <w:lang w:val="en-GB"/>
              </w:rPr>
            </w:pPr>
            <w:r w:rsidRPr="005F20B8">
              <w:rPr>
                <w:rFonts w:cstheme="minorHAnsi"/>
                <w:sz w:val="20"/>
                <w:szCs w:val="20"/>
                <w:lang w:val="en-GB"/>
              </w:rPr>
              <w:t>[</w:t>
            </w:r>
            <w:r w:rsidR="002E02FE" w:rsidRPr="005F20B8">
              <w:rPr>
                <w:rFonts w:cstheme="minorHAnsi"/>
                <w:sz w:val="20"/>
                <w:szCs w:val="20"/>
                <w:lang w:val="en-GB"/>
              </w:rPr>
              <w:t xml:space="preserve">with immediate effect by each Party following completion of assignment of the Licensed Patents in the event of exercise of </w:t>
            </w:r>
            <w:r w:rsidR="002E02FE" w:rsidRPr="005F20B8">
              <w:rPr>
                <w:rFonts w:cstheme="minorHAnsi"/>
                <w:sz w:val="20"/>
                <w:szCs w:val="20"/>
                <w:highlight w:val="lightGray"/>
                <w:lang w:val="en-GB"/>
              </w:rPr>
              <w:t xml:space="preserve">the </w:t>
            </w:r>
            <w:r w:rsidRPr="005F20B8">
              <w:rPr>
                <w:rFonts w:cstheme="minorHAnsi"/>
                <w:sz w:val="20"/>
                <w:szCs w:val="20"/>
                <w:highlight w:val="lightGray"/>
                <w:lang w:val="en-GB"/>
              </w:rPr>
              <w:t>rights under article XIII (Purchase Option)</w:t>
            </w:r>
            <w:r w:rsidR="005F20B8" w:rsidRPr="005F20B8">
              <w:rPr>
                <w:rFonts w:cstheme="minorHAnsi"/>
                <w:sz w:val="20"/>
                <w:szCs w:val="20"/>
                <w:highlight w:val="lightGray"/>
                <w:lang w:val="en-GB"/>
              </w:rPr>
              <w:t xml:space="preserve"> and receipt of the [Exit Fee / Redemption Fee]</w:t>
            </w:r>
            <w:r w:rsidR="00B45C8D">
              <w:rPr>
                <w:rFonts w:cstheme="minorHAnsi"/>
                <w:sz w:val="20"/>
                <w:szCs w:val="20"/>
                <w:highlight w:val="lightGray"/>
                <w:lang w:val="en-GB"/>
              </w:rPr>
              <w:t xml:space="preserve"> by Licensor</w:t>
            </w:r>
            <w:r w:rsidR="002E02FE" w:rsidRPr="005F20B8">
              <w:rPr>
                <w:rFonts w:cstheme="minorHAnsi"/>
                <w:sz w:val="20"/>
                <w:szCs w:val="20"/>
                <w:highlight w:val="lightGray"/>
                <w:lang w:val="en-GB"/>
              </w:rPr>
              <w:t>.</w:t>
            </w:r>
            <w:r w:rsidRPr="005F20B8">
              <w:rPr>
                <w:rFonts w:cstheme="minorHAnsi"/>
                <w:sz w:val="20"/>
                <w:szCs w:val="20"/>
                <w:highlight w:val="lightGray"/>
                <w:lang w:val="en-GB"/>
              </w:rPr>
              <w:t>]</w:t>
            </w:r>
          </w:p>
        </w:tc>
        <w:tc>
          <w:tcPr>
            <w:tcW w:w="3402" w:type="dxa"/>
          </w:tcPr>
          <w:p w14:paraId="4FDBAB18" w14:textId="7B54F296" w:rsidR="006649AE" w:rsidRPr="00C85909" w:rsidRDefault="006649AE" w:rsidP="00296D02">
            <w:pPr>
              <w:rPr>
                <w:rFonts w:cstheme="minorHAnsi"/>
                <w:sz w:val="16"/>
                <w:szCs w:val="16"/>
                <w:lang w:val="en-GB"/>
              </w:rPr>
            </w:pPr>
            <w:r w:rsidRPr="00C85909">
              <w:rPr>
                <w:rFonts w:cstheme="minorHAnsi"/>
                <w:sz w:val="16"/>
                <w:szCs w:val="16"/>
                <w:lang w:val="en-GB"/>
              </w:rPr>
              <w:t xml:space="preserve">This section provides the situation when the Agreement can be terminated for convenience or for cause. Upon mutual agreement, parties can always end the </w:t>
            </w:r>
            <w:r w:rsidR="00296D02">
              <w:rPr>
                <w:rFonts w:cstheme="minorHAnsi"/>
                <w:sz w:val="16"/>
                <w:szCs w:val="16"/>
                <w:lang w:val="en-GB"/>
              </w:rPr>
              <w:t>A</w:t>
            </w:r>
            <w:r w:rsidR="00296D02" w:rsidRPr="00C85909">
              <w:rPr>
                <w:rFonts w:cstheme="minorHAnsi"/>
                <w:sz w:val="16"/>
                <w:szCs w:val="16"/>
                <w:lang w:val="en-GB"/>
              </w:rPr>
              <w:t>greement</w:t>
            </w:r>
            <w:r w:rsidRPr="00C85909">
              <w:rPr>
                <w:rFonts w:cstheme="minorHAnsi"/>
                <w:sz w:val="16"/>
                <w:szCs w:val="16"/>
                <w:lang w:val="en-GB"/>
              </w:rPr>
              <w:t xml:space="preserve">. Convenience is the right granted to a party to terminate because it wishes to do so. This clause give licensee the possibility to end the </w:t>
            </w:r>
            <w:r w:rsidR="004F7EDC" w:rsidRPr="00C85909">
              <w:rPr>
                <w:rFonts w:cstheme="minorHAnsi"/>
                <w:sz w:val="16"/>
                <w:szCs w:val="16"/>
                <w:lang w:val="en-GB"/>
              </w:rPr>
              <w:t xml:space="preserve">licence </w:t>
            </w:r>
            <w:r w:rsidRPr="00C85909">
              <w:rPr>
                <w:rFonts w:cstheme="minorHAnsi"/>
                <w:sz w:val="16"/>
                <w:szCs w:val="16"/>
                <w:lang w:val="en-GB"/>
              </w:rPr>
              <w:t xml:space="preserve">provided that licensor is given sufficient time in advance to determine how to proceed with the technology and, if desire, find a new licensee. Cause refers to the situation that conflicts with the </w:t>
            </w:r>
            <w:r w:rsidR="00296D02">
              <w:rPr>
                <w:rFonts w:cstheme="minorHAnsi"/>
                <w:sz w:val="16"/>
                <w:szCs w:val="16"/>
                <w:lang w:val="en-GB"/>
              </w:rPr>
              <w:t>Agreement</w:t>
            </w:r>
            <w:r w:rsidRPr="00C85909">
              <w:rPr>
                <w:rFonts w:cstheme="minorHAnsi"/>
                <w:sz w:val="16"/>
                <w:szCs w:val="16"/>
                <w:lang w:val="en-GB"/>
              </w:rPr>
              <w:t xml:space="preserve"> and thereby gives a cause for termination. The provision contains common termination provisions in the event of non-performance.</w:t>
            </w:r>
            <w:r w:rsidR="00E276D6">
              <w:rPr>
                <w:rFonts w:cstheme="minorHAnsi"/>
                <w:sz w:val="16"/>
                <w:szCs w:val="16"/>
                <w:lang w:val="en-GB"/>
              </w:rPr>
              <w:t xml:space="preserve"> </w:t>
            </w:r>
            <w:r w:rsidRPr="00C85909">
              <w:rPr>
                <w:rFonts w:cstheme="minorHAnsi"/>
                <w:sz w:val="16"/>
                <w:szCs w:val="16"/>
                <w:lang w:val="en-GB"/>
              </w:rPr>
              <w:t>In addition, it is important to licensor that it retains the image of an institution that pursues the public interest and health. If licensee acts in such a way that this image suffers or may suffer, then the licensor has the right to terminate the cooperation.</w:t>
            </w:r>
            <w:r w:rsidR="00E276D6">
              <w:rPr>
                <w:rFonts w:cstheme="minorHAnsi"/>
                <w:sz w:val="16"/>
                <w:szCs w:val="16"/>
                <w:lang w:val="en-GB"/>
              </w:rPr>
              <w:t xml:space="preserve"> </w:t>
            </w:r>
            <w:r w:rsidRPr="00C85909">
              <w:rPr>
                <w:rFonts w:cstheme="minorHAnsi"/>
                <w:sz w:val="16"/>
                <w:szCs w:val="16"/>
                <w:lang w:val="en-GB"/>
              </w:rPr>
              <w:t xml:space="preserve">Finally, the </w:t>
            </w:r>
            <w:r w:rsidR="00296D02">
              <w:rPr>
                <w:rFonts w:cstheme="minorHAnsi"/>
                <w:sz w:val="16"/>
                <w:szCs w:val="16"/>
                <w:lang w:val="en-GB"/>
              </w:rPr>
              <w:t>Agreement</w:t>
            </w:r>
            <w:r w:rsidRPr="00C85909">
              <w:rPr>
                <w:rFonts w:cstheme="minorHAnsi"/>
                <w:sz w:val="16"/>
                <w:szCs w:val="16"/>
                <w:lang w:val="en-GB"/>
              </w:rPr>
              <w:t xml:space="preserve"> can be terminated if the patent rights cease to exist. This section lists a number of termination grounds, grounds can be added or removed depending on the context of the </w:t>
            </w:r>
            <w:r w:rsidR="00296D02">
              <w:rPr>
                <w:rFonts w:cstheme="minorHAnsi"/>
                <w:sz w:val="16"/>
                <w:szCs w:val="16"/>
                <w:lang w:val="en-GB"/>
              </w:rPr>
              <w:t>Agreement</w:t>
            </w:r>
            <w:r w:rsidRPr="00C85909">
              <w:rPr>
                <w:rFonts w:cstheme="minorHAnsi"/>
                <w:sz w:val="16"/>
                <w:szCs w:val="16"/>
                <w:lang w:val="en-GB"/>
              </w:rPr>
              <w:t>.</w:t>
            </w:r>
            <w:r w:rsidR="00B00593">
              <w:rPr>
                <w:rFonts w:cstheme="minorHAnsi"/>
                <w:sz w:val="16"/>
                <w:szCs w:val="16"/>
                <w:lang w:val="en-GB"/>
              </w:rPr>
              <w:t xml:space="preserve"> </w:t>
            </w:r>
          </w:p>
        </w:tc>
      </w:tr>
      <w:tr w:rsidR="006649AE" w:rsidRPr="00EB039C" w14:paraId="231326E5" w14:textId="77777777" w:rsidTr="00917B0E">
        <w:tc>
          <w:tcPr>
            <w:tcW w:w="510" w:type="dxa"/>
          </w:tcPr>
          <w:p w14:paraId="385031E2" w14:textId="67937183"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lastRenderedPageBreak/>
              <w:t>3</w:t>
            </w:r>
          </w:p>
        </w:tc>
        <w:tc>
          <w:tcPr>
            <w:tcW w:w="255" w:type="dxa"/>
          </w:tcPr>
          <w:p w14:paraId="0EB7FF99" w14:textId="77777777" w:rsidR="006649AE" w:rsidRPr="00C85909" w:rsidRDefault="006649AE" w:rsidP="005C42BD">
            <w:pPr>
              <w:tabs>
                <w:tab w:val="left" w:pos="467"/>
              </w:tabs>
              <w:rPr>
                <w:rFonts w:cstheme="minorHAnsi"/>
                <w:sz w:val="20"/>
                <w:szCs w:val="20"/>
                <w:lang w:val="en-GB"/>
              </w:rPr>
            </w:pPr>
          </w:p>
        </w:tc>
        <w:tc>
          <w:tcPr>
            <w:tcW w:w="5670" w:type="dxa"/>
          </w:tcPr>
          <w:p w14:paraId="77966B16" w14:textId="4E875F9B" w:rsidR="006649AE" w:rsidRPr="00C85909" w:rsidRDefault="006649AE" w:rsidP="005C42BD">
            <w:pPr>
              <w:tabs>
                <w:tab w:val="left" w:pos="467"/>
              </w:tabs>
              <w:rPr>
                <w:rFonts w:cstheme="minorHAnsi"/>
                <w:b/>
                <w:bCs/>
                <w:sz w:val="20"/>
                <w:szCs w:val="20"/>
                <w:lang w:val="en-GB"/>
              </w:rPr>
            </w:pPr>
            <w:r w:rsidRPr="00C85909">
              <w:rPr>
                <w:rFonts w:cstheme="minorHAnsi"/>
                <w:sz w:val="20"/>
                <w:szCs w:val="20"/>
                <w:lang w:val="en-GB"/>
              </w:rPr>
              <w:t>On termination or expiry of this Agreement</w:t>
            </w:r>
            <w:r w:rsidR="00E33288" w:rsidRPr="00C85909">
              <w:rPr>
                <w:rFonts w:cstheme="minorHAnsi"/>
                <w:sz w:val="20"/>
                <w:szCs w:val="20"/>
                <w:lang w:val="en-GB"/>
              </w:rPr>
              <w:t>,</w:t>
            </w:r>
            <w:r w:rsidRPr="00C85909">
              <w:rPr>
                <w:rFonts w:cstheme="minorHAnsi"/>
                <w:sz w:val="20"/>
                <w:szCs w:val="20"/>
                <w:lang w:val="en-GB"/>
              </w:rPr>
              <w:t xml:space="preserve"> </w:t>
            </w:r>
            <w:r w:rsidR="00722330" w:rsidRPr="00C85909">
              <w:rPr>
                <w:rFonts w:cstheme="minorHAnsi"/>
                <w:sz w:val="20"/>
                <w:szCs w:val="20"/>
                <w:lang w:val="en-GB"/>
              </w:rPr>
              <w:t xml:space="preserve">for whatever reason, </w:t>
            </w:r>
            <w:r w:rsidRPr="00C85909">
              <w:rPr>
                <w:rFonts w:cstheme="minorHAnsi"/>
                <w:sz w:val="20"/>
                <w:szCs w:val="20"/>
                <w:lang w:val="en-GB"/>
              </w:rPr>
              <w:t xml:space="preserve">Licensee shall immediately discontinue any use of the </w:t>
            </w:r>
            <w:r w:rsidR="00E33288" w:rsidRPr="00C85909">
              <w:rPr>
                <w:rFonts w:cstheme="minorHAnsi"/>
                <w:sz w:val="20"/>
                <w:szCs w:val="20"/>
                <w:lang w:val="en-GB"/>
              </w:rPr>
              <w:t xml:space="preserve">Licensed Patents </w:t>
            </w:r>
            <w:r w:rsidR="00722330" w:rsidRPr="00C85909">
              <w:rPr>
                <w:rFonts w:cstheme="minorHAnsi"/>
                <w:sz w:val="20"/>
                <w:szCs w:val="20"/>
                <w:highlight w:val="lightGray"/>
                <w:lang w:val="en-GB"/>
              </w:rPr>
              <w:t>[</w:t>
            </w:r>
            <w:r w:rsidR="00E33288" w:rsidRPr="00C85909">
              <w:rPr>
                <w:rFonts w:cstheme="minorHAnsi"/>
                <w:sz w:val="20"/>
                <w:szCs w:val="20"/>
                <w:highlight w:val="lightGray"/>
                <w:lang w:val="en-GB"/>
              </w:rPr>
              <w:t>and Trade Secrets</w:t>
            </w:r>
            <w:r w:rsidR="00722330" w:rsidRPr="00C85909">
              <w:rPr>
                <w:rFonts w:cstheme="minorHAnsi"/>
                <w:sz w:val="20"/>
                <w:szCs w:val="20"/>
                <w:highlight w:val="lightGray"/>
                <w:lang w:val="en-GB"/>
              </w:rPr>
              <w:t>]</w:t>
            </w:r>
            <w:r w:rsidR="00252864" w:rsidRPr="00C85909">
              <w:rPr>
                <w:rFonts w:cstheme="minorHAnsi"/>
                <w:sz w:val="20"/>
                <w:szCs w:val="20"/>
                <w:lang w:val="en-GB"/>
              </w:rPr>
              <w:t xml:space="preserve"> </w:t>
            </w:r>
            <w:r w:rsidR="00252864" w:rsidRPr="00C85909">
              <w:rPr>
                <w:rFonts w:cstheme="minorHAnsi"/>
                <w:sz w:val="20"/>
                <w:szCs w:val="20"/>
                <w:highlight w:val="lightGray"/>
                <w:lang w:val="en-GB"/>
              </w:rPr>
              <w:t>[and Material]</w:t>
            </w:r>
            <w:r w:rsidRPr="00C85909">
              <w:rPr>
                <w:rFonts w:cstheme="minorHAnsi"/>
                <w:sz w:val="20"/>
                <w:szCs w:val="20"/>
                <w:lang w:val="en-GB"/>
              </w:rPr>
              <w:t xml:space="preserve">. </w:t>
            </w:r>
          </w:p>
        </w:tc>
        <w:tc>
          <w:tcPr>
            <w:tcW w:w="3402" w:type="dxa"/>
          </w:tcPr>
          <w:p w14:paraId="60972FD7" w14:textId="368D7FC1" w:rsidR="006649AE" w:rsidRPr="00C85909" w:rsidRDefault="006649AE" w:rsidP="005C42BD">
            <w:pPr>
              <w:rPr>
                <w:rFonts w:cstheme="minorHAnsi"/>
                <w:sz w:val="16"/>
                <w:szCs w:val="16"/>
                <w:lang w:val="en-GB"/>
              </w:rPr>
            </w:pPr>
            <w:r w:rsidRPr="00C85909">
              <w:rPr>
                <w:rFonts w:cstheme="minorHAnsi"/>
                <w:sz w:val="16"/>
                <w:szCs w:val="16"/>
                <w:lang w:val="en-GB"/>
              </w:rPr>
              <w:t xml:space="preserve">This section clarifies that Licensee will not be granted a sell off period after termination as the termination is either with mutual agreement, by the Licensees own volition or because the Licensee was in breach of the Agreement. </w:t>
            </w:r>
          </w:p>
        </w:tc>
      </w:tr>
      <w:tr w:rsidR="006649AE" w:rsidRPr="00EB039C" w14:paraId="0F6C5904" w14:textId="77777777" w:rsidTr="00917B0E">
        <w:tc>
          <w:tcPr>
            <w:tcW w:w="510" w:type="dxa"/>
          </w:tcPr>
          <w:p w14:paraId="0D189BAE" w14:textId="04EB66CC" w:rsidR="006649AE" w:rsidRPr="00C85909" w:rsidRDefault="00E538AA" w:rsidP="00C10FD3">
            <w:pPr>
              <w:tabs>
                <w:tab w:val="left" w:pos="467"/>
              </w:tabs>
              <w:rPr>
                <w:rFonts w:cstheme="minorHAnsi"/>
                <w:b/>
                <w:bCs/>
                <w:sz w:val="20"/>
                <w:szCs w:val="20"/>
                <w:lang w:val="en-GB"/>
              </w:rPr>
            </w:pPr>
            <w:r>
              <w:rPr>
                <w:rFonts w:cstheme="minorHAnsi"/>
                <w:b/>
                <w:bCs/>
                <w:sz w:val="20"/>
                <w:szCs w:val="20"/>
                <w:lang w:val="en-GB"/>
              </w:rPr>
              <w:t>4</w:t>
            </w:r>
          </w:p>
        </w:tc>
        <w:tc>
          <w:tcPr>
            <w:tcW w:w="255" w:type="dxa"/>
            <w:shd w:val="clear" w:color="auto" w:fill="A8D08D" w:themeFill="accent6" w:themeFillTint="99"/>
          </w:tcPr>
          <w:p w14:paraId="397A590D" w14:textId="77777777" w:rsidR="006649AE" w:rsidRPr="00C85909" w:rsidRDefault="006649AE" w:rsidP="00E37C6E">
            <w:pPr>
              <w:tabs>
                <w:tab w:val="left" w:pos="467"/>
              </w:tabs>
              <w:rPr>
                <w:rFonts w:cstheme="minorHAnsi"/>
                <w:sz w:val="20"/>
                <w:szCs w:val="20"/>
                <w:lang w:val="en-GB"/>
              </w:rPr>
            </w:pPr>
          </w:p>
        </w:tc>
        <w:tc>
          <w:tcPr>
            <w:tcW w:w="5670" w:type="dxa"/>
          </w:tcPr>
          <w:p w14:paraId="041913AB" w14:textId="55D34ECA" w:rsidR="006649AE" w:rsidRPr="00C85909" w:rsidRDefault="006649AE" w:rsidP="00296D02">
            <w:pPr>
              <w:tabs>
                <w:tab w:val="left" w:pos="467"/>
              </w:tabs>
              <w:rPr>
                <w:rFonts w:cstheme="minorHAnsi"/>
                <w:b/>
                <w:bCs/>
                <w:sz w:val="20"/>
                <w:szCs w:val="20"/>
                <w:lang w:val="en-GB"/>
              </w:rPr>
            </w:pPr>
            <w:r w:rsidRPr="00C85909">
              <w:rPr>
                <w:rFonts w:cstheme="minorHAnsi"/>
                <w:sz w:val="20"/>
                <w:szCs w:val="20"/>
                <w:lang w:val="en-GB"/>
              </w:rPr>
              <w:t xml:space="preserve">Expiration or termination of this </w:t>
            </w:r>
            <w:r w:rsidR="00296D02">
              <w:rPr>
                <w:rFonts w:cstheme="minorHAnsi"/>
                <w:sz w:val="20"/>
                <w:szCs w:val="20"/>
                <w:lang w:val="en-GB"/>
              </w:rPr>
              <w:t>A</w:t>
            </w:r>
            <w:r w:rsidR="00296D02" w:rsidRPr="00C85909">
              <w:rPr>
                <w:rFonts w:cstheme="minorHAnsi"/>
                <w:sz w:val="20"/>
                <w:szCs w:val="20"/>
                <w:lang w:val="en-GB"/>
              </w:rPr>
              <w:t xml:space="preserve">greement </w:t>
            </w:r>
            <w:r w:rsidRPr="00C85909">
              <w:rPr>
                <w:rFonts w:cstheme="minorHAnsi"/>
                <w:sz w:val="20"/>
                <w:szCs w:val="20"/>
                <w:lang w:val="en-GB"/>
              </w:rPr>
              <w:t>will not release Parties of obligations which have accrued prior to such expiration or termination</w:t>
            </w:r>
            <w:r w:rsidR="00722330" w:rsidRPr="00C85909">
              <w:rPr>
                <w:rFonts w:cstheme="minorHAnsi"/>
                <w:sz w:val="20"/>
                <w:szCs w:val="20"/>
                <w:lang w:val="en-GB"/>
              </w:rPr>
              <w:t>.</w:t>
            </w:r>
          </w:p>
        </w:tc>
        <w:tc>
          <w:tcPr>
            <w:tcW w:w="3402" w:type="dxa"/>
          </w:tcPr>
          <w:p w14:paraId="5114361A" w14:textId="1312895C" w:rsidR="006649AE" w:rsidRPr="00C85909" w:rsidRDefault="006649AE" w:rsidP="00C10FD3">
            <w:pPr>
              <w:rPr>
                <w:rFonts w:cstheme="minorHAnsi"/>
                <w:sz w:val="16"/>
                <w:szCs w:val="16"/>
                <w:lang w:val="en-GB"/>
              </w:rPr>
            </w:pPr>
            <w:r w:rsidRPr="00C85909">
              <w:rPr>
                <w:rFonts w:cstheme="minorHAnsi"/>
                <w:sz w:val="16"/>
                <w:szCs w:val="16"/>
                <w:lang w:val="en-GB"/>
              </w:rPr>
              <w:t>This section ensures that the termination does not affect obligations predating the termination.</w:t>
            </w:r>
          </w:p>
        </w:tc>
      </w:tr>
      <w:tr w:rsidR="006649AE" w:rsidRPr="00EB039C" w14:paraId="04AEC664" w14:textId="77777777" w:rsidTr="00917B0E">
        <w:tc>
          <w:tcPr>
            <w:tcW w:w="510" w:type="dxa"/>
          </w:tcPr>
          <w:p w14:paraId="0C743E43" w14:textId="26827B71" w:rsidR="006649AE" w:rsidRPr="00C85909" w:rsidRDefault="00E538AA" w:rsidP="00E538AA">
            <w:pPr>
              <w:tabs>
                <w:tab w:val="left" w:pos="467"/>
              </w:tabs>
              <w:rPr>
                <w:rFonts w:cstheme="minorHAnsi"/>
                <w:b/>
                <w:bCs/>
                <w:sz w:val="20"/>
                <w:szCs w:val="20"/>
                <w:lang w:val="en-GB"/>
              </w:rPr>
            </w:pPr>
            <w:r>
              <w:rPr>
                <w:rFonts w:cstheme="minorHAnsi"/>
                <w:b/>
                <w:bCs/>
                <w:sz w:val="20"/>
                <w:szCs w:val="20"/>
                <w:lang w:val="en-GB"/>
              </w:rPr>
              <w:t>5</w:t>
            </w:r>
          </w:p>
        </w:tc>
        <w:tc>
          <w:tcPr>
            <w:tcW w:w="255" w:type="dxa"/>
          </w:tcPr>
          <w:p w14:paraId="0062EB87" w14:textId="77777777" w:rsidR="006649AE" w:rsidRPr="00C85909" w:rsidRDefault="006649AE" w:rsidP="00C10FD3">
            <w:pPr>
              <w:tabs>
                <w:tab w:val="left" w:pos="467"/>
              </w:tabs>
              <w:rPr>
                <w:rFonts w:cstheme="minorHAnsi"/>
                <w:sz w:val="20"/>
                <w:szCs w:val="20"/>
                <w:lang w:val="en-GB"/>
              </w:rPr>
            </w:pPr>
          </w:p>
        </w:tc>
        <w:tc>
          <w:tcPr>
            <w:tcW w:w="5670" w:type="dxa"/>
          </w:tcPr>
          <w:p w14:paraId="62853940" w14:textId="1CEB0D1E" w:rsidR="006649AE" w:rsidRPr="00C85909" w:rsidRDefault="006649AE" w:rsidP="00C10FD3">
            <w:pPr>
              <w:tabs>
                <w:tab w:val="left" w:pos="467"/>
              </w:tabs>
              <w:rPr>
                <w:rFonts w:cstheme="minorHAnsi"/>
                <w:sz w:val="20"/>
                <w:szCs w:val="20"/>
                <w:lang w:val="en-GB"/>
              </w:rPr>
            </w:pPr>
            <w:r w:rsidRPr="00C85909">
              <w:rPr>
                <w:rFonts w:cstheme="minorHAnsi"/>
                <w:sz w:val="20"/>
                <w:szCs w:val="20"/>
                <w:lang w:val="en-GB"/>
              </w:rPr>
              <w:t>Upon termination all sums become immediately due and payable.</w:t>
            </w:r>
          </w:p>
        </w:tc>
        <w:tc>
          <w:tcPr>
            <w:tcW w:w="3402" w:type="dxa"/>
          </w:tcPr>
          <w:p w14:paraId="2BF22CD6" w14:textId="76C672A4" w:rsidR="006649AE" w:rsidRPr="00C85909" w:rsidRDefault="006649AE" w:rsidP="00E37C6E">
            <w:pPr>
              <w:rPr>
                <w:rFonts w:cstheme="minorHAnsi"/>
                <w:sz w:val="16"/>
                <w:szCs w:val="16"/>
                <w:lang w:val="en-GB"/>
              </w:rPr>
            </w:pPr>
            <w:r w:rsidRPr="00C85909">
              <w:rPr>
                <w:rFonts w:cstheme="minorHAnsi"/>
                <w:sz w:val="16"/>
                <w:szCs w:val="16"/>
                <w:lang w:val="en-GB"/>
              </w:rPr>
              <w:t xml:space="preserve">This section ensures that an termination of the </w:t>
            </w:r>
            <w:r w:rsidR="00296D02">
              <w:rPr>
                <w:rFonts w:cstheme="minorHAnsi"/>
                <w:sz w:val="16"/>
                <w:szCs w:val="16"/>
                <w:lang w:val="en-GB"/>
              </w:rPr>
              <w:t>Agreement</w:t>
            </w:r>
            <w:r w:rsidRPr="00C85909">
              <w:rPr>
                <w:rFonts w:cstheme="minorHAnsi"/>
                <w:sz w:val="16"/>
                <w:szCs w:val="16"/>
                <w:lang w:val="en-GB"/>
              </w:rPr>
              <w:t xml:space="preserve"> makes all sums immediately payable, irrespective of the payment term. Thereby ensuring that all remaining financial obligations can be dealt with simultaneously.</w:t>
            </w:r>
          </w:p>
        </w:tc>
      </w:tr>
      <w:tr w:rsidR="006649AE" w:rsidRPr="00EB039C" w14:paraId="6CE17651" w14:textId="77777777" w:rsidTr="00917B0E">
        <w:tc>
          <w:tcPr>
            <w:tcW w:w="510" w:type="dxa"/>
          </w:tcPr>
          <w:p w14:paraId="0B0BE7CB" w14:textId="3629008E" w:rsidR="006649AE" w:rsidRPr="00C85909" w:rsidRDefault="00E538AA" w:rsidP="00E538AA">
            <w:pPr>
              <w:tabs>
                <w:tab w:val="left" w:pos="467"/>
              </w:tabs>
              <w:rPr>
                <w:rFonts w:cstheme="minorHAnsi"/>
                <w:b/>
                <w:bCs/>
                <w:sz w:val="20"/>
                <w:szCs w:val="20"/>
                <w:lang w:val="en-GB"/>
              </w:rPr>
            </w:pPr>
            <w:r>
              <w:rPr>
                <w:rFonts w:cstheme="minorHAnsi"/>
                <w:b/>
                <w:bCs/>
                <w:sz w:val="20"/>
                <w:szCs w:val="20"/>
                <w:lang w:val="en-GB"/>
              </w:rPr>
              <w:t>6</w:t>
            </w:r>
          </w:p>
        </w:tc>
        <w:tc>
          <w:tcPr>
            <w:tcW w:w="255" w:type="dxa"/>
            <w:shd w:val="clear" w:color="auto" w:fill="A8D08D" w:themeFill="accent6" w:themeFillTint="99"/>
          </w:tcPr>
          <w:p w14:paraId="69368DD9" w14:textId="77777777" w:rsidR="006649AE" w:rsidRPr="00C85909" w:rsidRDefault="006649AE" w:rsidP="00C10FD3">
            <w:pPr>
              <w:tabs>
                <w:tab w:val="left" w:pos="467"/>
              </w:tabs>
              <w:rPr>
                <w:rFonts w:cstheme="minorHAnsi"/>
                <w:sz w:val="20"/>
                <w:szCs w:val="20"/>
                <w:lang w:val="en-GB"/>
              </w:rPr>
            </w:pPr>
          </w:p>
        </w:tc>
        <w:tc>
          <w:tcPr>
            <w:tcW w:w="5670" w:type="dxa"/>
          </w:tcPr>
          <w:p w14:paraId="62C8159C" w14:textId="459267B9" w:rsidR="006649AE" w:rsidRPr="00C85909" w:rsidRDefault="00252864" w:rsidP="00C10FD3">
            <w:pPr>
              <w:tabs>
                <w:tab w:val="left" w:pos="467"/>
              </w:tabs>
              <w:rPr>
                <w:rFonts w:cstheme="minorHAnsi"/>
                <w:b/>
                <w:bCs/>
                <w:sz w:val="20"/>
                <w:szCs w:val="20"/>
                <w:lang w:val="en-GB"/>
              </w:rPr>
            </w:pPr>
            <w:r w:rsidRPr="00C85909">
              <w:rPr>
                <w:rFonts w:cstheme="minorHAnsi"/>
                <w:sz w:val="20"/>
                <w:szCs w:val="20"/>
                <w:lang w:val="en-GB"/>
              </w:rPr>
              <w:t>Provisions of this Agreement</w:t>
            </w:r>
            <w:r w:rsidR="006649AE" w:rsidRPr="00C85909">
              <w:rPr>
                <w:rFonts w:cstheme="minorHAnsi"/>
                <w:sz w:val="20"/>
                <w:szCs w:val="20"/>
                <w:lang w:val="en-GB"/>
              </w:rPr>
              <w:t xml:space="preserve"> which, by their very nature, are intended to continue notwithstanding an expiration or termination of this </w:t>
            </w:r>
            <w:r w:rsidR="0070509F" w:rsidRPr="00C85909">
              <w:rPr>
                <w:rFonts w:cstheme="minorHAnsi"/>
                <w:sz w:val="20"/>
                <w:szCs w:val="20"/>
                <w:lang w:val="en-GB"/>
              </w:rPr>
              <w:t>A</w:t>
            </w:r>
            <w:r w:rsidR="006649AE" w:rsidRPr="00C85909">
              <w:rPr>
                <w:rFonts w:cstheme="minorHAnsi"/>
                <w:sz w:val="20"/>
                <w:szCs w:val="20"/>
                <w:lang w:val="en-GB"/>
              </w:rPr>
              <w:t>greement,</w:t>
            </w:r>
            <w:r w:rsidR="0070509F" w:rsidRPr="00C85909">
              <w:rPr>
                <w:rFonts w:cstheme="minorHAnsi"/>
                <w:sz w:val="20"/>
                <w:szCs w:val="20"/>
                <w:lang w:val="en-GB"/>
              </w:rPr>
              <w:t xml:space="preserve"> will survive an expiration or termination </w:t>
            </w:r>
            <w:r w:rsidR="006649AE" w:rsidRPr="00C85909">
              <w:rPr>
                <w:rFonts w:cstheme="minorHAnsi"/>
                <w:sz w:val="20"/>
                <w:szCs w:val="20"/>
                <w:lang w:val="en-GB"/>
              </w:rPr>
              <w:t xml:space="preserve">including but not limited to </w:t>
            </w:r>
            <w:r w:rsidR="006649AE" w:rsidRPr="00631CDF">
              <w:rPr>
                <w:rFonts w:cstheme="minorHAnsi"/>
                <w:sz w:val="20"/>
                <w:szCs w:val="20"/>
                <w:highlight w:val="magenta"/>
                <w:lang w:val="en-GB"/>
              </w:rPr>
              <w:t>[</w:t>
            </w:r>
            <w:r w:rsidR="0070509F" w:rsidRPr="00631CDF">
              <w:rPr>
                <w:rFonts w:cstheme="minorHAnsi"/>
                <w:sz w:val="20"/>
                <w:szCs w:val="20"/>
                <w:highlight w:val="magenta"/>
                <w:lang w:val="en-GB"/>
              </w:rPr>
              <w:t>articles ………….</w:t>
            </w:r>
            <w:r w:rsidR="006649AE" w:rsidRPr="00631CDF">
              <w:rPr>
                <w:rFonts w:cstheme="minorHAnsi"/>
                <w:sz w:val="20"/>
                <w:szCs w:val="20"/>
                <w:highlight w:val="magenta"/>
                <w:lang w:val="en-GB"/>
              </w:rPr>
              <w:t>]</w:t>
            </w:r>
          </w:p>
        </w:tc>
        <w:tc>
          <w:tcPr>
            <w:tcW w:w="3402" w:type="dxa"/>
          </w:tcPr>
          <w:p w14:paraId="1A5C9589" w14:textId="5E070E8B" w:rsidR="006649AE" w:rsidRPr="00C85909" w:rsidRDefault="006649AE" w:rsidP="00E37C6E">
            <w:pPr>
              <w:rPr>
                <w:rFonts w:cstheme="minorHAnsi"/>
                <w:sz w:val="16"/>
                <w:szCs w:val="16"/>
                <w:lang w:val="en-GB"/>
              </w:rPr>
            </w:pPr>
            <w:r w:rsidRPr="00C85909">
              <w:rPr>
                <w:rFonts w:cstheme="minorHAnsi"/>
                <w:sz w:val="16"/>
                <w:szCs w:val="16"/>
                <w:lang w:val="en-GB"/>
              </w:rPr>
              <w:t xml:space="preserve">This section allows certain elements of the </w:t>
            </w:r>
            <w:r w:rsidR="00296D02">
              <w:rPr>
                <w:rFonts w:cstheme="minorHAnsi"/>
                <w:sz w:val="16"/>
                <w:szCs w:val="16"/>
                <w:lang w:val="en-GB"/>
              </w:rPr>
              <w:t>Agreement</w:t>
            </w:r>
            <w:r w:rsidRPr="00C85909">
              <w:rPr>
                <w:rFonts w:cstheme="minorHAnsi"/>
                <w:sz w:val="16"/>
                <w:szCs w:val="16"/>
                <w:lang w:val="en-GB"/>
              </w:rPr>
              <w:t xml:space="preserve"> to remain in force when the Agreement ends. This is usually related to confidentiality, liability and other subjects which remain relevant after the Agreement ends.</w:t>
            </w:r>
            <w:r w:rsidR="00E12167">
              <w:rPr>
                <w:rFonts w:cstheme="minorHAnsi"/>
                <w:sz w:val="16"/>
                <w:szCs w:val="16"/>
                <w:lang w:val="en-GB"/>
              </w:rPr>
              <w:t xml:space="preserve"> It will require reference to the relevant articles, in any event the one’s parties consider to be key.</w:t>
            </w:r>
          </w:p>
        </w:tc>
      </w:tr>
      <w:tr w:rsidR="006649AE" w:rsidRPr="00EB039C" w14:paraId="1EFF8F53" w14:textId="77777777" w:rsidTr="00917B0E">
        <w:tc>
          <w:tcPr>
            <w:tcW w:w="510" w:type="dxa"/>
          </w:tcPr>
          <w:p w14:paraId="2085018E" w14:textId="4FC5C4DC" w:rsidR="006649AE" w:rsidRPr="00C85909" w:rsidRDefault="00E538AA" w:rsidP="00E37C6E">
            <w:pPr>
              <w:tabs>
                <w:tab w:val="left" w:pos="467"/>
              </w:tabs>
              <w:rPr>
                <w:rFonts w:cstheme="minorHAnsi"/>
                <w:b/>
                <w:bCs/>
                <w:sz w:val="20"/>
                <w:szCs w:val="20"/>
                <w:lang w:val="en-GB"/>
              </w:rPr>
            </w:pPr>
            <w:r>
              <w:rPr>
                <w:rFonts w:cstheme="minorHAnsi"/>
                <w:b/>
                <w:bCs/>
                <w:sz w:val="20"/>
                <w:szCs w:val="20"/>
                <w:lang w:val="en-GB"/>
              </w:rPr>
              <w:t>7</w:t>
            </w:r>
          </w:p>
        </w:tc>
        <w:tc>
          <w:tcPr>
            <w:tcW w:w="255" w:type="dxa"/>
          </w:tcPr>
          <w:p w14:paraId="5D0C0856" w14:textId="77777777" w:rsidR="006649AE" w:rsidRPr="00C85909" w:rsidRDefault="006649AE" w:rsidP="00E37C6E">
            <w:pPr>
              <w:tabs>
                <w:tab w:val="left" w:pos="467"/>
              </w:tabs>
              <w:rPr>
                <w:rFonts w:cstheme="minorHAnsi"/>
                <w:sz w:val="20"/>
                <w:szCs w:val="20"/>
                <w:lang w:val="en-GB"/>
              </w:rPr>
            </w:pPr>
          </w:p>
        </w:tc>
        <w:tc>
          <w:tcPr>
            <w:tcW w:w="5670" w:type="dxa"/>
          </w:tcPr>
          <w:p w14:paraId="29996F71" w14:textId="7066DDDA" w:rsidR="006649AE" w:rsidRPr="00C85909" w:rsidRDefault="006649AE" w:rsidP="00E37C6E">
            <w:pPr>
              <w:tabs>
                <w:tab w:val="left" w:pos="467"/>
              </w:tabs>
              <w:rPr>
                <w:rFonts w:cstheme="minorHAnsi"/>
                <w:sz w:val="20"/>
                <w:szCs w:val="20"/>
                <w:lang w:val="en-GB"/>
              </w:rPr>
            </w:pPr>
            <w:r w:rsidRPr="00C85909">
              <w:rPr>
                <w:rFonts w:cstheme="minorHAnsi"/>
                <w:sz w:val="20"/>
                <w:szCs w:val="20"/>
                <w:lang w:val="en-GB"/>
              </w:rPr>
              <w:t xml:space="preserve">To the extent permitted by law Parties hereby waive their rights under </w:t>
            </w:r>
            <w:r w:rsidR="00722330" w:rsidRPr="00C85909">
              <w:rPr>
                <w:rFonts w:cstheme="minorHAnsi"/>
                <w:sz w:val="20"/>
                <w:szCs w:val="20"/>
                <w:lang w:val="en-GB"/>
              </w:rPr>
              <w:t>a</w:t>
            </w:r>
            <w:r w:rsidRPr="00C85909">
              <w:rPr>
                <w:rFonts w:cstheme="minorHAnsi"/>
                <w:sz w:val="20"/>
                <w:szCs w:val="20"/>
                <w:lang w:val="en-GB"/>
              </w:rPr>
              <w:t>rticles 6:265 to 6:272 inclusive of the Dutch Civil Code to rescind (</w:t>
            </w:r>
            <w:proofErr w:type="spellStart"/>
            <w:r w:rsidRPr="00C85909">
              <w:rPr>
                <w:rFonts w:cstheme="minorHAnsi"/>
                <w:i/>
                <w:sz w:val="20"/>
                <w:szCs w:val="20"/>
                <w:lang w:val="en-GB"/>
              </w:rPr>
              <w:t>ontbinden</w:t>
            </w:r>
            <w:proofErr w:type="spellEnd"/>
            <w:r w:rsidRPr="00C85909">
              <w:rPr>
                <w:rFonts w:cstheme="minorHAnsi"/>
                <w:sz w:val="20"/>
                <w:szCs w:val="20"/>
                <w:lang w:val="en-GB"/>
              </w:rPr>
              <w:t>), or demand in legal proceedings the rescission (</w:t>
            </w:r>
            <w:proofErr w:type="spellStart"/>
            <w:r w:rsidRPr="00C85909">
              <w:rPr>
                <w:rFonts w:cstheme="minorHAnsi"/>
                <w:i/>
                <w:sz w:val="20"/>
                <w:szCs w:val="20"/>
                <w:lang w:val="en-GB"/>
              </w:rPr>
              <w:t>ontbinding</w:t>
            </w:r>
            <w:proofErr w:type="spellEnd"/>
            <w:r w:rsidRPr="00C85909">
              <w:rPr>
                <w:rFonts w:cstheme="minorHAnsi"/>
                <w:sz w:val="20"/>
                <w:szCs w:val="20"/>
                <w:lang w:val="en-GB"/>
              </w:rPr>
              <w:t>), of the Agreement.</w:t>
            </w:r>
          </w:p>
        </w:tc>
        <w:tc>
          <w:tcPr>
            <w:tcW w:w="3402" w:type="dxa"/>
          </w:tcPr>
          <w:p w14:paraId="7E550722" w14:textId="586572B3" w:rsidR="006649AE" w:rsidRPr="00C85909" w:rsidRDefault="006649AE" w:rsidP="00296D02">
            <w:pPr>
              <w:rPr>
                <w:rFonts w:cstheme="minorHAnsi"/>
                <w:sz w:val="16"/>
                <w:szCs w:val="16"/>
                <w:lang w:val="en-GB"/>
              </w:rPr>
            </w:pPr>
            <w:r w:rsidRPr="00C85909">
              <w:rPr>
                <w:rFonts w:cstheme="minorHAnsi"/>
                <w:sz w:val="16"/>
                <w:szCs w:val="16"/>
                <w:lang w:val="en-GB"/>
              </w:rPr>
              <w:t xml:space="preserve">This </w:t>
            </w:r>
            <w:r w:rsidR="00E12167">
              <w:rPr>
                <w:rFonts w:cstheme="minorHAnsi"/>
                <w:sz w:val="16"/>
                <w:szCs w:val="16"/>
                <w:lang w:val="en-GB"/>
              </w:rPr>
              <w:t xml:space="preserve">optional </w:t>
            </w:r>
            <w:r w:rsidRPr="00C85909">
              <w:rPr>
                <w:rFonts w:cstheme="minorHAnsi"/>
                <w:sz w:val="16"/>
                <w:szCs w:val="16"/>
                <w:lang w:val="en-GB"/>
              </w:rPr>
              <w:t xml:space="preserve">section excludes the right to rescind the </w:t>
            </w:r>
            <w:r w:rsidR="00296D02">
              <w:rPr>
                <w:rFonts w:cstheme="minorHAnsi"/>
                <w:sz w:val="16"/>
                <w:szCs w:val="16"/>
                <w:lang w:val="en-GB"/>
              </w:rPr>
              <w:t>Agreement</w:t>
            </w:r>
            <w:r w:rsidRPr="00C85909">
              <w:rPr>
                <w:rFonts w:cstheme="minorHAnsi"/>
                <w:sz w:val="16"/>
                <w:szCs w:val="16"/>
                <w:lang w:val="en-GB"/>
              </w:rPr>
              <w:t>.</w:t>
            </w:r>
            <w:r w:rsidR="00E12167">
              <w:rPr>
                <w:rFonts w:cstheme="minorHAnsi"/>
                <w:sz w:val="16"/>
                <w:szCs w:val="16"/>
                <w:lang w:val="en-GB"/>
              </w:rPr>
              <w:t xml:space="preserve"> This is not the same as termination.</w:t>
            </w:r>
            <w:r w:rsidRPr="00C85909">
              <w:rPr>
                <w:rFonts w:cstheme="minorHAnsi"/>
                <w:sz w:val="16"/>
                <w:szCs w:val="16"/>
                <w:lang w:val="en-GB"/>
              </w:rPr>
              <w:t xml:space="preserve"> Rescinding the </w:t>
            </w:r>
            <w:r w:rsidR="00296D02">
              <w:rPr>
                <w:rFonts w:cstheme="minorHAnsi"/>
                <w:sz w:val="16"/>
                <w:szCs w:val="16"/>
                <w:lang w:val="en-GB"/>
              </w:rPr>
              <w:t>agreement</w:t>
            </w:r>
            <w:r w:rsidRPr="00C85909">
              <w:rPr>
                <w:rFonts w:cstheme="minorHAnsi"/>
                <w:sz w:val="16"/>
                <w:szCs w:val="16"/>
                <w:lang w:val="en-GB"/>
              </w:rPr>
              <w:t xml:space="preserve"> is one of the legal remedies under Dutch law in the event of a shortcoming in the performance of an </w:t>
            </w:r>
            <w:r w:rsidR="00296D02">
              <w:rPr>
                <w:rFonts w:cstheme="minorHAnsi"/>
                <w:sz w:val="16"/>
                <w:szCs w:val="16"/>
                <w:lang w:val="en-GB"/>
              </w:rPr>
              <w:t>agreement</w:t>
            </w:r>
            <w:r w:rsidRPr="00C85909">
              <w:rPr>
                <w:rFonts w:cstheme="minorHAnsi"/>
                <w:sz w:val="16"/>
                <w:szCs w:val="16"/>
                <w:lang w:val="en-GB"/>
              </w:rPr>
              <w:t xml:space="preserve">, as an alternative to relying on compliance with that agreement. </w:t>
            </w:r>
            <w:r w:rsidR="00770ECB">
              <w:rPr>
                <w:rFonts w:cstheme="minorHAnsi"/>
                <w:sz w:val="16"/>
                <w:szCs w:val="16"/>
                <w:lang w:val="en-GB"/>
              </w:rPr>
              <w:t>Rescinding</w:t>
            </w:r>
            <w:r w:rsidR="00E12167">
              <w:rPr>
                <w:rFonts w:cstheme="minorHAnsi"/>
                <w:sz w:val="16"/>
                <w:szCs w:val="16"/>
                <w:lang w:val="en-GB"/>
              </w:rPr>
              <w:t xml:space="preserve"> the agreement results in obligations on both parties to create the status quo, i.e. as if the agreement was never entered into. This may be very complex and cumbersome when it comes to granted rights. </w:t>
            </w:r>
            <w:r w:rsidRPr="00C85909">
              <w:rPr>
                <w:rFonts w:cstheme="minorHAnsi"/>
                <w:sz w:val="16"/>
                <w:szCs w:val="16"/>
                <w:lang w:val="en-GB"/>
              </w:rPr>
              <w:t>Because it can be difficult to give the necessary legal consequence to rescind the agreement, this option is excluded insofar permitted under Dutch law.</w:t>
            </w:r>
          </w:p>
        </w:tc>
      </w:tr>
      <w:tr w:rsidR="006649AE" w:rsidRPr="00EB039C" w14:paraId="00F6FA52" w14:textId="77777777" w:rsidTr="00917B0E">
        <w:tc>
          <w:tcPr>
            <w:tcW w:w="510" w:type="dxa"/>
          </w:tcPr>
          <w:p w14:paraId="4D2A3340" w14:textId="46EE167E" w:rsidR="006649AE" w:rsidRPr="00C85909" w:rsidRDefault="00E538AA" w:rsidP="00E538AA">
            <w:pPr>
              <w:tabs>
                <w:tab w:val="left" w:pos="467"/>
              </w:tabs>
              <w:rPr>
                <w:rFonts w:cstheme="minorHAnsi"/>
                <w:b/>
                <w:bCs/>
                <w:sz w:val="20"/>
                <w:szCs w:val="20"/>
                <w:lang w:val="en-GB"/>
              </w:rPr>
            </w:pPr>
            <w:r>
              <w:rPr>
                <w:rFonts w:cstheme="minorHAnsi"/>
                <w:b/>
                <w:bCs/>
                <w:sz w:val="20"/>
                <w:szCs w:val="20"/>
                <w:lang w:val="en-GB"/>
              </w:rPr>
              <w:t>8</w:t>
            </w:r>
          </w:p>
        </w:tc>
        <w:tc>
          <w:tcPr>
            <w:tcW w:w="255" w:type="dxa"/>
          </w:tcPr>
          <w:p w14:paraId="163C73C3" w14:textId="77777777" w:rsidR="006649AE" w:rsidRPr="00C85909" w:rsidRDefault="006649AE" w:rsidP="00E37C6E">
            <w:pPr>
              <w:tabs>
                <w:tab w:val="left" w:pos="467"/>
              </w:tabs>
              <w:rPr>
                <w:rFonts w:cstheme="minorHAnsi"/>
                <w:sz w:val="20"/>
                <w:szCs w:val="20"/>
                <w:lang w:val="en-GB"/>
              </w:rPr>
            </w:pPr>
          </w:p>
        </w:tc>
        <w:tc>
          <w:tcPr>
            <w:tcW w:w="5670" w:type="dxa"/>
          </w:tcPr>
          <w:p w14:paraId="66FCFEC1" w14:textId="0BE855BB" w:rsidR="006649AE" w:rsidRPr="00C85909" w:rsidRDefault="00B86987" w:rsidP="00345973">
            <w:pPr>
              <w:tabs>
                <w:tab w:val="left" w:pos="467"/>
              </w:tabs>
              <w:rPr>
                <w:rFonts w:cstheme="minorHAnsi"/>
                <w:b/>
                <w:bCs/>
                <w:sz w:val="20"/>
                <w:szCs w:val="20"/>
                <w:lang w:val="en-GB"/>
              </w:rPr>
            </w:pPr>
            <w:r w:rsidRPr="00C85909">
              <w:rPr>
                <w:rFonts w:cstheme="minorHAnsi"/>
                <w:sz w:val="20"/>
                <w:szCs w:val="20"/>
                <w:lang w:val="en-GB"/>
              </w:rPr>
              <w:t xml:space="preserve">Within </w:t>
            </w:r>
            <w:r w:rsidRPr="00C85909">
              <w:rPr>
                <w:rFonts w:cstheme="minorHAnsi"/>
                <w:color w:val="FF0000"/>
                <w:sz w:val="20"/>
                <w:szCs w:val="20"/>
                <w:lang w:val="en-GB"/>
              </w:rPr>
              <w:t xml:space="preserve">three (3) months </w:t>
            </w:r>
            <w:r w:rsidRPr="00C85909">
              <w:rPr>
                <w:rFonts w:cstheme="minorHAnsi"/>
                <w:sz w:val="20"/>
                <w:szCs w:val="20"/>
                <w:lang w:val="en-GB"/>
              </w:rPr>
              <w:t xml:space="preserve">after the Effective Date, Licensee shall provide evidence to Licensor of having received at least EUR </w:t>
            </w:r>
            <w:r w:rsidRPr="00C85909">
              <w:rPr>
                <w:rFonts w:cstheme="minorHAnsi"/>
                <w:sz w:val="20"/>
                <w:szCs w:val="20"/>
                <w:highlight w:val="lightGray"/>
                <w:lang w:val="en-GB"/>
              </w:rPr>
              <w:t>[</w:t>
            </w:r>
            <w:r w:rsidRPr="00C85909">
              <w:rPr>
                <w:rFonts w:cstheme="minorHAnsi"/>
                <w:b/>
                <w:bCs/>
                <w:i/>
                <w:iCs/>
                <w:sz w:val="20"/>
                <w:szCs w:val="20"/>
                <w:highlight w:val="lightGray"/>
                <w:lang w:val="en-GB"/>
              </w:rPr>
              <w:t>…</w:t>
            </w:r>
            <w:r w:rsidRPr="00C85909">
              <w:rPr>
                <w:rFonts w:cstheme="minorHAnsi"/>
                <w:sz w:val="20"/>
                <w:szCs w:val="20"/>
                <w:highlight w:val="lightGray"/>
                <w:lang w:val="en-GB"/>
              </w:rPr>
              <w:t>]</w:t>
            </w:r>
            <w:r w:rsidRPr="00C85909">
              <w:rPr>
                <w:rFonts w:cstheme="minorHAnsi"/>
                <w:sz w:val="20"/>
                <w:szCs w:val="20"/>
                <w:lang w:val="en-GB"/>
              </w:rPr>
              <w:t xml:space="preserve"> (</w:t>
            </w:r>
            <w:r w:rsidRPr="00C85909">
              <w:rPr>
                <w:rFonts w:cstheme="minorHAnsi"/>
                <w:sz w:val="20"/>
                <w:szCs w:val="20"/>
                <w:highlight w:val="lightGray"/>
                <w:lang w:val="en-GB"/>
              </w:rPr>
              <w:t>[…]</w:t>
            </w:r>
            <w:r w:rsidRPr="00C85909">
              <w:rPr>
                <w:rFonts w:cstheme="minorHAnsi"/>
                <w:sz w:val="20"/>
                <w:szCs w:val="20"/>
                <w:lang w:val="en-GB"/>
              </w:rPr>
              <w:t xml:space="preserve"> euros) of funding commitment</w:t>
            </w:r>
            <w:r w:rsidRPr="00C85909">
              <w:rPr>
                <w:rFonts w:cstheme="minorHAnsi"/>
                <w:sz w:val="20"/>
                <w:szCs w:val="20"/>
                <w:highlight w:val="lightGray"/>
                <w:lang w:val="en-GB"/>
              </w:rPr>
              <w:t>[of which at least EUR [</w:t>
            </w:r>
            <w:r w:rsidRPr="00C85909">
              <w:rPr>
                <w:rFonts w:cstheme="minorHAnsi"/>
                <w:b/>
                <w:bCs/>
                <w:i/>
                <w:iCs/>
                <w:sz w:val="20"/>
                <w:szCs w:val="20"/>
                <w:highlight w:val="lightGray"/>
                <w:lang w:val="en-GB"/>
              </w:rPr>
              <w:t>…</w:t>
            </w:r>
            <w:r w:rsidRPr="00C85909">
              <w:rPr>
                <w:rFonts w:cstheme="minorHAnsi"/>
                <w:sz w:val="20"/>
                <w:szCs w:val="20"/>
                <w:highlight w:val="lightGray"/>
                <w:lang w:val="en-GB"/>
              </w:rPr>
              <w:t>] ([…] euros has been received [in cash] by Licensee and the remainder is due to the Licensee upon the achievement of milestone events set out in the aforementioned evidence and which are reasonably acceptable to Licensor]</w:t>
            </w:r>
            <w:r w:rsidRPr="00C85909">
              <w:rPr>
                <w:rFonts w:cstheme="minorHAnsi"/>
                <w:sz w:val="20"/>
                <w:szCs w:val="20"/>
                <w:lang w:val="en-GB"/>
              </w:rPr>
              <w:t>.</w:t>
            </w:r>
          </w:p>
        </w:tc>
        <w:tc>
          <w:tcPr>
            <w:tcW w:w="3402" w:type="dxa"/>
          </w:tcPr>
          <w:p w14:paraId="2F6CEE19" w14:textId="0A438887" w:rsidR="006649AE" w:rsidRPr="00C85909" w:rsidRDefault="00B56034" w:rsidP="00242785">
            <w:pPr>
              <w:rPr>
                <w:rFonts w:cstheme="minorHAnsi"/>
                <w:sz w:val="16"/>
                <w:szCs w:val="16"/>
                <w:lang w:val="en-GB"/>
              </w:rPr>
            </w:pPr>
            <w:r w:rsidRPr="00C85909">
              <w:rPr>
                <w:rFonts w:cstheme="minorHAnsi"/>
                <w:sz w:val="16"/>
                <w:szCs w:val="16"/>
                <w:lang w:val="en-GB"/>
              </w:rPr>
              <w:t>This section offers the Licensee the certainty of having concluded a Licence when negotiating with investors, while Licensor is certain it can terminate the Licence if Licensee is unable to secure sufficient funding to start out on a credible development route.</w:t>
            </w:r>
          </w:p>
        </w:tc>
      </w:tr>
    </w:tbl>
    <w:p w14:paraId="1472EB2B" w14:textId="77777777" w:rsidR="00BE4397" w:rsidRPr="00C85909" w:rsidRDefault="00BE4397">
      <w:pPr>
        <w:rPr>
          <w:lang w:val="en-GB"/>
        </w:rPr>
      </w:pPr>
      <w:r w:rsidRPr="00C85909">
        <w:rPr>
          <w:lang w:val="en-GB"/>
        </w:rPr>
        <w:br w:type="page"/>
      </w:r>
    </w:p>
    <w:tbl>
      <w:tblPr>
        <w:tblStyle w:val="Tabelraster"/>
        <w:tblW w:w="10490" w:type="dxa"/>
        <w:tblInd w:w="-856" w:type="dxa"/>
        <w:tblLook w:val="04A0" w:firstRow="1" w:lastRow="0" w:firstColumn="1" w:lastColumn="0" w:noHBand="0" w:noVBand="1"/>
      </w:tblPr>
      <w:tblGrid>
        <w:gridCol w:w="544"/>
        <w:gridCol w:w="272"/>
        <w:gridCol w:w="6046"/>
        <w:gridCol w:w="3628"/>
      </w:tblGrid>
      <w:tr w:rsidR="006649AE" w:rsidRPr="00F87D1C" w14:paraId="4AD4F3F1" w14:textId="77777777" w:rsidTr="00917B0E">
        <w:tc>
          <w:tcPr>
            <w:tcW w:w="510" w:type="dxa"/>
          </w:tcPr>
          <w:p w14:paraId="2CFD9F36" w14:textId="47FD6BB2" w:rsidR="006649AE" w:rsidRPr="00C85909" w:rsidRDefault="006649AE" w:rsidP="005413D9">
            <w:pPr>
              <w:rPr>
                <w:lang w:val="en-GB"/>
              </w:rPr>
            </w:pPr>
          </w:p>
        </w:tc>
        <w:tc>
          <w:tcPr>
            <w:tcW w:w="255" w:type="dxa"/>
            <w:shd w:val="clear" w:color="auto" w:fill="A8D08D" w:themeFill="accent6" w:themeFillTint="99"/>
          </w:tcPr>
          <w:p w14:paraId="78627B1A" w14:textId="77777777" w:rsidR="006649AE" w:rsidRPr="00C85909" w:rsidRDefault="006649AE" w:rsidP="009014F1">
            <w:pPr>
              <w:pStyle w:val="Kop2"/>
              <w:outlineLvl w:val="1"/>
              <w:rPr>
                <w:lang w:val="en-GB"/>
              </w:rPr>
            </w:pPr>
          </w:p>
        </w:tc>
        <w:tc>
          <w:tcPr>
            <w:tcW w:w="5670" w:type="dxa"/>
          </w:tcPr>
          <w:p w14:paraId="18D19789" w14:textId="0E18F997" w:rsidR="006649AE" w:rsidRPr="00C85909" w:rsidRDefault="00F87D1C" w:rsidP="00F87D1C">
            <w:pPr>
              <w:pStyle w:val="Kop2"/>
              <w:outlineLvl w:val="1"/>
              <w:rPr>
                <w:lang w:val="en-GB"/>
              </w:rPr>
            </w:pPr>
            <w:bookmarkStart w:id="41" w:name="_Toc43299911"/>
            <w:r>
              <w:rPr>
                <w:lang w:val="en-GB"/>
              </w:rPr>
              <w:t xml:space="preserve">XVII. </w:t>
            </w:r>
            <w:r w:rsidR="006649AE" w:rsidRPr="00C85909">
              <w:rPr>
                <w:lang w:val="en-GB"/>
              </w:rPr>
              <w:t>Miscellaneous</w:t>
            </w:r>
            <w:bookmarkEnd w:id="41"/>
          </w:p>
        </w:tc>
        <w:tc>
          <w:tcPr>
            <w:tcW w:w="3402" w:type="dxa"/>
          </w:tcPr>
          <w:p w14:paraId="3BAF3019" w14:textId="77777777" w:rsidR="006649AE" w:rsidRPr="00C85909" w:rsidRDefault="006649AE" w:rsidP="00C10FD3">
            <w:pPr>
              <w:rPr>
                <w:rFonts w:cstheme="minorHAnsi"/>
                <w:sz w:val="16"/>
                <w:szCs w:val="16"/>
                <w:lang w:val="en-GB"/>
              </w:rPr>
            </w:pPr>
          </w:p>
        </w:tc>
      </w:tr>
      <w:tr w:rsidR="006649AE" w:rsidRPr="00EB039C" w14:paraId="626BFC0D" w14:textId="77777777" w:rsidTr="00917B0E">
        <w:tc>
          <w:tcPr>
            <w:tcW w:w="510" w:type="dxa"/>
          </w:tcPr>
          <w:p w14:paraId="669F3B9E" w14:textId="77777777"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49B47126" w14:textId="77777777" w:rsidR="006649AE" w:rsidRPr="00C85909" w:rsidRDefault="006649AE" w:rsidP="00C10FD3">
            <w:pPr>
              <w:tabs>
                <w:tab w:val="left" w:pos="467"/>
              </w:tabs>
              <w:rPr>
                <w:rFonts w:cstheme="minorHAnsi"/>
                <w:sz w:val="20"/>
                <w:szCs w:val="20"/>
                <w:lang w:val="en-GB"/>
              </w:rPr>
            </w:pPr>
          </w:p>
        </w:tc>
        <w:tc>
          <w:tcPr>
            <w:tcW w:w="5670" w:type="dxa"/>
          </w:tcPr>
          <w:p w14:paraId="05BEF8CA" w14:textId="56794B93" w:rsidR="006649AE" w:rsidRPr="00C85909" w:rsidRDefault="006649AE" w:rsidP="00A931C7">
            <w:pPr>
              <w:tabs>
                <w:tab w:val="left" w:pos="467"/>
              </w:tabs>
              <w:rPr>
                <w:rFonts w:cstheme="minorHAnsi"/>
                <w:b/>
                <w:bCs/>
                <w:sz w:val="20"/>
                <w:szCs w:val="20"/>
                <w:lang w:val="en-GB"/>
              </w:rPr>
            </w:pPr>
            <w:r w:rsidRPr="00C85909">
              <w:rPr>
                <w:rFonts w:cstheme="minorHAnsi"/>
                <w:sz w:val="20"/>
                <w:szCs w:val="20"/>
                <w:lang w:val="en-GB"/>
              </w:rPr>
              <w:t xml:space="preserve">Parties may make public statements regarding the </w:t>
            </w:r>
            <w:r w:rsidRPr="00C85909">
              <w:rPr>
                <w:rFonts w:cstheme="minorHAnsi"/>
                <w:sz w:val="20"/>
                <w:szCs w:val="20"/>
                <w:highlight w:val="lightGray"/>
                <w:lang w:val="en-GB"/>
              </w:rPr>
              <w:t>[existence</w:t>
            </w:r>
            <w:r w:rsidR="00971DE3" w:rsidRPr="00C85909">
              <w:rPr>
                <w:rFonts w:cstheme="minorHAnsi"/>
                <w:sz w:val="20"/>
                <w:szCs w:val="20"/>
                <w:highlight w:val="lightGray"/>
                <w:lang w:val="en-GB"/>
              </w:rPr>
              <w:t xml:space="preserve"> </w:t>
            </w:r>
            <w:r w:rsidRPr="00C85909">
              <w:rPr>
                <w:rFonts w:cstheme="minorHAnsi"/>
                <w:sz w:val="20"/>
                <w:szCs w:val="20"/>
                <w:highlight w:val="lightGray"/>
                <w:lang w:val="en-GB"/>
              </w:rPr>
              <w:t>/</w:t>
            </w:r>
            <w:r w:rsidR="00971DE3" w:rsidRPr="00C85909">
              <w:rPr>
                <w:rFonts w:cstheme="minorHAnsi"/>
                <w:sz w:val="20"/>
                <w:szCs w:val="20"/>
                <w:highlight w:val="lightGray"/>
                <w:lang w:val="en-GB"/>
              </w:rPr>
              <w:t xml:space="preserve"> </w:t>
            </w:r>
            <w:r w:rsidRPr="00C85909">
              <w:rPr>
                <w:rFonts w:cstheme="minorHAnsi"/>
                <w:sz w:val="20"/>
                <w:szCs w:val="20"/>
                <w:highlight w:val="lightGray"/>
                <w:lang w:val="en-GB"/>
              </w:rPr>
              <w:t>subject matter]</w:t>
            </w:r>
            <w:r w:rsidRPr="00C85909">
              <w:rPr>
                <w:rFonts w:cstheme="minorHAnsi"/>
                <w:sz w:val="20"/>
                <w:szCs w:val="20"/>
                <w:lang w:val="en-GB"/>
              </w:rPr>
              <w:t xml:space="preserve"> of this Agreement without disclosing the terms and conditions</w:t>
            </w:r>
            <w:r w:rsidR="00A931C7">
              <w:rPr>
                <w:rFonts w:cstheme="minorHAnsi"/>
                <w:sz w:val="20"/>
                <w:szCs w:val="20"/>
                <w:lang w:val="en-GB"/>
              </w:rPr>
              <w:t xml:space="preserve">, except to the extent such disclosure is required by law, </w:t>
            </w:r>
            <w:r w:rsidR="00A931C7" w:rsidRPr="00C85909">
              <w:rPr>
                <w:rFonts w:cstheme="minorHAnsi"/>
                <w:sz w:val="20"/>
                <w:szCs w:val="20"/>
                <w:lang w:val="en-GB"/>
              </w:rPr>
              <w:t xml:space="preserve">provided that, the </w:t>
            </w:r>
            <w:r w:rsidR="00A931C7">
              <w:rPr>
                <w:rFonts w:cstheme="minorHAnsi"/>
                <w:sz w:val="20"/>
                <w:szCs w:val="20"/>
                <w:lang w:val="en-GB"/>
              </w:rPr>
              <w:t>disclosing</w:t>
            </w:r>
            <w:r w:rsidR="00A931C7" w:rsidRPr="00C85909">
              <w:rPr>
                <w:rFonts w:cstheme="minorHAnsi"/>
                <w:sz w:val="20"/>
                <w:szCs w:val="20"/>
                <w:lang w:val="en-GB"/>
              </w:rPr>
              <w:t xml:space="preserve"> Party notifies the </w:t>
            </w:r>
            <w:r w:rsidR="00A931C7">
              <w:rPr>
                <w:rFonts w:cstheme="minorHAnsi"/>
                <w:sz w:val="20"/>
                <w:szCs w:val="20"/>
                <w:lang w:val="en-GB"/>
              </w:rPr>
              <w:t>non-disclosing</w:t>
            </w:r>
            <w:r w:rsidR="00A931C7" w:rsidRPr="00C85909">
              <w:rPr>
                <w:rFonts w:cstheme="minorHAnsi"/>
                <w:sz w:val="20"/>
                <w:szCs w:val="20"/>
                <w:lang w:val="en-GB"/>
              </w:rPr>
              <w:t xml:space="preserve"> Party prior to disclosure, giving the </w:t>
            </w:r>
            <w:r w:rsidR="00A931C7">
              <w:rPr>
                <w:rFonts w:cstheme="minorHAnsi"/>
                <w:sz w:val="20"/>
                <w:szCs w:val="20"/>
                <w:lang w:val="en-GB"/>
              </w:rPr>
              <w:t>non-disclosing</w:t>
            </w:r>
            <w:r w:rsidR="00A931C7" w:rsidRPr="00C85909">
              <w:rPr>
                <w:rFonts w:cstheme="minorHAnsi"/>
                <w:sz w:val="20"/>
                <w:szCs w:val="20"/>
                <w:lang w:val="en-GB"/>
              </w:rPr>
              <w:t xml:space="preserve"> Party sufficient advance notice to permit it to seek a protective order or other similar order with respect to such information and provided further that the </w:t>
            </w:r>
            <w:r w:rsidR="00A931C7">
              <w:rPr>
                <w:rFonts w:cstheme="minorHAnsi"/>
                <w:sz w:val="20"/>
                <w:szCs w:val="20"/>
                <w:lang w:val="en-GB"/>
              </w:rPr>
              <w:t>disclosing</w:t>
            </w:r>
            <w:r w:rsidR="00A931C7" w:rsidRPr="00C85909">
              <w:rPr>
                <w:rFonts w:cstheme="minorHAnsi"/>
                <w:sz w:val="20"/>
                <w:szCs w:val="20"/>
                <w:lang w:val="en-GB"/>
              </w:rPr>
              <w:t xml:space="preserve"> Party furnishes only that portion of the information which it is legally required</w:t>
            </w:r>
            <w:r w:rsidRPr="00C85909">
              <w:rPr>
                <w:rFonts w:cstheme="minorHAnsi"/>
                <w:sz w:val="20"/>
                <w:szCs w:val="20"/>
                <w:lang w:val="en-GB"/>
              </w:rPr>
              <w:t>.</w:t>
            </w:r>
          </w:p>
        </w:tc>
        <w:tc>
          <w:tcPr>
            <w:tcW w:w="3402" w:type="dxa"/>
          </w:tcPr>
          <w:p w14:paraId="0A5B0F70" w14:textId="033422B9" w:rsidR="006649AE" w:rsidRPr="00C85909" w:rsidRDefault="006649AE" w:rsidP="00721EC1">
            <w:pPr>
              <w:rPr>
                <w:rFonts w:cstheme="minorHAnsi"/>
                <w:sz w:val="16"/>
                <w:szCs w:val="16"/>
                <w:lang w:val="en-GB"/>
              </w:rPr>
            </w:pPr>
            <w:r w:rsidRPr="00C85909">
              <w:rPr>
                <w:rFonts w:cstheme="minorHAnsi"/>
                <w:sz w:val="16"/>
                <w:szCs w:val="16"/>
                <w:lang w:val="en-GB"/>
              </w:rPr>
              <w:t>This section clarifies that general statements about the cooperation should be allowed. Both Parties will have reasonable interests to share the existence of the licen</w:t>
            </w:r>
            <w:r w:rsidR="00721EC1">
              <w:rPr>
                <w:rFonts w:cstheme="minorHAnsi"/>
                <w:sz w:val="16"/>
                <w:szCs w:val="16"/>
                <w:lang w:val="en-GB"/>
              </w:rPr>
              <w:t>c</w:t>
            </w:r>
            <w:r w:rsidRPr="00C85909">
              <w:rPr>
                <w:rFonts w:cstheme="minorHAnsi"/>
                <w:sz w:val="16"/>
                <w:szCs w:val="16"/>
                <w:lang w:val="en-GB"/>
              </w:rPr>
              <w:t>e. However</w:t>
            </w:r>
            <w:r w:rsidR="00345973">
              <w:rPr>
                <w:rFonts w:cstheme="minorHAnsi"/>
                <w:sz w:val="16"/>
                <w:szCs w:val="16"/>
                <w:lang w:val="en-GB"/>
              </w:rPr>
              <w:t>,</w:t>
            </w:r>
            <w:r w:rsidRPr="00C85909">
              <w:rPr>
                <w:rFonts w:cstheme="minorHAnsi"/>
                <w:sz w:val="16"/>
                <w:szCs w:val="16"/>
                <w:lang w:val="en-GB"/>
              </w:rPr>
              <w:t xml:space="preserve"> the specific terms and specific information should be regarded as confidential. </w:t>
            </w:r>
            <w:r w:rsidR="00CC569F">
              <w:rPr>
                <w:rFonts w:cstheme="minorHAnsi"/>
                <w:sz w:val="16"/>
                <w:szCs w:val="16"/>
                <w:lang w:val="en-GB"/>
              </w:rPr>
              <w:t>However, given the special nature of the licensor, i.e. a public entity, it is subject to legislation regarding freedom of information. In the event that such requests impact this commitment, licensee is informed and involved.</w:t>
            </w:r>
          </w:p>
        </w:tc>
      </w:tr>
      <w:tr w:rsidR="006649AE" w:rsidRPr="00EB039C" w14:paraId="45FD2974" w14:textId="77777777" w:rsidTr="00917B0E">
        <w:tc>
          <w:tcPr>
            <w:tcW w:w="510" w:type="dxa"/>
          </w:tcPr>
          <w:p w14:paraId="63B159AF" w14:textId="77777777"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0F9BEEFE" w14:textId="77777777" w:rsidR="006649AE" w:rsidRPr="00C85909" w:rsidRDefault="006649AE" w:rsidP="00C10FD3">
            <w:pPr>
              <w:tabs>
                <w:tab w:val="left" w:pos="467"/>
              </w:tabs>
              <w:rPr>
                <w:rFonts w:cstheme="minorHAnsi"/>
                <w:sz w:val="20"/>
                <w:szCs w:val="20"/>
                <w:lang w:val="en-GB"/>
              </w:rPr>
            </w:pPr>
          </w:p>
        </w:tc>
        <w:tc>
          <w:tcPr>
            <w:tcW w:w="5670" w:type="dxa"/>
          </w:tcPr>
          <w:p w14:paraId="25CA7C0C" w14:textId="0C9D1587" w:rsidR="006649AE" w:rsidRPr="00C85909" w:rsidRDefault="0004626A" w:rsidP="004225AE">
            <w:pPr>
              <w:tabs>
                <w:tab w:val="left" w:pos="467"/>
              </w:tabs>
              <w:rPr>
                <w:rFonts w:cstheme="minorHAnsi"/>
                <w:b/>
                <w:bCs/>
                <w:sz w:val="20"/>
                <w:szCs w:val="20"/>
                <w:lang w:val="en-GB"/>
              </w:rPr>
            </w:pPr>
            <w:r>
              <w:rPr>
                <w:rFonts w:cstheme="minorHAnsi"/>
                <w:sz w:val="20"/>
                <w:szCs w:val="20"/>
                <w:lang w:val="en-GB"/>
              </w:rPr>
              <w:t>Neither Party</w:t>
            </w:r>
            <w:r w:rsidRPr="00C85909">
              <w:rPr>
                <w:rFonts w:cstheme="minorHAnsi"/>
                <w:sz w:val="20"/>
                <w:szCs w:val="20"/>
                <w:lang w:val="en-GB"/>
              </w:rPr>
              <w:t xml:space="preserve"> </w:t>
            </w:r>
            <w:r w:rsidR="006649AE" w:rsidRPr="00C85909">
              <w:rPr>
                <w:rFonts w:cstheme="minorHAnsi"/>
                <w:sz w:val="20"/>
                <w:szCs w:val="20"/>
                <w:lang w:val="en-GB"/>
              </w:rPr>
              <w:t>shall use the names, logos, insignias</w:t>
            </w:r>
            <w:r w:rsidR="00971DE3" w:rsidRPr="00C85909">
              <w:rPr>
                <w:rFonts w:cstheme="minorHAnsi"/>
                <w:sz w:val="20"/>
                <w:szCs w:val="20"/>
                <w:lang w:val="en-GB"/>
              </w:rPr>
              <w:t xml:space="preserve"> or </w:t>
            </w:r>
            <w:r w:rsidR="006649AE" w:rsidRPr="00C85909">
              <w:rPr>
                <w:rFonts w:cstheme="minorHAnsi"/>
                <w:sz w:val="20"/>
                <w:szCs w:val="20"/>
                <w:lang w:val="en-GB"/>
              </w:rPr>
              <w:t>trademarks</w:t>
            </w:r>
            <w:r w:rsidR="00971DE3" w:rsidRPr="00C85909">
              <w:rPr>
                <w:rFonts w:cstheme="minorHAnsi"/>
                <w:sz w:val="20"/>
                <w:szCs w:val="20"/>
                <w:lang w:val="en-GB"/>
              </w:rPr>
              <w:t xml:space="preserve"> </w:t>
            </w:r>
            <w:r w:rsidR="006649AE" w:rsidRPr="00C85909">
              <w:rPr>
                <w:rFonts w:cstheme="minorHAnsi"/>
                <w:sz w:val="20"/>
                <w:szCs w:val="20"/>
                <w:lang w:val="en-GB"/>
              </w:rPr>
              <w:t xml:space="preserve">of </w:t>
            </w:r>
            <w:r>
              <w:rPr>
                <w:rFonts w:cstheme="minorHAnsi"/>
                <w:sz w:val="20"/>
                <w:szCs w:val="20"/>
                <w:lang w:val="en-GB"/>
              </w:rPr>
              <w:t xml:space="preserve">the other Party, </w:t>
            </w:r>
            <w:r w:rsidR="00971DE3" w:rsidRPr="00C85909">
              <w:rPr>
                <w:rFonts w:cstheme="minorHAnsi"/>
                <w:sz w:val="20"/>
                <w:szCs w:val="20"/>
                <w:lang w:val="en-GB"/>
              </w:rPr>
              <w:t>officers</w:t>
            </w:r>
            <w:r w:rsidR="006649AE" w:rsidRPr="00C85909">
              <w:rPr>
                <w:rFonts w:cstheme="minorHAnsi"/>
                <w:sz w:val="20"/>
                <w:szCs w:val="20"/>
                <w:lang w:val="en-GB"/>
              </w:rPr>
              <w:t xml:space="preserve"> and employees, nor any adaptation of them, without prior written approval</w:t>
            </w:r>
            <w:r>
              <w:rPr>
                <w:rFonts w:cstheme="minorHAnsi"/>
                <w:sz w:val="20"/>
                <w:szCs w:val="20"/>
                <w:lang w:val="en-GB"/>
              </w:rPr>
              <w:t>.</w:t>
            </w:r>
          </w:p>
        </w:tc>
        <w:tc>
          <w:tcPr>
            <w:tcW w:w="3402" w:type="dxa"/>
          </w:tcPr>
          <w:p w14:paraId="64059A4B" w14:textId="3F63F03D" w:rsidR="006649AE" w:rsidRPr="00C85909" w:rsidRDefault="006649AE" w:rsidP="00C10FD3">
            <w:pPr>
              <w:rPr>
                <w:rFonts w:cstheme="minorHAnsi"/>
                <w:sz w:val="16"/>
                <w:szCs w:val="16"/>
                <w:lang w:val="en-GB"/>
              </w:rPr>
            </w:pPr>
            <w:r w:rsidRPr="00C85909">
              <w:rPr>
                <w:rFonts w:cstheme="minorHAnsi"/>
                <w:sz w:val="16"/>
                <w:szCs w:val="16"/>
                <w:lang w:val="en-GB"/>
              </w:rPr>
              <w:t>This section is included for clarity. Other IP rights, e.g. trademark and trade name rights, should be observed at all times.</w:t>
            </w:r>
          </w:p>
        </w:tc>
      </w:tr>
      <w:tr w:rsidR="006649AE" w:rsidRPr="00EB039C" w14:paraId="7FBC0310" w14:textId="77777777" w:rsidTr="00917B0E">
        <w:tc>
          <w:tcPr>
            <w:tcW w:w="510" w:type="dxa"/>
          </w:tcPr>
          <w:p w14:paraId="1C2C2ACC" w14:textId="77777777"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shd w:val="clear" w:color="auto" w:fill="A8D08D" w:themeFill="accent6" w:themeFillTint="99"/>
          </w:tcPr>
          <w:p w14:paraId="654670F5" w14:textId="77777777" w:rsidR="006649AE" w:rsidRPr="00C85909" w:rsidRDefault="006649AE" w:rsidP="00DF09AA">
            <w:pPr>
              <w:tabs>
                <w:tab w:val="left" w:pos="467"/>
              </w:tabs>
              <w:rPr>
                <w:rFonts w:cstheme="minorHAnsi"/>
                <w:sz w:val="20"/>
                <w:szCs w:val="20"/>
                <w:lang w:val="en-GB"/>
              </w:rPr>
            </w:pPr>
          </w:p>
        </w:tc>
        <w:tc>
          <w:tcPr>
            <w:tcW w:w="5670" w:type="dxa"/>
          </w:tcPr>
          <w:p w14:paraId="65729DE9" w14:textId="7F1555B2" w:rsidR="006649AE" w:rsidRPr="00C85909" w:rsidRDefault="006649AE" w:rsidP="00DF09AA">
            <w:pPr>
              <w:tabs>
                <w:tab w:val="left" w:pos="467"/>
              </w:tabs>
              <w:rPr>
                <w:rFonts w:cstheme="minorHAnsi"/>
                <w:b/>
                <w:bCs/>
                <w:sz w:val="20"/>
                <w:szCs w:val="20"/>
                <w:lang w:val="en-GB"/>
              </w:rPr>
            </w:pPr>
            <w:r w:rsidRPr="00C85909">
              <w:rPr>
                <w:rFonts w:cstheme="minorHAnsi"/>
                <w:sz w:val="20"/>
                <w:szCs w:val="20"/>
                <w:lang w:val="en-GB"/>
              </w:rPr>
              <w:t xml:space="preserve">No press release regarding this </w:t>
            </w:r>
            <w:r w:rsidR="00971DE3" w:rsidRPr="00C85909">
              <w:rPr>
                <w:rFonts w:cstheme="minorHAnsi"/>
                <w:sz w:val="20"/>
                <w:szCs w:val="20"/>
                <w:lang w:val="en-GB"/>
              </w:rPr>
              <w:t>A</w:t>
            </w:r>
            <w:r w:rsidRPr="00C85909">
              <w:rPr>
                <w:rFonts w:cstheme="minorHAnsi"/>
                <w:sz w:val="20"/>
                <w:szCs w:val="20"/>
                <w:lang w:val="en-GB"/>
              </w:rPr>
              <w:t>greement or its terms shall be made by any Party without the prior written consent of the other Party, such consent not to be unreasonably withheld or delayed.</w:t>
            </w:r>
          </w:p>
        </w:tc>
        <w:tc>
          <w:tcPr>
            <w:tcW w:w="3402" w:type="dxa"/>
          </w:tcPr>
          <w:p w14:paraId="7920F09F" w14:textId="249A0DE0" w:rsidR="006649AE" w:rsidRPr="00C85909" w:rsidRDefault="006649AE" w:rsidP="00C10FD3">
            <w:pPr>
              <w:rPr>
                <w:rFonts w:cstheme="minorHAnsi"/>
                <w:sz w:val="16"/>
                <w:szCs w:val="16"/>
                <w:lang w:val="en-GB"/>
              </w:rPr>
            </w:pPr>
            <w:r w:rsidRPr="00C85909">
              <w:rPr>
                <w:rFonts w:cstheme="minorHAnsi"/>
                <w:sz w:val="16"/>
                <w:szCs w:val="16"/>
                <w:lang w:val="en-GB"/>
              </w:rPr>
              <w:t>This section ensures that press releases are agreed upon before being made. In view of the effect that press releases may have, the parties will first submit such texts to the other party in order to prevent disagreement about the text afterwards.</w:t>
            </w:r>
          </w:p>
        </w:tc>
      </w:tr>
      <w:tr w:rsidR="006649AE" w:rsidRPr="00EB039C" w14:paraId="591583FD" w14:textId="77777777" w:rsidTr="00917B0E">
        <w:tc>
          <w:tcPr>
            <w:tcW w:w="510" w:type="dxa"/>
          </w:tcPr>
          <w:p w14:paraId="6ACE6E07" w14:textId="77777777"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4</w:t>
            </w:r>
          </w:p>
        </w:tc>
        <w:tc>
          <w:tcPr>
            <w:tcW w:w="255" w:type="dxa"/>
            <w:shd w:val="clear" w:color="auto" w:fill="A8D08D" w:themeFill="accent6" w:themeFillTint="99"/>
          </w:tcPr>
          <w:p w14:paraId="0CD2CDD1" w14:textId="77777777" w:rsidR="006649AE" w:rsidRPr="00C85909" w:rsidRDefault="006649AE" w:rsidP="00DF09AA">
            <w:pPr>
              <w:tabs>
                <w:tab w:val="left" w:pos="467"/>
              </w:tabs>
              <w:rPr>
                <w:rFonts w:cstheme="minorHAnsi"/>
                <w:sz w:val="20"/>
                <w:szCs w:val="20"/>
                <w:lang w:val="en-GB"/>
              </w:rPr>
            </w:pPr>
          </w:p>
        </w:tc>
        <w:tc>
          <w:tcPr>
            <w:tcW w:w="5670" w:type="dxa"/>
          </w:tcPr>
          <w:p w14:paraId="0C5FEE12" w14:textId="78896F7D" w:rsidR="006649AE" w:rsidRPr="00C85909" w:rsidRDefault="006649AE" w:rsidP="007556EC">
            <w:pPr>
              <w:tabs>
                <w:tab w:val="left" w:pos="467"/>
              </w:tabs>
              <w:rPr>
                <w:rFonts w:cstheme="minorHAnsi"/>
                <w:b/>
                <w:bCs/>
                <w:sz w:val="20"/>
                <w:szCs w:val="20"/>
                <w:lang w:val="en-GB"/>
              </w:rPr>
            </w:pPr>
            <w:r w:rsidRPr="00C85909">
              <w:rPr>
                <w:rFonts w:cstheme="minorHAnsi"/>
                <w:sz w:val="20"/>
                <w:szCs w:val="20"/>
                <w:lang w:val="en-GB"/>
              </w:rPr>
              <w:t xml:space="preserve">Any notice or other communication required or permitted under this </w:t>
            </w:r>
            <w:r w:rsidR="00971DE3" w:rsidRPr="00C85909">
              <w:rPr>
                <w:rFonts w:cstheme="minorHAnsi"/>
                <w:sz w:val="20"/>
                <w:szCs w:val="20"/>
                <w:lang w:val="en-GB"/>
              </w:rPr>
              <w:t>A</w:t>
            </w:r>
            <w:r w:rsidRPr="00C85909">
              <w:rPr>
                <w:rFonts w:cstheme="minorHAnsi"/>
                <w:sz w:val="20"/>
                <w:szCs w:val="20"/>
                <w:lang w:val="en-GB"/>
              </w:rPr>
              <w:t>greement will be sufficiently given through an email, sen</w:t>
            </w:r>
            <w:r w:rsidR="007556EC">
              <w:rPr>
                <w:rFonts w:cstheme="minorHAnsi"/>
                <w:sz w:val="20"/>
                <w:szCs w:val="20"/>
                <w:lang w:val="en-GB"/>
              </w:rPr>
              <w:t>d</w:t>
            </w:r>
            <w:r w:rsidRPr="00C85909">
              <w:rPr>
                <w:rFonts w:cstheme="minorHAnsi"/>
                <w:sz w:val="20"/>
                <w:szCs w:val="20"/>
                <w:lang w:val="en-GB"/>
              </w:rPr>
              <w:t xml:space="preserve"> by registered mail (</w:t>
            </w:r>
            <w:proofErr w:type="spellStart"/>
            <w:r w:rsidRPr="00C85909">
              <w:rPr>
                <w:rFonts w:cstheme="minorHAnsi"/>
                <w:i/>
                <w:iCs/>
                <w:sz w:val="20"/>
                <w:szCs w:val="20"/>
                <w:lang w:val="en-GB"/>
              </w:rPr>
              <w:t>aangetekende</w:t>
            </w:r>
            <w:proofErr w:type="spellEnd"/>
            <w:r w:rsidRPr="00C85909">
              <w:rPr>
                <w:rFonts w:cstheme="minorHAnsi"/>
                <w:i/>
                <w:iCs/>
                <w:sz w:val="20"/>
                <w:szCs w:val="20"/>
                <w:lang w:val="en-GB"/>
              </w:rPr>
              <w:t xml:space="preserve"> post</w:t>
            </w:r>
            <w:r w:rsidRPr="00C85909">
              <w:rPr>
                <w:rFonts w:cstheme="minorHAnsi"/>
                <w:sz w:val="20"/>
                <w:szCs w:val="20"/>
                <w:lang w:val="en-GB"/>
              </w:rPr>
              <w:t xml:space="preserve">), or by courier to the addresses as stated in </w:t>
            </w:r>
            <w:r w:rsidR="007900B0" w:rsidRPr="00C85909">
              <w:rPr>
                <w:rFonts w:cstheme="minorHAnsi"/>
                <w:sz w:val="20"/>
                <w:szCs w:val="20"/>
                <w:highlight w:val="magenta"/>
                <w:lang w:val="en-GB"/>
              </w:rPr>
              <w:t>Annex</w:t>
            </w:r>
            <w:r w:rsidRPr="00C85909">
              <w:rPr>
                <w:rFonts w:cstheme="minorHAnsi"/>
                <w:sz w:val="20"/>
                <w:szCs w:val="20"/>
                <w:highlight w:val="magenta"/>
                <w:lang w:val="en-GB"/>
              </w:rPr>
              <w:t xml:space="preserve"> [X]</w:t>
            </w:r>
            <w:r w:rsidRPr="00C85909">
              <w:rPr>
                <w:rFonts w:cstheme="minorHAnsi"/>
                <w:sz w:val="20"/>
                <w:szCs w:val="20"/>
                <w:lang w:val="en-GB"/>
              </w:rPr>
              <w:t>, or to any substitute addresses as each Party may notify to the other Part</w:t>
            </w:r>
            <w:r w:rsidR="007556EC">
              <w:rPr>
                <w:rFonts w:cstheme="minorHAnsi"/>
                <w:sz w:val="20"/>
                <w:szCs w:val="20"/>
                <w:lang w:val="en-GB"/>
              </w:rPr>
              <w:t>y</w:t>
            </w:r>
            <w:r w:rsidRPr="00C85909">
              <w:rPr>
                <w:rFonts w:cstheme="minorHAnsi"/>
                <w:sz w:val="20"/>
                <w:szCs w:val="20"/>
                <w:lang w:val="en-GB"/>
              </w:rPr>
              <w:t>.</w:t>
            </w:r>
          </w:p>
        </w:tc>
        <w:tc>
          <w:tcPr>
            <w:tcW w:w="3402" w:type="dxa"/>
          </w:tcPr>
          <w:p w14:paraId="2D9F7342" w14:textId="3A77240D" w:rsidR="006649AE" w:rsidRPr="00C85909" w:rsidRDefault="006649AE" w:rsidP="00DF09AA">
            <w:pPr>
              <w:rPr>
                <w:rFonts w:cstheme="minorHAnsi"/>
                <w:sz w:val="16"/>
                <w:szCs w:val="16"/>
                <w:lang w:val="en-GB"/>
              </w:rPr>
            </w:pPr>
            <w:r w:rsidRPr="00C85909">
              <w:rPr>
                <w:rFonts w:cstheme="minorHAnsi"/>
                <w:sz w:val="16"/>
                <w:szCs w:val="16"/>
                <w:lang w:val="en-GB"/>
              </w:rPr>
              <w:t xml:space="preserve">This section details what written messages are considered relevant notices. To be in line with common practices, emails should also be allowed as a way to send notifications, besides post or delivered by courier. Under Dutch law a message is deemed to have been received if its receipt can be </w:t>
            </w:r>
          </w:p>
        </w:tc>
      </w:tr>
      <w:tr w:rsidR="006649AE" w:rsidRPr="00EB039C" w14:paraId="550C9344" w14:textId="77777777" w:rsidTr="00917B0E">
        <w:tc>
          <w:tcPr>
            <w:tcW w:w="510" w:type="dxa"/>
          </w:tcPr>
          <w:p w14:paraId="29757906" w14:textId="2CF51BD3"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5</w:t>
            </w:r>
          </w:p>
        </w:tc>
        <w:tc>
          <w:tcPr>
            <w:tcW w:w="255" w:type="dxa"/>
            <w:shd w:val="clear" w:color="auto" w:fill="A8D08D" w:themeFill="accent6" w:themeFillTint="99"/>
          </w:tcPr>
          <w:p w14:paraId="6F6EDB68" w14:textId="77777777" w:rsidR="006649AE" w:rsidRPr="00C85909" w:rsidRDefault="006649AE" w:rsidP="00C10FD3">
            <w:pPr>
              <w:tabs>
                <w:tab w:val="left" w:pos="467"/>
              </w:tabs>
              <w:rPr>
                <w:rFonts w:cstheme="minorHAnsi"/>
                <w:sz w:val="20"/>
                <w:szCs w:val="20"/>
                <w:lang w:val="en-GB"/>
              </w:rPr>
            </w:pPr>
          </w:p>
        </w:tc>
        <w:tc>
          <w:tcPr>
            <w:tcW w:w="5670" w:type="dxa"/>
          </w:tcPr>
          <w:p w14:paraId="1AB0952D" w14:textId="6B2D8CEC" w:rsidR="006649AE" w:rsidRPr="00766443" w:rsidRDefault="006649AE" w:rsidP="00766443">
            <w:pPr>
              <w:tabs>
                <w:tab w:val="left" w:pos="467"/>
              </w:tabs>
              <w:rPr>
                <w:rFonts w:cstheme="minorHAnsi"/>
                <w:b/>
                <w:bCs/>
                <w:sz w:val="20"/>
                <w:szCs w:val="20"/>
                <w:lang w:val="en-GB"/>
              </w:rPr>
            </w:pPr>
            <w:r w:rsidRPr="00766443">
              <w:rPr>
                <w:rFonts w:cstheme="minorHAnsi"/>
                <w:sz w:val="20"/>
                <w:szCs w:val="20"/>
                <w:lang w:val="en-GB"/>
              </w:rPr>
              <w:t xml:space="preserve">Without prior written consent of Licensor in each instance, neither this </w:t>
            </w:r>
            <w:r w:rsidR="00971DE3" w:rsidRPr="00766443">
              <w:rPr>
                <w:rFonts w:cstheme="minorHAnsi"/>
                <w:sz w:val="20"/>
                <w:szCs w:val="20"/>
                <w:lang w:val="en-GB"/>
              </w:rPr>
              <w:t>A</w:t>
            </w:r>
            <w:r w:rsidRPr="00766443">
              <w:rPr>
                <w:rFonts w:cstheme="minorHAnsi"/>
                <w:sz w:val="20"/>
                <w:szCs w:val="20"/>
                <w:lang w:val="en-GB"/>
              </w:rPr>
              <w:t>greement nor the rights granted hereunder will be transferred, assigned,</w:t>
            </w:r>
            <w:r w:rsidR="00766443" w:rsidRPr="00766443">
              <w:rPr>
                <w:rFonts w:cstheme="minorHAnsi"/>
                <w:sz w:val="20"/>
                <w:szCs w:val="20"/>
                <w:lang w:val="en-GB"/>
              </w:rPr>
              <w:t xml:space="preserve"> encumbered,</w:t>
            </w:r>
            <w:r w:rsidRPr="00766443">
              <w:rPr>
                <w:rFonts w:cstheme="minorHAnsi"/>
                <w:sz w:val="20"/>
                <w:szCs w:val="20"/>
                <w:lang w:val="en-GB"/>
              </w:rPr>
              <w:t xml:space="preserve"> or pledged in whole or in part by Licensee to any person</w:t>
            </w:r>
            <w:r w:rsidR="00D2076F" w:rsidRPr="00766443">
              <w:rPr>
                <w:rFonts w:cstheme="minorHAnsi"/>
                <w:sz w:val="20"/>
                <w:szCs w:val="20"/>
                <w:lang w:val="en-GB"/>
              </w:rPr>
              <w:t xml:space="preserve"> or entity</w:t>
            </w:r>
            <w:r w:rsidRPr="00766443">
              <w:rPr>
                <w:rFonts w:cstheme="minorHAnsi"/>
                <w:sz w:val="20"/>
                <w:szCs w:val="20"/>
                <w:lang w:val="en-GB"/>
              </w:rPr>
              <w:t xml:space="preserve"> whether voluntarily or involuntarily, by operation of law, or otherwise. Licensor may grant such consent to Licensee under additional conditions (e.g. extra payments or increased royalty rates). This </w:t>
            </w:r>
            <w:r w:rsidR="00296D02">
              <w:rPr>
                <w:rFonts w:cstheme="minorHAnsi"/>
                <w:sz w:val="20"/>
                <w:szCs w:val="20"/>
                <w:lang w:val="en-GB"/>
              </w:rPr>
              <w:t>Agreement</w:t>
            </w:r>
            <w:r w:rsidRPr="00766443">
              <w:rPr>
                <w:rFonts w:cstheme="minorHAnsi"/>
                <w:sz w:val="20"/>
                <w:szCs w:val="20"/>
                <w:lang w:val="en-GB"/>
              </w:rPr>
              <w:t xml:space="preserve"> shall be binding upon the respective successors, legal representatives and assignees of Licensors and Licensee.</w:t>
            </w:r>
          </w:p>
        </w:tc>
        <w:tc>
          <w:tcPr>
            <w:tcW w:w="3402" w:type="dxa"/>
          </w:tcPr>
          <w:p w14:paraId="0357A975" w14:textId="6D6F4B39" w:rsidR="006649AE" w:rsidRPr="00C85909" w:rsidRDefault="006649AE" w:rsidP="007B7E89">
            <w:pPr>
              <w:rPr>
                <w:rFonts w:cstheme="minorHAnsi"/>
                <w:sz w:val="16"/>
                <w:szCs w:val="16"/>
                <w:lang w:val="en-GB"/>
              </w:rPr>
            </w:pPr>
            <w:r w:rsidRPr="00C85909">
              <w:rPr>
                <w:rFonts w:cstheme="minorHAnsi"/>
                <w:sz w:val="16"/>
                <w:szCs w:val="16"/>
                <w:lang w:val="en-GB"/>
              </w:rPr>
              <w:t xml:space="preserve">This section restricts how the Agreement can be transferred or offered as a collateral. Assignment and pledging is only allowed with permission of licensor, as these acts may weaken the position of licensor and Licensor sees itself confronted with a new partner. This will impact the prospect of successful development and commercialisation and affect the nature of the party can impact the Licensors interests. Licensor should be free to impose conditions before giving its consent. </w:t>
            </w:r>
          </w:p>
        </w:tc>
      </w:tr>
      <w:tr w:rsidR="00E538AA" w:rsidRPr="00EB039C" w14:paraId="1A0FEA0B" w14:textId="77777777" w:rsidTr="00E538AA">
        <w:tc>
          <w:tcPr>
            <w:tcW w:w="510" w:type="dxa"/>
          </w:tcPr>
          <w:p w14:paraId="6539A808" w14:textId="6F92765E" w:rsidR="00E538AA" w:rsidRPr="00C85909" w:rsidRDefault="00E538AA" w:rsidP="00C10FD3">
            <w:pPr>
              <w:tabs>
                <w:tab w:val="left" w:pos="467"/>
              </w:tabs>
              <w:rPr>
                <w:rFonts w:cstheme="minorHAnsi"/>
                <w:b/>
                <w:bCs/>
                <w:sz w:val="20"/>
                <w:szCs w:val="20"/>
                <w:lang w:val="en-GB"/>
              </w:rPr>
            </w:pPr>
            <w:r>
              <w:rPr>
                <w:rFonts w:cstheme="minorHAnsi"/>
                <w:b/>
                <w:bCs/>
                <w:sz w:val="20"/>
                <w:szCs w:val="20"/>
                <w:lang w:val="en-GB"/>
              </w:rPr>
              <w:t>6</w:t>
            </w:r>
          </w:p>
        </w:tc>
        <w:tc>
          <w:tcPr>
            <w:tcW w:w="255" w:type="dxa"/>
            <w:shd w:val="clear" w:color="auto" w:fill="auto"/>
          </w:tcPr>
          <w:p w14:paraId="6FF025FA" w14:textId="77777777" w:rsidR="00E538AA" w:rsidRPr="00C85909" w:rsidRDefault="00E538AA" w:rsidP="00C10FD3">
            <w:pPr>
              <w:tabs>
                <w:tab w:val="left" w:pos="467"/>
              </w:tabs>
              <w:rPr>
                <w:rFonts w:cstheme="minorHAnsi"/>
                <w:sz w:val="20"/>
                <w:szCs w:val="20"/>
                <w:lang w:val="en-GB"/>
              </w:rPr>
            </w:pPr>
          </w:p>
        </w:tc>
        <w:tc>
          <w:tcPr>
            <w:tcW w:w="5670" w:type="dxa"/>
          </w:tcPr>
          <w:p w14:paraId="6AEDD750" w14:textId="014F81F6" w:rsidR="00E538AA" w:rsidRPr="002C5506" w:rsidRDefault="002C5506" w:rsidP="0029589D">
            <w:pPr>
              <w:tabs>
                <w:tab w:val="left" w:pos="467"/>
              </w:tabs>
              <w:rPr>
                <w:rFonts w:cstheme="minorHAnsi"/>
                <w:sz w:val="20"/>
                <w:szCs w:val="20"/>
                <w:lang w:val="en-US"/>
              </w:rPr>
            </w:pPr>
            <w:r w:rsidRPr="002C5506">
              <w:rPr>
                <w:rFonts w:cstheme="minorHAnsi"/>
                <w:sz w:val="20"/>
                <w:szCs w:val="20"/>
                <w:lang w:val="en-US"/>
              </w:rPr>
              <w:t xml:space="preserve">Without prior written consent of Licensor in each instance, a Change of Control at Licensee, </w:t>
            </w:r>
            <w:r w:rsidR="0029589D">
              <w:rPr>
                <w:rFonts w:cstheme="minorHAnsi"/>
                <w:sz w:val="20"/>
                <w:szCs w:val="20"/>
                <w:lang w:val="en-US"/>
              </w:rPr>
              <w:t>may</w:t>
            </w:r>
            <w:r w:rsidR="0029589D" w:rsidRPr="002C5506">
              <w:rPr>
                <w:rFonts w:cstheme="minorHAnsi"/>
                <w:sz w:val="20"/>
                <w:szCs w:val="20"/>
                <w:lang w:val="en-US"/>
              </w:rPr>
              <w:t xml:space="preserve"> </w:t>
            </w:r>
            <w:r w:rsidRPr="002C5506">
              <w:rPr>
                <w:rFonts w:cstheme="minorHAnsi"/>
                <w:sz w:val="20"/>
                <w:szCs w:val="20"/>
                <w:lang w:val="en-US"/>
              </w:rPr>
              <w:t xml:space="preserve">not take place. Licensor shall not withhold such consent upon unreasonable grounds. Upon being notified by Licensee of an intended Change of Control, such notice to include the identities of the party or parties which are to take control, Licensor shall respond to Licensee within </w:t>
            </w:r>
            <w:r w:rsidRPr="002C5506">
              <w:rPr>
                <w:rFonts w:cstheme="minorHAnsi"/>
                <w:color w:val="FF0000"/>
                <w:sz w:val="20"/>
                <w:szCs w:val="20"/>
                <w:lang w:val="en-US"/>
              </w:rPr>
              <w:t>ten (10) days</w:t>
            </w:r>
            <w:r w:rsidRPr="002C5506">
              <w:rPr>
                <w:rFonts w:cstheme="minorHAnsi"/>
                <w:sz w:val="20"/>
                <w:szCs w:val="20"/>
                <w:lang w:val="en-US"/>
              </w:rPr>
              <w:t xml:space="preserve">. </w:t>
            </w:r>
            <w:r w:rsidR="0029589D">
              <w:rPr>
                <w:rFonts w:cstheme="minorHAnsi"/>
                <w:sz w:val="20"/>
                <w:szCs w:val="20"/>
                <w:lang w:val="en-US"/>
              </w:rPr>
              <w:t>“</w:t>
            </w:r>
            <w:r w:rsidRPr="0029589D">
              <w:rPr>
                <w:rFonts w:cstheme="minorHAnsi"/>
                <w:b/>
                <w:sz w:val="20"/>
                <w:szCs w:val="20"/>
                <w:lang w:val="en-US"/>
              </w:rPr>
              <w:t>Change of Control</w:t>
            </w:r>
            <w:r w:rsidR="0029589D">
              <w:rPr>
                <w:rFonts w:cstheme="minorHAnsi"/>
                <w:sz w:val="20"/>
                <w:szCs w:val="20"/>
                <w:lang w:val="en-US"/>
              </w:rPr>
              <w:t>”</w:t>
            </w:r>
            <w:r w:rsidRPr="002C5506">
              <w:rPr>
                <w:rFonts w:cstheme="minorHAnsi"/>
                <w:sz w:val="20"/>
                <w:szCs w:val="20"/>
                <w:lang w:val="en-US"/>
              </w:rPr>
              <w:t xml:space="preserve"> means any person or group of persons acting in concert gains direct or indirect control of the Licensee. For the purposes of this definition: "control" of the Licensee means: the power (whether by way of ownership of shares, proxy, contract, agency or otherwise) to: i) cast, or control the casting of, more than </w:t>
            </w:r>
            <w:r w:rsidRPr="002C5506">
              <w:rPr>
                <w:rFonts w:cstheme="minorHAnsi"/>
                <w:sz w:val="20"/>
                <w:szCs w:val="20"/>
                <w:highlight w:val="lightGray"/>
                <w:lang w:val="en-US"/>
              </w:rPr>
              <w:t>[fifty percent ([50]%)]</w:t>
            </w:r>
            <w:r w:rsidRPr="002C5506">
              <w:rPr>
                <w:rFonts w:cstheme="minorHAnsi"/>
                <w:sz w:val="20"/>
                <w:szCs w:val="20"/>
                <w:lang w:val="en-US"/>
              </w:rPr>
              <w:t xml:space="preserve"> of the maximum number of votes that might be cast at a general meeting of the Licensee; or ii) appoint or remove all, or the majority, of the directors or other equivalent officers of the Licensee; or iii) give directions with respect to the operating and financial policies of the Licensee with which the directors or other equivalent officers of the Licensee are obliged to comply; "acting in concert" means, a group of persons who, pursuant to an agreement or understanding (whether formal or informal), actively co-operate, through the acquisition directly or indirectly of shares by any of them, either directly or indirectly, to obtain or consolidate control of the Licensee.</w:t>
            </w:r>
          </w:p>
        </w:tc>
        <w:tc>
          <w:tcPr>
            <w:tcW w:w="3402" w:type="dxa"/>
          </w:tcPr>
          <w:p w14:paraId="4169FCB1" w14:textId="397AD716" w:rsidR="00E538AA" w:rsidRPr="00C85909" w:rsidRDefault="00E538AA" w:rsidP="001B251D">
            <w:pPr>
              <w:rPr>
                <w:rFonts w:cstheme="minorHAnsi"/>
                <w:sz w:val="16"/>
                <w:szCs w:val="16"/>
                <w:lang w:val="en-GB"/>
              </w:rPr>
            </w:pPr>
            <w:r>
              <w:rPr>
                <w:rFonts w:cstheme="minorHAnsi"/>
                <w:sz w:val="16"/>
                <w:szCs w:val="16"/>
                <w:lang w:val="en-GB"/>
              </w:rPr>
              <w:t xml:space="preserve">This section is a parallel to section 5. Where in section 5 the Licensor is confronted with a new contractual party, in this section Licensor is confronted with new shareholders, a change with similar impact. However, </w:t>
            </w:r>
            <w:r w:rsidR="00F70A35">
              <w:rPr>
                <w:rFonts w:cstheme="minorHAnsi"/>
                <w:sz w:val="16"/>
                <w:szCs w:val="16"/>
                <w:lang w:val="en-GB"/>
              </w:rPr>
              <w:t xml:space="preserve">given the nature of start-ups, a change of control is often desirable. Therefore, this section does not introduce a termination ground for such a change of control but provides a clause similar to the assignment arrangement. </w:t>
            </w:r>
            <w:r w:rsidR="001B251D">
              <w:rPr>
                <w:rFonts w:cstheme="minorHAnsi"/>
                <w:sz w:val="16"/>
                <w:szCs w:val="16"/>
                <w:lang w:val="en-GB"/>
              </w:rPr>
              <w:t xml:space="preserve">As this is vital for any transaction to move forward, the section provides a division of roles and a deadline. Nevertheless, such a clause </w:t>
            </w:r>
            <w:r w:rsidR="00F70A35">
              <w:rPr>
                <w:rFonts w:cstheme="minorHAnsi"/>
                <w:sz w:val="16"/>
                <w:szCs w:val="16"/>
                <w:lang w:val="en-GB"/>
              </w:rPr>
              <w:t>will</w:t>
            </w:r>
            <w:r w:rsidR="001B251D">
              <w:rPr>
                <w:rFonts w:cstheme="minorHAnsi"/>
                <w:sz w:val="16"/>
                <w:szCs w:val="16"/>
                <w:lang w:val="en-GB"/>
              </w:rPr>
              <w:t xml:space="preserve"> be a key</w:t>
            </w:r>
            <w:r w:rsidR="00F70A35">
              <w:rPr>
                <w:rFonts w:cstheme="minorHAnsi"/>
                <w:sz w:val="16"/>
                <w:szCs w:val="16"/>
                <w:lang w:val="en-GB"/>
              </w:rPr>
              <w:t xml:space="preserve"> concern for licensee and investors and should not be considered lightly.</w:t>
            </w:r>
          </w:p>
        </w:tc>
      </w:tr>
      <w:tr w:rsidR="006649AE" w:rsidRPr="00EB039C" w14:paraId="676C547D" w14:textId="77777777" w:rsidTr="00917B0E">
        <w:tc>
          <w:tcPr>
            <w:tcW w:w="510" w:type="dxa"/>
          </w:tcPr>
          <w:p w14:paraId="5E7A8685" w14:textId="4D841718" w:rsidR="006649AE" w:rsidRPr="00C85909" w:rsidRDefault="00E538AA" w:rsidP="00E538AA">
            <w:pPr>
              <w:tabs>
                <w:tab w:val="left" w:pos="467"/>
              </w:tabs>
              <w:rPr>
                <w:rFonts w:cstheme="minorHAnsi"/>
                <w:b/>
                <w:bCs/>
                <w:sz w:val="20"/>
                <w:szCs w:val="20"/>
                <w:lang w:val="en-GB"/>
              </w:rPr>
            </w:pPr>
            <w:r>
              <w:rPr>
                <w:rFonts w:cstheme="minorHAnsi"/>
                <w:b/>
                <w:bCs/>
                <w:sz w:val="20"/>
                <w:szCs w:val="20"/>
                <w:lang w:val="en-GB"/>
              </w:rPr>
              <w:t>7</w:t>
            </w:r>
          </w:p>
        </w:tc>
        <w:tc>
          <w:tcPr>
            <w:tcW w:w="255" w:type="dxa"/>
          </w:tcPr>
          <w:p w14:paraId="20BF7BDE" w14:textId="77777777" w:rsidR="006649AE" w:rsidRPr="00C85909" w:rsidRDefault="006649AE">
            <w:pPr>
              <w:tabs>
                <w:tab w:val="left" w:pos="467"/>
              </w:tabs>
              <w:rPr>
                <w:rFonts w:cstheme="minorHAnsi"/>
                <w:sz w:val="20"/>
                <w:szCs w:val="20"/>
                <w:lang w:val="en-GB"/>
              </w:rPr>
            </w:pPr>
          </w:p>
        </w:tc>
        <w:tc>
          <w:tcPr>
            <w:tcW w:w="5670" w:type="dxa"/>
          </w:tcPr>
          <w:p w14:paraId="0C4EC418" w14:textId="367FA8F6" w:rsidR="006649AE" w:rsidRPr="00C85909" w:rsidRDefault="006649AE" w:rsidP="00242785">
            <w:pPr>
              <w:tabs>
                <w:tab w:val="left" w:pos="467"/>
              </w:tabs>
              <w:rPr>
                <w:rFonts w:cstheme="minorHAnsi"/>
                <w:sz w:val="20"/>
                <w:szCs w:val="20"/>
                <w:lang w:val="en-GB"/>
              </w:rPr>
            </w:pPr>
            <w:r w:rsidRPr="00C85909">
              <w:rPr>
                <w:rFonts w:cstheme="minorHAnsi"/>
                <w:sz w:val="20"/>
                <w:szCs w:val="20"/>
                <w:lang w:val="en-GB"/>
              </w:rPr>
              <w:t>“</w:t>
            </w:r>
            <w:r w:rsidRPr="005F6562">
              <w:rPr>
                <w:rFonts w:cstheme="minorHAnsi"/>
                <w:b/>
                <w:bCs/>
                <w:sz w:val="20"/>
                <w:szCs w:val="20"/>
                <w:lang w:val="en-GB"/>
              </w:rPr>
              <w:t>Force Majeure</w:t>
            </w:r>
            <w:r w:rsidRPr="00C85909">
              <w:rPr>
                <w:rFonts w:cstheme="minorHAnsi"/>
                <w:sz w:val="20"/>
                <w:szCs w:val="20"/>
                <w:lang w:val="en-GB"/>
              </w:rPr>
              <w:t>” shall mean any unforeseeable and exceptional event (</w:t>
            </w:r>
            <w:proofErr w:type="spellStart"/>
            <w:r w:rsidRPr="00C85909">
              <w:rPr>
                <w:rFonts w:cstheme="minorHAnsi"/>
                <w:i/>
                <w:iCs/>
                <w:sz w:val="20"/>
                <w:szCs w:val="20"/>
                <w:lang w:val="en-GB"/>
              </w:rPr>
              <w:t>niet</w:t>
            </w:r>
            <w:proofErr w:type="spellEnd"/>
            <w:r w:rsidRPr="00C85909">
              <w:rPr>
                <w:rFonts w:cstheme="minorHAnsi"/>
                <w:i/>
                <w:iCs/>
                <w:sz w:val="20"/>
                <w:szCs w:val="20"/>
                <w:lang w:val="en-GB"/>
              </w:rPr>
              <w:t xml:space="preserve"> </w:t>
            </w:r>
            <w:proofErr w:type="spellStart"/>
            <w:r w:rsidRPr="00C85909">
              <w:rPr>
                <w:rFonts w:cstheme="minorHAnsi"/>
                <w:i/>
                <w:iCs/>
                <w:sz w:val="20"/>
                <w:szCs w:val="20"/>
                <w:lang w:val="en-GB"/>
              </w:rPr>
              <w:t>toerekenbare</w:t>
            </w:r>
            <w:proofErr w:type="spellEnd"/>
            <w:r w:rsidRPr="00C85909">
              <w:rPr>
                <w:rFonts w:cstheme="minorHAnsi"/>
                <w:i/>
                <w:iCs/>
                <w:sz w:val="20"/>
                <w:szCs w:val="20"/>
                <w:lang w:val="en-GB"/>
              </w:rPr>
              <w:t xml:space="preserve"> </w:t>
            </w:r>
            <w:proofErr w:type="spellStart"/>
            <w:r w:rsidRPr="00C85909">
              <w:rPr>
                <w:rFonts w:cstheme="minorHAnsi"/>
                <w:i/>
                <w:iCs/>
                <w:sz w:val="20"/>
                <w:szCs w:val="20"/>
                <w:lang w:val="en-GB"/>
              </w:rPr>
              <w:t>tekortkoming</w:t>
            </w:r>
            <w:proofErr w:type="spellEnd"/>
            <w:r w:rsidRPr="00C85909">
              <w:rPr>
                <w:rFonts w:cstheme="minorHAnsi"/>
                <w:sz w:val="20"/>
                <w:szCs w:val="20"/>
                <w:lang w:val="en-GB"/>
              </w:rPr>
              <w:t>) as referred to in article 6:75 of the Dutch Civil Code.</w:t>
            </w:r>
            <w:r w:rsidR="00E77D75" w:rsidRPr="00C85909">
              <w:rPr>
                <w:rFonts w:cstheme="minorHAnsi"/>
                <w:sz w:val="20"/>
                <w:szCs w:val="20"/>
                <w:lang w:val="en-GB"/>
              </w:rPr>
              <w:t xml:space="preserve"> </w:t>
            </w:r>
            <w:r w:rsidR="00856E9F" w:rsidRPr="00C85909">
              <w:rPr>
                <w:rFonts w:cstheme="minorHAnsi"/>
                <w:sz w:val="20"/>
                <w:szCs w:val="20"/>
                <w:lang w:val="en-GB"/>
              </w:rPr>
              <w:t>Without prejudice to any rights or remedies under this Agreement or the law,</w:t>
            </w:r>
            <w:r w:rsidR="001032E3" w:rsidRPr="00C85909">
              <w:rPr>
                <w:rFonts w:cstheme="minorHAnsi"/>
                <w:sz w:val="20"/>
                <w:szCs w:val="20"/>
                <w:lang w:val="en-GB"/>
              </w:rPr>
              <w:t xml:space="preserve"> a</w:t>
            </w:r>
            <w:r w:rsidR="00E77D75" w:rsidRPr="00C85909">
              <w:rPr>
                <w:rFonts w:cstheme="minorHAnsi"/>
                <w:sz w:val="20"/>
                <w:szCs w:val="20"/>
                <w:lang w:val="en-GB"/>
              </w:rPr>
              <w:t xml:space="preserve"> Party prevented to fulfil its obligations duly and timely because of an event of Force Majeure shall inform the other Party promptly, both orally and in writing, specifying the cause of Force Majeure and how it may affect its performance, including a good </w:t>
            </w:r>
            <w:r w:rsidR="00E77D75" w:rsidRPr="00C85909">
              <w:rPr>
                <w:rFonts w:cstheme="minorHAnsi"/>
                <w:sz w:val="20"/>
                <w:szCs w:val="20"/>
                <w:lang w:val="en-GB"/>
              </w:rPr>
              <w:lastRenderedPageBreak/>
              <w:t>faith best estimate of the likely scope and duration of interference with its obligations, and shall make best efforts to terminate or remove as soon as practicable the Force Majeure circumstances. Both Parties shall consult each other in order to minimize all damages, costs and possible other negative effects.</w:t>
            </w:r>
          </w:p>
        </w:tc>
        <w:tc>
          <w:tcPr>
            <w:tcW w:w="3402" w:type="dxa"/>
          </w:tcPr>
          <w:p w14:paraId="44C57D7F" w14:textId="5F76DA25" w:rsidR="006649AE" w:rsidRPr="00C85909" w:rsidRDefault="006649AE" w:rsidP="00296D02">
            <w:pPr>
              <w:rPr>
                <w:rFonts w:cstheme="minorHAnsi"/>
                <w:sz w:val="16"/>
                <w:szCs w:val="16"/>
                <w:lang w:val="en-GB"/>
              </w:rPr>
            </w:pPr>
            <w:r w:rsidRPr="00C85909">
              <w:rPr>
                <w:rFonts w:cstheme="minorHAnsi"/>
                <w:sz w:val="16"/>
                <w:szCs w:val="16"/>
                <w:lang w:val="en-GB"/>
              </w:rPr>
              <w:lastRenderedPageBreak/>
              <w:t xml:space="preserve">This section refers to Force majeure within the Dutch legal framework. Under Dutch law it refers to a situation where the performance of a contractual obligation has become impossible for a party due to an event which was beyond their control. Hence contrary to some common law jurisdictions, under Dutch law, the terms do not have to spelled out. Under Dutch law the statutory force majeure </w:t>
            </w:r>
            <w:r w:rsidRPr="00C85909">
              <w:rPr>
                <w:rFonts w:cstheme="minorHAnsi"/>
                <w:sz w:val="16"/>
                <w:szCs w:val="16"/>
                <w:lang w:val="en-GB"/>
              </w:rPr>
              <w:lastRenderedPageBreak/>
              <w:t xml:space="preserve">provisions apply automatically to all contracts. Parties can nevertheless include an express provision on force majeure if they wish to override or deviate from the statutory provisions. E.g.  to avoid discussion whether a certain situation qualifies as a force majeure it can be prudent to explicitly name such events. Also it can be stipulated after how many days the other party will have the right to set aside the </w:t>
            </w:r>
            <w:r w:rsidR="00296D02">
              <w:rPr>
                <w:rFonts w:cstheme="minorHAnsi"/>
                <w:sz w:val="16"/>
                <w:szCs w:val="16"/>
                <w:lang w:val="en-GB"/>
              </w:rPr>
              <w:t>A</w:t>
            </w:r>
            <w:r w:rsidR="00296D02" w:rsidRPr="00C85909">
              <w:rPr>
                <w:rFonts w:cstheme="minorHAnsi"/>
                <w:sz w:val="16"/>
                <w:szCs w:val="16"/>
                <w:lang w:val="en-GB"/>
              </w:rPr>
              <w:t xml:space="preserve">greement </w:t>
            </w:r>
            <w:r w:rsidRPr="00C85909">
              <w:rPr>
                <w:rFonts w:cstheme="minorHAnsi"/>
                <w:sz w:val="16"/>
                <w:szCs w:val="16"/>
                <w:lang w:val="en-GB"/>
              </w:rPr>
              <w:t xml:space="preserve">(instead of an the legally applicable reasonable term). </w:t>
            </w:r>
          </w:p>
        </w:tc>
      </w:tr>
    </w:tbl>
    <w:p w14:paraId="09122151" w14:textId="77777777" w:rsidR="00D85DB1" w:rsidRPr="00C85909" w:rsidRDefault="00D85DB1">
      <w:pPr>
        <w:rPr>
          <w:lang w:val="en-GB"/>
        </w:rPr>
      </w:pPr>
      <w:r w:rsidRPr="00C85909">
        <w:rPr>
          <w:lang w:val="en-GB"/>
        </w:rPr>
        <w:lastRenderedPageBreak/>
        <w:br w:type="page"/>
      </w:r>
    </w:p>
    <w:tbl>
      <w:tblPr>
        <w:tblStyle w:val="Tabelraster"/>
        <w:tblW w:w="10490" w:type="dxa"/>
        <w:tblInd w:w="-856" w:type="dxa"/>
        <w:tblLook w:val="04A0" w:firstRow="1" w:lastRow="0" w:firstColumn="1" w:lastColumn="0" w:noHBand="0" w:noVBand="1"/>
      </w:tblPr>
      <w:tblGrid>
        <w:gridCol w:w="544"/>
        <w:gridCol w:w="272"/>
        <w:gridCol w:w="6046"/>
        <w:gridCol w:w="3628"/>
      </w:tblGrid>
      <w:tr w:rsidR="006649AE" w:rsidRPr="00F87D1C" w14:paraId="1BA3C068" w14:textId="77777777" w:rsidTr="00917B0E">
        <w:tc>
          <w:tcPr>
            <w:tcW w:w="510" w:type="dxa"/>
          </w:tcPr>
          <w:p w14:paraId="1794CB83" w14:textId="4C0F783D" w:rsidR="006649AE" w:rsidRPr="00C85909" w:rsidRDefault="006649AE" w:rsidP="005413D9">
            <w:pPr>
              <w:rPr>
                <w:lang w:val="en-GB"/>
              </w:rPr>
            </w:pPr>
          </w:p>
        </w:tc>
        <w:tc>
          <w:tcPr>
            <w:tcW w:w="255" w:type="dxa"/>
            <w:shd w:val="clear" w:color="auto" w:fill="A8D08D" w:themeFill="accent6" w:themeFillTint="99"/>
          </w:tcPr>
          <w:p w14:paraId="56F0FFB7" w14:textId="77777777" w:rsidR="006649AE" w:rsidRPr="00C85909" w:rsidRDefault="006649AE" w:rsidP="009014F1">
            <w:pPr>
              <w:pStyle w:val="Kop2"/>
              <w:outlineLvl w:val="1"/>
              <w:rPr>
                <w:lang w:val="en-GB"/>
              </w:rPr>
            </w:pPr>
          </w:p>
        </w:tc>
        <w:tc>
          <w:tcPr>
            <w:tcW w:w="5670" w:type="dxa"/>
          </w:tcPr>
          <w:p w14:paraId="42502513" w14:textId="7B0EE2C6" w:rsidR="006649AE" w:rsidRPr="00C85909" w:rsidRDefault="00F87D1C" w:rsidP="009014F1">
            <w:pPr>
              <w:pStyle w:val="Kop2"/>
              <w:outlineLvl w:val="1"/>
              <w:rPr>
                <w:lang w:val="en-GB"/>
              </w:rPr>
            </w:pPr>
            <w:bookmarkStart w:id="42" w:name="_Toc43299912"/>
            <w:r>
              <w:rPr>
                <w:lang w:val="en-GB"/>
              </w:rPr>
              <w:t xml:space="preserve">XVIII. </w:t>
            </w:r>
            <w:r w:rsidR="006649AE" w:rsidRPr="00C85909">
              <w:rPr>
                <w:lang w:val="en-GB"/>
              </w:rPr>
              <w:t>Law &amp; Forum</w:t>
            </w:r>
            <w:bookmarkEnd w:id="42"/>
          </w:p>
        </w:tc>
        <w:tc>
          <w:tcPr>
            <w:tcW w:w="3402" w:type="dxa"/>
          </w:tcPr>
          <w:p w14:paraId="17AB247E" w14:textId="77777777" w:rsidR="006649AE" w:rsidRPr="00C85909" w:rsidRDefault="006649AE" w:rsidP="00C10FD3">
            <w:pPr>
              <w:rPr>
                <w:rFonts w:cstheme="minorHAnsi"/>
                <w:sz w:val="16"/>
                <w:szCs w:val="16"/>
                <w:lang w:val="en-GB"/>
              </w:rPr>
            </w:pPr>
          </w:p>
        </w:tc>
      </w:tr>
      <w:tr w:rsidR="006649AE" w:rsidRPr="00EB039C" w14:paraId="5233F0C8" w14:textId="77777777" w:rsidTr="00917B0E">
        <w:tc>
          <w:tcPr>
            <w:tcW w:w="510" w:type="dxa"/>
          </w:tcPr>
          <w:p w14:paraId="741905F5" w14:textId="77777777"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1</w:t>
            </w:r>
          </w:p>
        </w:tc>
        <w:tc>
          <w:tcPr>
            <w:tcW w:w="255" w:type="dxa"/>
            <w:shd w:val="clear" w:color="auto" w:fill="A8D08D" w:themeFill="accent6" w:themeFillTint="99"/>
          </w:tcPr>
          <w:p w14:paraId="0842D333" w14:textId="77777777" w:rsidR="006649AE" w:rsidRPr="00C85909" w:rsidRDefault="006649AE" w:rsidP="00C10FD3">
            <w:pPr>
              <w:tabs>
                <w:tab w:val="left" w:pos="467"/>
              </w:tabs>
              <w:rPr>
                <w:rFonts w:cstheme="minorHAnsi"/>
                <w:sz w:val="20"/>
                <w:szCs w:val="20"/>
                <w:lang w:val="en-GB"/>
              </w:rPr>
            </w:pPr>
          </w:p>
        </w:tc>
        <w:tc>
          <w:tcPr>
            <w:tcW w:w="5670" w:type="dxa"/>
          </w:tcPr>
          <w:p w14:paraId="7F068056" w14:textId="7ED9E568" w:rsidR="006649AE" w:rsidRPr="00C85909" w:rsidRDefault="006649AE" w:rsidP="00C10FD3">
            <w:pPr>
              <w:tabs>
                <w:tab w:val="left" w:pos="467"/>
              </w:tabs>
              <w:rPr>
                <w:rFonts w:cstheme="minorHAnsi"/>
                <w:b/>
                <w:bCs/>
                <w:sz w:val="20"/>
                <w:szCs w:val="20"/>
                <w:lang w:val="en-GB"/>
              </w:rPr>
            </w:pPr>
            <w:r w:rsidRPr="00C85909">
              <w:rPr>
                <w:rFonts w:cstheme="minorHAnsi"/>
                <w:sz w:val="20"/>
                <w:szCs w:val="20"/>
                <w:lang w:val="en-GB"/>
              </w:rPr>
              <w:t>This Agreement shall be governed by Dutch law, excluding its conflict of law provisions.</w:t>
            </w:r>
          </w:p>
        </w:tc>
        <w:tc>
          <w:tcPr>
            <w:tcW w:w="3402" w:type="dxa"/>
          </w:tcPr>
          <w:p w14:paraId="377658A8" w14:textId="06C502C9" w:rsidR="006649AE" w:rsidRPr="00C85909" w:rsidRDefault="006649AE" w:rsidP="008C6C09">
            <w:pPr>
              <w:rPr>
                <w:rFonts w:cstheme="minorHAnsi"/>
                <w:sz w:val="16"/>
                <w:szCs w:val="16"/>
                <w:lang w:val="en-GB"/>
              </w:rPr>
            </w:pPr>
            <w:r w:rsidRPr="00C85909">
              <w:rPr>
                <w:rFonts w:cstheme="minorHAnsi"/>
                <w:sz w:val="16"/>
                <w:szCs w:val="16"/>
                <w:lang w:val="en-GB"/>
              </w:rPr>
              <w:t xml:space="preserve">This section determines the applicable law to interpret the </w:t>
            </w:r>
            <w:r w:rsidR="00296D02">
              <w:rPr>
                <w:rFonts w:cstheme="minorHAnsi"/>
                <w:sz w:val="16"/>
                <w:szCs w:val="16"/>
                <w:lang w:val="en-GB"/>
              </w:rPr>
              <w:t>Agreement</w:t>
            </w:r>
            <w:r w:rsidRPr="00C85909">
              <w:rPr>
                <w:rFonts w:cstheme="minorHAnsi"/>
                <w:sz w:val="16"/>
                <w:szCs w:val="16"/>
                <w:lang w:val="en-GB"/>
              </w:rPr>
              <w:t xml:space="preserve">. The Licensed Patents are based on research carried out in the Netherlands by Dutch non-profit </w:t>
            </w:r>
            <w:r w:rsidR="00C85909">
              <w:rPr>
                <w:rFonts w:cstheme="minorHAnsi"/>
                <w:sz w:val="16"/>
                <w:szCs w:val="16"/>
                <w:lang w:val="en-GB"/>
              </w:rPr>
              <w:t>organisations</w:t>
            </w:r>
            <w:r w:rsidRPr="00C85909">
              <w:rPr>
                <w:rFonts w:cstheme="minorHAnsi"/>
                <w:sz w:val="16"/>
                <w:szCs w:val="16"/>
                <w:lang w:val="en-GB"/>
              </w:rPr>
              <w:t xml:space="preserve"> under Dutch Public law. Given the nature of the </w:t>
            </w:r>
            <w:r w:rsidR="00296D02">
              <w:rPr>
                <w:rFonts w:cstheme="minorHAnsi"/>
                <w:sz w:val="16"/>
                <w:szCs w:val="16"/>
                <w:lang w:val="en-GB"/>
              </w:rPr>
              <w:t>Agreement</w:t>
            </w:r>
            <w:r w:rsidRPr="00C85909">
              <w:rPr>
                <w:rFonts w:cstheme="minorHAnsi"/>
                <w:sz w:val="16"/>
                <w:szCs w:val="16"/>
                <w:lang w:val="en-GB"/>
              </w:rPr>
              <w:t xml:space="preserve"> its key elements are linked to the Dutch legal sphere. Selecting a different jurisdiction can have far reaching effects on the scope and enforceability of the Agreement.</w:t>
            </w:r>
          </w:p>
        </w:tc>
      </w:tr>
      <w:tr w:rsidR="006649AE" w:rsidRPr="00C85909" w14:paraId="56238B0B" w14:textId="77777777" w:rsidTr="00917B0E">
        <w:tc>
          <w:tcPr>
            <w:tcW w:w="510" w:type="dxa"/>
          </w:tcPr>
          <w:p w14:paraId="2DA91B00" w14:textId="1F5A8619"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2</w:t>
            </w:r>
          </w:p>
        </w:tc>
        <w:tc>
          <w:tcPr>
            <w:tcW w:w="255" w:type="dxa"/>
            <w:shd w:val="clear" w:color="auto" w:fill="A8D08D" w:themeFill="accent6" w:themeFillTint="99"/>
          </w:tcPr>
          <w:p w14:paraId="7969E7FB" w14:textId="77777777" w:rsidR="006649AE" w:rsidRPr="00C85909" w:rsidRDefault="006649AE" w:rsidP="00AB4149">
            <w:pPr>
              <w:tabs>
                <w:tab w:val="left" w:pos="467"/>
              </w:tabs>
              <w:rPr>
                <w:rFonts w:cstheme="minorHAnsi"/>
                <w:sz w:val="20"/>
                <w:szCs w:val="20"/>
                <w:lang w:val="en-GB"/>
              </w:rPr>
            </w:pPr>
          </w:p>
        </w:tc>
        <w:tc>
          <w:tcPr>
            <w:tcW w:w="5670" w:type="dxa"/>
          </w:tcPr>
          <w:p w14:paraId="4B7D8985" w14:textId="72C7E35A" w:rsidR="006649AE" w:rsidRPr="00C85909" w:rsidRDefault="006649AE" w:rsidP="00AB4149">
            <w:pPr>
              <w:tabs>
                <w:tab w:val="left" w:pos="467"/>
              </w:tabs>
              <w:rPr>
                <w:rFonts w:cstheme="minorHAnsi"/>
                <w:b/>
                <w:bCs/>
                <w:sz w:val="20"/>
                <w:szCs w:val="20"/>
                <w:lang w:val="en-GB"/>
              </w:rPr>
            </w:pPr>
            <w:r w:rsidRPr="00C85909">
              <w:rPr>
                <w:rFonts w:cstheme="minorHAnsi"/>
                <w:sz w:val="20"/>
                <w:szCs w:val="20"/>
                <w:lang w:val="en-GB"/>
              </w:rPr>
              <w:t>In the event of any claim or dispute between the Parties arising out of or in connection with this Agreement, the Parties shall use their best efforts to seek an amicable settlement for said claim or dispute.</w:t>
            </w:r>
          </w:p>
        </w:tc>
        <w:tc>
          <w:tcPr>
            <w:tcW w:w="3402" w:type="dxa"/>
          </w:tcPr>
          <w:p w14:paraId="7D94F262" w14:textId="690F40B2" w:rsidR="006649AE" w:rsidRPr="00C85909" w:rsidRDefault="006649AE" w:rsidP="00FE6478">
            <w:pPr>
              <w:rPr>
                <w:rFonts w:cstheme="minorHAnsi"/>
                <w:sz w:val="16"/>
                <w:szCs w:val="16"/>
                <w:lang w:val="en-GB"/>
              </w:rPr>
            </w:pPr>
            <w:r w:rsidRPr="00C85909">
              <w:rPr>
                <w:rFonts w:cstheme="minorHAnsi"/>
                <w:sz w:val="16"/>
                <w:szCs w:val="16"/>
                <w:lang w:val="en-GB"/>
              </w:rPr>
              <w:t>This section is the guiding principle in the event of a claim or dispute between the Parties. An amicable settlement is always preferable, in view of the unpredictability and costs of legal proceedings and the harm such proceedings will cause the relationship. Parties must endeavour to reach this amicable solution.</w:t>
            </w:r>
          </w:p>
        </w:tc>
      </w:tr>
      <w:tr w:rsidR="006649AE" w:rsidRPr="00EB039C" w14:paraId="6C1F14BF" w14:textId="77777777" w:rsidTr="00917B0E">
        <w:tc>
          <w:tcPr>
            <w:tcW w:w="510" w:type="dxa"/>
          </w:tcPr>
          <w:p w14:paraId="2C99FF23" w14:textId="5AE73C62"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3</w:t>
            </w:r>
          </w:p>
        </w:tc>
        <w:tc>
          <w:tcPr>
            <w:tcW w:w="255" w:type="dxa"/>
            <w:shd w:val="clear" w:color="auto" w:fill="A8D08D" w:themeFill="accent6" w:themeFillTint="99"/>
          </w:tcPr>
          <w:p w14:paraId="31197D90" w14:textId="77777777" w:rsidR="006649AE" w:rsidRPr="00C85909" w:rsidRDefault="006649AE" w:rsidP="006649AE">
            <w:pPr>
              <w:tabs>
                <w:tab w:val="left" w:pos="467"/>
              </w:tabs>
              <w:rPr>
                <w:rFonts w:cstheme="minorHAnsi"/>
                <w:sz w:val="20"/>
                <w:szCs w:val="20"/>
                <w:highlight w:val="yellow"/>
                <w:lang w:val="en-GB"/>
              </w:rPr>
            </w:pPr>
          </w:p>
        </w:tc>
        <w:tc>
          <w:tcPr>
            <w:tcW w:w="5670" w:type="dxa"/>
          </w:tcPr>
          <w:p w14:paraId="26D5A456" w14:textId="17F6DF4F" w:rsidR="006649AE" w:rsidRPr="00C85909" w:rsidRDefault="006649AE" w:rsidP="006649AE">
            <w:pPr>
              <w:tabs>
                <w:tab w:val="left" w:pos="467"/>
              </w:tabs>
              <w:rPr>
                <w:lang w:val="en-GB"/>
              </w:rPr>
            </w:pPr>
            <w:r w:rsidRPr="00C85909">
              <w:rPr>
                <w:rFonts w:cstheme="minorHAnsi"/>
                <w:sz w:val="20"/>
                <w:szCs w:val="20"/>
                <w:lang w:val="en-GB"/>
              </w:rPr>
              <w:t xml:space="preserve">To this end the both Parties will attempt to find a mutually acceptable solution to the claim or dispute </w:t>
            </w:r>
            <w:r w:rsidRPr="00C85909">
              <w:rPr>
                <w:rFonts w:cstheme="minorHAnsi"/>
                <w:color w:val="FF0000"/>
                <w:sz w:val="20"/>
                <w:szCs w:val="20"/>
                <w:lang w:val="en-GB"/>
              </w:rPr>
              <w:t xml:space="preserve">within thirty (30) days </w:t>
            </w:r>
            <w:r w:rsidRPr="00C85909">
              <w:rPr>
                <w:rFonts w:cstheme="minorHAnsi"/>
                <w:sz w:val="20"/>
                <w:szCs w:val="20"/>
                <w:lang w:val="en-GB"/>
              </w:rPr>
              <w:t xml:space="preserve">of the notification by one Party to the other Party of said claim or dispute. In the event </w:t>
            </w:r>
            <w:r w:rsidR="00D35A01">
              <w:rPr>
                <w:rFonts w:cstheme="minorHAnsi"/>
                <w:sz w:val="20"/>
                <w:szCs w:val="20"/>
                <w:lang w:val="en-GB"/>
              </w:rPr>
              <w:t>P</w:t>
            </w:r>
            <w:r w:rsidR="00D35A01" w:rsidRPr="00C85909">
              <w:rPr>
                <w:rFonts w:cstheme="minorHAnsi"/>
                <w:sz w:val="20"/>
                <w:szCs w:val="20"/>
                <w:lang w:val="en-GB"/>
              </w:rPr>
              <w:t xml:space="preserve">arties </w:t>
            </w:r>
            <w:r w:rsidRPr="00C85909">
              <w:rPr>
                <w:rFonts w:cstheme="minorHAnsi"/>
                <w:sz w:val="20"/>
                <w:szCs w:val="20"/>
                <w:lang w:val="en-GB"/>
              </w:rPr>
              <w:t xml:space="preserve">are not able to settle the claim or dispute within the time set out above, each Party shall designate a member of the senior management who is duly empowered to settle the claim or dispute. The designated managers shall endeavour to settle the claim or dispute </w:t>
            </w:r>
            <w:r w:rsidRPr="00C85909">
              <w:rPr>
                <w:rFonts w:cstheme="minorHAnsi"/>
                <w:color w:val="FF0000"/>
                <w:sz w:val="20"/>
                <w:szCs w:val="20"/>
                <w:lang w:val="en-GB"/>
              </w:rPr>
              <w:t>within sixty (60) days</w:t>
            </w:r>
            <w:r w:rsidRPr="00C85909">
              <w:rPr>
                <w:rFonts w:cstheme="minorHAnsi"/>
                <w:sz w:val="20"/>
                <w:szCs w:val="20"/>
                <w:lang w:val="en-GB"/>
              </w:rPr>
              <w:t xml:space="preserve">. After the expiry of said period, and in absence of an amicable solution, each </w:t>
            </w:r>
            <w:r w:rsidR="00D35A01">
              <w:rPr>
                <w:rFonts w:cstheme="minorHAnsi"/>
                <w:sz w:val="20"/>
                <w:szCs w:val="20"/>
                <w:lang w:val="en-GB"/>
              </w:rPr>
              <w:t>P</w:t>
            </w:r>
            <w:r w:rsidR="00D35A01" w:rsidRPr="00C85909">
              <w:rPr>
                <w:rFonts w:cstheme="minorHAnsi"/>
                <w:sz w:val="20"/>
                <w:szCs w:val="20"/>
                <w:lang w:val="en-GB"/>
              </w:rPr>
              <w:t xml:space="preserve">arty </w:t>
            </w:r>
            <w:r w:rsidRPr="00C85909">
              <w:rPr>
                <w:rFonts w:cstheme="minorHAnsi"/>
                <w:sz w:val="20"/>
                <w:szCs w:val="20"/>
                <w:lang w:val="en-GB"/>
              </w:rPr>
              <w:t xml:space="preserve">shall be at liberty to submit the claim or dispute to the competent </w:t>
            </w:r>
            <w:r w:rsidR="009A1F4F" w:rsidRPr="00C85909">
              <w:rPr>
                <w:rFonts w:cstheme="minorHAnsi"/>
                <w:sz w:val="20"/>
                <w:szCs w:val="20"/>
                <w:highlight w:val="lightGray"/>
                <w:lang w:val="en-GB"/>
              </w:rPr>
              <w:t>[</w:t>
            </w:r>
            <w:r w:rsidRPr="00C85909">
              <w:rPr>
                <w:rFonts w:cstheme="minorHAnsi"/>
                <w:sz w:val="20"/>
                <w:szCs w:val="20"/>
                <w:highlight w:val="lightGray"/>
                <w:lang w:val="en-GB"/>
              </w:rPr>
              <w:t xml:space="preserve">court </w:t>
            </w:r>
            <w:r w:rsidR="009A1F4F" w:rsidRPr="00C85909">
              <w:rPr>
                <w:rFonts w:cstheme="minorHAnsi"/>
                <w:sz w:val="20"/>
                <w:szCs w:val="20"/>
                <w:highlight w:val="lightGray"/>
                <w:lang w:val="en-GB"/>
              </w:rPr>
              <w:t xml:space="preserve">/ </w:t>
            </w:r>
            <w:r w:rsidRPr="00C85909">
              <w:rPr>
                <w:rFonts w:cstheme="minorHAnsi"/>
                <w:sz w:val="20"/>
                <w:szCs w:val="20"/>
                <w:highlight w:val="lightGray"/>
                <w:lang w:val="en-GB"/>
              </w:rPr>
              <w:t>tribunal</w:t>
            </w:r>
            <w:r w:rsidR="009A1F4F" w:rsidRPr="00C85909">
              <w:rPr>
                <w:rFonts w:cstheme="minorHAnsi"/>
                <w:sz w:val="20"/>
                <w:szCs w:val="20"/>
                <w:highlight w:val="lightGray"/>
                <w:lang w:val="en-GB"/>
              </w:rPr>
              <w:t>]</w:t>
            </w:r>
            <w:r w:rsidRPr="00C85909">
              <w:rPr>
                <w:rFonts w:cstheme="minorHAnsi"/>
                <w:sz w:val="20"/>
                <w:szCs w:val="20"/>
                <w:lang w:val="en-GB"/>
              </w:rPr>
              <w:t>.</w:t>
            </w:r>
          </w:p>
          <w:p w14:paraId="23D9A698" w14:textId="7660B89C" w:rsidR="006649AE" w:rsidRPr="00C85909" w:rsidRDefault="006649AE" w:rsidP="00FE6478">
            <w:pPr>
              <w:tabs>
                <w:tab w:val="left" w:pos="467"/>
              </w:tabs>
              <w:rPr>
                <w:rFonts w:cstheme="minorHAnsi"/>
                <w:b/>
                <w:bCs/>
                <w:sz w:val="20"/>
                <w:szCs w:val="20"/>
                <w:lang w:val="en-GB"/>
              </w:rPr>
            </w:pPr>
          </w:p>
        </w:tc>
        <w:tc>
          <w:tcPr>
            <w:tcW w:w="3402" w:type="dxa"/>
          </w:tcPr>
          <w:p w14:paraId="6FD8D2E2" w14:textId="5D14683C" w:rsidR="006649AE" w:rsidRPr="00C85909" w:rsidRDefault="006649AE" w:rsidP="00FE6478">
            <w:pPr>
              <w:rPr>
                <w:rFonts w:cstheme="minorHAnsi"/>
                <w:sz w:val="16"/>
                <w:szCs w:val="16"/>
                <w:lang w:val="en-GB"/>
              </w:rPr>
            </w:pPr>
            <w:r w:rsidRPr="00C85909">
              <w:rPr>
                <w:rFonts w:cstheme="minorHAnsi"/>
                <w:sz w:val="16"/>
                <w:szCs w:val="16"/>
                <w:lang w:val="en-GB"/>
              </w:rPr>
              <w:t>This optional section sets out the steps to be taken in the event of a claim or dispute, it provides detail to the manner in which the amiable solution is to be found and who is to be involved. In many cases it is desirable to escalate an issue to a more senior level, as that can provide a fresh and broader perspective.</w:t>
            </w:r>
          </w:p>
        </w:tc>
      </w:tr>
      <w:tr w:rsidR="006649AE" w:rsidRPr="00EB039C" w14:paraId="42B51CEF" w14:textId="77777777" w:rsidTr="00917B0E">
        <w:tc>
          <w:tcPr>
            <w:tcW w:w="510" w:type="dxa"/>
          </w:tcPr>
          <w:p w14:paraId="7F6BCBE8" w14:textId="5CBFB0FB" w:rsidR="006649AE" w:rsidRPr="00C85909" w:rsidRDefault="006649AE" w:rsidP="00C10FD3">
            <w:pPr>
              <w:tabs>
                <w:tab w:val="left" w:pos="467"/>
              </w:tabs>
              <w:rPr>
                <w:rFonts w:cstheme="minorHAnsi"/>
                <w:b/>
                <w:bCs/>
                <w:sz w:val="20"/>
                <w:szCs w:val="20"/>
                <w:lang w:val="en-GB"/>
              </w:rPr>
            </w:pPr>
            <w:r w:rsidRPr="00C85909">
              <w:rPr>
                <w:rFonts w:cstheme="minorHAnsi"/>
                <w:b/>
                <w:bCs/>
                <w:sz w:val="20"/>
                <w:szCs w:val="20"/>
                <w:lang w:val="en-GB"/>
              </w:rPr>
              <w:t>4</w:t>
            </w:r>
          </w:p>
        </w:tc>
        <w:tc>
          <w:tcPr>
            <w:tcW w:w="255" w:type="dxa"/>
            <w:shd w:val="clear" w:color="auto" w:fill="A8D08D" w:themeFill="accent6" w:themeFillTint="99"/>
          </w:tcPr>
          <w:p w14:paraId="76358147" w14:textId="77777777" w:rsidR="006649AE" w:rsidRPr="00C85909" w:rsidRDefault="006649AE" w:rsidP="002E7E25">
            <w:pPr>
              <w:tabs>
                <w:tab w:val="left" w:pos="467"/>
              </w:tabs>
              <w:rPr>
                <w:rFonts w:cstheme="minorHAnsi"/>
                <w:color w:val="FF0000"/>
                <w:sz w:val="20"/>
                <w:szCs w:val="20"/>
                <w:lang w:val="en-GB"/>
              </w:rPr>
            </w:pPr>
          </w:p>
        </w:tc>
        <w:tc>
          <w:tcPr>
            <w:tcW w:w="5670" w:type="dxa"/>
          </w:tcPr>
          <w:p w14:paraId="22A1EF3D" w14:textId="7B2FDCC6" w:rsidR="006649AE" w:rsidRPr="00C85909" w:rsidRDefault="006649AE" w:rsidP="002E7E25">
            <w:pPr>
              <w:tabs>
                <w:tab w:val="left" w:pos="467"/>
              </w:tabs>
              <w:rPr>
                <w:rFonts w:cstheme="minorHAnsi"/>
                <w:b/>
                <w:bCs/>
                <w:sz w:val="20"/>
                <w:szCs w:val="20"/>
                <w:lang w:val="en-GB"/>
              </w:rPr>
            </w:pPr>
            <w:r w:rsidRPr="00C85909">
              <w:rPr>
                <w:rFonts w:cstheme="minorHAnsi"/>
                <w:color w:val="FF0000"/>
                <w:sz w:val="20"/>
                <w:szCs w:val="20"/>
                <w:lang w:val="en-GB"/>
              </w:rPr>
              <w:t xml:space="preserve">[OPTION 1] </w:t>
            </w:r>
            <w:r w:rsidRPr="00C85909">
              <w:rPr>
                <w:rFonts w:cstheme="minorHAnsi"/>
                <w:sz w:val="20"/>
                <w:szCs w:val="20"/>
                <w:lang w:val="en-GB"/>
              </w:rPr>
              <w:t>Any dispute or difference arising in connection with this Agreement which cannot be amicably settled between the Parties, shall, in first instance or in summary proceedings (</w:t>
            </w:r>
            <w:proofErr w:type="spellStart"/>
            <w:r w:rsidRPr="00C85909">
              <w:rPr>
                <w:rFonts w:cstheme="minorHAnsi"/>
                <w:i/>
                <w:iCs/>
                <w:sz w:val="20"/>
                <w:szCs w:val="20"/>
                <w:lang w:val="en-GB"/>
              </w:rPr>
              <w:t>kort</w:t>
            </w:r>
            <w:proofErr w:type="spellEnd"/>
            <w:r w:rsidRPr="00C85909">
              <w:rPr>
                <w:rFonts w:cstheme="minorHAnsi"/>
                <w:i/>
                <w:iCs/>
                <w:sz w:val="20"/>
                <w:szCs w:val="20"/>
                <w:lang w:val="en-GB"/>
              </w:rPr>
              <w:t xml:space="preserve"> </w:t>
            </w:r>
            <w:proofErr w:type="spellStart"/>
            <w:r w:rsidRPr="00C85909">
              <w:rPr>
                <w:rFonts w:cstheme="minorHAnsi"/>
                <w:i/>
                <w:iCs/>
                <w:sz w:val="20"/>
                <w:szCs w:val="20"/>
                <w:lang w:val="en-GB"/>
              </w:rPr>
              <w:t>geding</w:t>
            </w:r>
            <w:proofErr w:type="spellEnd"/>
            <w:r w:rsidRPr="00C85909">
              <w:rPr>
                <w:rFonts w:cstheme="minorHAnsi"/>
                <w:sz w:val="20"/>
                <w:szCs w:val="20"/>
                <w:lang w:val="en-GB"/>
              </w:rPr>
              <w:t xml:space="preserve">), be submitted to the competent court of The Hague (Den Haag), the Netherlands. To this end, Parties waive all defences of lack of personal jurisdiction and forum non </w:t>
            </w:r>
            <w:proofErr w:type="spellStart"/>
            <w:r w:rsidRPr="00C85909">
              <w:rPr>
                <w:rFonts w:cstheme="minorHAnsi"/>
                <w:sz w:val="20"/>
                <w:szCs w:val="20"/>
                <w:lang w:val="en-GB"/>
              </w:rPr>
              <w:t>conveniens</w:t>
            </w:r>
            <w:proofErr w:type="spellEnd"/>
            <w:r w:rsidRPr="00C85909">
              <w:rPr>
                <w:rFonts w:cstheme="minorHAnsi"/>
                <w:sz w:val="20"/>
                <w:szCs w:val="20"/>
                <w:lang w:val="en-GB"/>
              </w:rPr>
              <w:t>.</w:t>
            </w:r>
            <w:r w:rsidRPr="00C85909">
              <w:rPr>
                <w:rFonts w:cstheme="minorHAnsi"/>
                <w:b/>
                <w:bCs/>
                <w:sz w:val="20"/>
                <w:szCs w:val="20"/>
                <w:lang w:val="en-GB"/>
              </w:rPr>
              <w:t xml:space="preserve"> </w:t>
            </w:r>
          </w:p>
        </w:tc>
        <w:tc>
          <w:tcPr>
            <w:tcW w:w="3402" w:type="dxa"/>
          </w:tcPr>
          <w:p w14:paraId="3963BF77" w14:textId="5899313B" w:rsidR="006649AE" w:rsidRPr="00C85909" w:rsidRDefault="006649AE" w:rsidP="002E7E25">
            <w:pPr>
              <w:rPr>
                <w:rFonts w:cstheme="minorHAnsi"/>
                <w:sz w:val="16"/>
                <w:szCs w:val="16"/>
                <w:lang w:val="en-GB"/>
              </w:rPr>
            </w:pPr>
            <w:r w:rsidRPr="00C85909">
              <w:rPr>
                <w:rFonts w:cstheme="minorHAnsi"/>
                <w:sz w:val="16"/>
                <w:szCs w:val="16"/>
                <w:lang w:val="en-GB"/>
              </w:rPr>
              <w:t>This section sets out which court is appointed by the Parties to resolve conflicts. The court of The Hague has exclusive jurisdiction with respect to patent cases (validity and infringement cases) and has also an specialized IP chamber. For that reason</w:t>
            </w:r>
            <w:r w:rsidR="00345973">
              <w:rPr>
                <w:rFonts w:cstheme="minorHAnsi"/>
                <w:sz w:val="16"/>
                <w:szCs w:val="16"/>
                <w:lang w:val="en-GB"/>
              </w:rPr>
              <w:t>, the</w:t>
            </w:r>
            <w:r w:rsidRPr="00C85909">
              <w:rPr>
                <w:rFonts w:cstheme="minorHAnsi"/>
                <w:sz w:val="16"/>
                <w:szCs w:val="16"/>
                <w:lang w:val="en-GB"/>
              </w:rPr>
              <w:t xml:space="preserve"> </w:t>
            </w:r>
            <w:proofErr w:type="spellStart"/>
            <w:r w:rsidRPr="00C85909">
              <w:rPr>
                <w:rFonts w:cstheme="minorHAnsi"/>
                <w:sz w:val="16"/>
                <w:szCs w:val="16"/>
                <w:lang w:val="en-GB"/>
              </w:rPr>
              <w:t>The</w:t>
            </w:r>
            <w:proofErr w:type="spellEnd"/>
            <w:r w:rsidRPr="00C85909">
              <w:rPr>
                <w:rFonts w:cstheme="minorHAnsi"/>
                <w:sz w:val="16"/>
                <w:szCs w:val="16"/>
                <w:lang w:val="en-GB"/>
              </w:rPr>
              <w:t xml:space="preserve"> Hague court is preferred. By reference, the competent Court of Appeal and Supreme Court are included as they also reside in The Hague.</w:t>
            </w:r>
          </w:p>
        </w:tc>
      </w:tr>
      <w:tr w:rsidR="006649AE" w:rsidRPr="00EB039C" w14:paraId="2CC749E6" w14:textId="77777777" w:rsidTr="00917B0E">
        <w:tc>
          <w:tcPr>
            <w:tcW w:w="510" w:type="dxa"/>
          </w:tcPr>
          <w:p w14:paraId="3923DB76" w14:textId="18BE90DB" w:rsidR="006649AE" w:rsidRPr="00C85909" w:rsidRDefault="006649AE" w:rsidP="00C10FD3">
            <w:pPr>
              <w:tabs>
                <w:tab w:val="left" w:pos="467"/>
              </w:tabs>
              <w:rPr>
                <w:rFonts w:cstheme="minorHAnsi"/>
                <w:b/>
                <w:bCs/>
                <w:sz w:val="20"/>
                <w:szCs w:val="20"/>
                <w:lang w:val="en-GB"/>
              </w:rPr>
            </w:pPr>
          </w:p>
        </w:tc>
        <w:tc>
          <w:tcPr>
            <w:tcW w:w="255" w:type="dxa"/>
          </w:tcPr>
          <w:p w14:paraId="06CC8315" w14:textId="77777777" w:rsidR="006649AE" w:rsidRPr="00C85909" w:rsidRDefault="006649AE" w:rsidP="002E7E25">
            <w:pPr>
              <w:tabs>
                <w:tab w:val="left" w:pos="467"/>
              </w:tabs>
              <w:rPr>
                <w:rFonts w:cstheme="minorHAnsi"/>
                <w:color w:val="FF0000"/>
                <w:sz w:val="20"/>
                <w:szCs w:val="20"/>
                <w:lang w:val="en-GB"/>
              </w:rPr>
            </w:pPr>
          </w:p>
        </w:tc>
        <w:tc>
          <w:tcPr>
            <w:tcW w:w="5670" w:type="dxa"/>
          </w:tcPr>
          <w:p w14:paraId="2FA70127" w14:textId="0224CB55" w:rsidR="006649AE" w:rsidRPr="00C85909" w:rsidRDefault="006649AE" w:rsidP="002E7E25">
            <w:pPr>
              <w:tabs>
                <w:tab w:val="left" w:pos="467"/>
              </w:tabs>
              <w:rPr>
                <w:rFonts w:cstheme="minorHAnsi"/>
                <w:b/>
                <w:bCs/>
                <w:sz w:val="20"/>
                <w:szCs w:val="20"/>
                <w:lang w:val="en-GB"/>
              </w:rPr>
            </w:pPr>
            <w:r w:rsidRPr="00C85909">
              <w:rPr>
                <w:rFonts w:cstheme="minorHAnsi"/>
                <w:color w:val="FF0000"/>
                <w:sz w:val="20"/>
                <w:szCs w:val="20"/>
                <w:lang w:val="en-GB"/>
              </w:rPr>
              <w:t xml:space="preserve">[OPTION 2] </w:t>
            </w:r>
            <w:r w:rsidR="004264D3" w:rsidRPr="00C85909">
              <w:rPr>
                <w:rFonts w:cstheme="minorHAnsi"/>
                <w:sz w:val="20"/>
                <w:szCs w:val="20"/>
                <w:lang w:val="en-GB"/>
              </w:rPr>
              <w:t xml:space="preserve">Any dispute, controversy or claim arising under, out of or relating to this </w:t>
            </w:r>
            <w:r w:rsidR="00855F2D" w:rsidRPr="00C85909">
              <w:rPr>
                <w:rFonts w:cstheme="minorHAnsi"/>
                <w:sz w:val="20"/>
                <w:szCs w:val="20"/>
                <w:lang w:val="en-GB"/>
              </w:rPr>
              <w:t>Agreement</w:t>
            </w:r>
            <w:r w:rsidR="004264D3" w:rsidRPr="00C85909">
              <w:rPr>
                <w:rFonts w:cstheme="minorHAnsi"/>
                <w:sz w:val="20"/>
                <w:szCs w:val="20"/>
                <w:lang w:val="en-GB"/>
              </w:rPr>
              <w:t xml:space="preserve">, including, without limitation, its formation, validity, binding effect, interpretation, performance, breach or termination, as well as non-contractual claims, shall be referred to and finally determined by arbitration in accordance with the WIPO Arbitration Rules. The arbitral tribunal shall consist of </w:t>
            </w:r>
            <w:r w:rsidR="004264D3" w:rsidRPr="00C85909">
              <w:rPr>
                <w:rFonts w:cstheme="minorHAnsi"/>
                <w:sz w:val="20"/>
                <w:szCs w:val="20"/>
                <w:highlight w:val="lightGray"/>
                <w:lang w:val="en-GB"/>
              </w:rPr>
              <w:t>[a sole arbitrator]</w:t>
            </w:r>
            <w:r w:rsidR="00345973">
              <w:rPr>
                <w:rFonts w:cstheme="minorHAnsi"/>
                <w:sz w:val="20"/>
                <w:szCs w:val="20"/>
                <w:highlight w:val="lightGray"/>
                <w:lang w:val="en-GB"/>
              </w:rPr>
              <w:t>/</w:t>
            </w:r>
            <w:r w:rsidR="004264D3" w:rsidRPr="00C85909">
              <w:rPr>
                <w:rFonts w:cstheme="minorHAnsi"/>
                <w:sz w:val="20"/>
                <w:szCs w:val="20"/>
                <w:highlight w:val="lightGray"/>
                <w:lang w:val="en-GB"/>
              </w:rPr>
              <w:t>[three arbitrators]</w:t>
            </w:r>
            <w:r w:rsidR="004264D3" w:rsidRPr="00C85909">
              <w:rPr>
                <w:rFonts w:cstheme="minorHAnsi"/>
                <w:sz w:val="20"/>
                <w:szCs w:val="20"/>
                <w:lang w:val="en-GB"/>
              </w:rPr>
              <w:t xml:space="preserve">. The place of arbitration shall be </w:t>
            </w:r>
            <w:r w:rsidR="004264D3" w:rsidRPr="00C85909">
              <w:rPr>
                <w:rFonts w:cstheme="minorHAnsi"/>
                <w:sz w:val="20"/>
                <w:szCs w:val="20"/>
                <w:highlight w:val="lightGray"/>
                <w:lang w:val="en-GB"/>
              </w:rPr>
              <w:t>[</w:t>
            </w:r>
            <w:r w:rsidR="00A379B3" w:rsidRPr="00C85909">
              <w:rPr>
                <w:rFonts w:cstheme="minorHAnsi"/>
                <w:sz w:val="20"/>
                <w:szCs w:val="20"/>
                <w:highlight w:val="lightGray"/>
                <w:lang w:val="en-GB"/>
              </w:rPr>
              <w:t>SPECIFY PLACE</w:t>
            </w:r>
            <w:r w:rsidR="004264D3" w:rsidRPr="00C85909">
              <w:rPr>
                <w:rFonts w:cstheme="minorHAnsi"/>
                <w:sz w:val="20"/>
                <w:szCs w:val="20"/>
                <w:highlight w:val="lightGray"/>
                <w:lang w:val="en-GB"/>
              </w:rPr>
              <w:t>]</w:t>
            </w:r>
            <w:r w:rsidR="004264D3" w:rsidRPr="00C85909">
              <w:rPr>
                <w:rFonts w:cstheme="minorHAnsi"/>
                <w:sz w:val="20"/>
                <w:szCs w:val="20"/>
                <w:lang w:val="en-GB"/>
              </w:rPr>
              <w:t xml:space="preserve">. The language to be used in the arbitral proceedings shall be </w:t>
            </w:r>
            <w:r w:rsidR="00855F2D" w:rsidRPr="00C85909">
              <w:rPr>
                <w:rFonts w:cstheme="minorHAnsi"/>
                <w:sz w:val="20"/>
                <w:szCs w:val="20"/>
                <w:lang w:val="en-GB"/>
              </w:rPr>
              <w:t>English</w:t>
            </w:r>
            <w:r w:rsidR="004264D3" w:rsidRPr="00C85909">
              <w:rPr>
                <w:rFonts w:cstheme="minorHAnsi"/>
                <w:sz w:val="20"/>
                <w:szCs w:val="20"/>
                <w:lang w:val="en-GB"/>
              </w:rPr>
              <w:t xml:space="preserve">. The dispute, controversy or claim shall be decided in accordance with the law of </w:t>
            </w:r>
            <w:r w:rsidR="00855F2D" w:rsidRPr="00C85909">
              <w:rPr>
                <w:rFonts w:cstheme="minorHAnsi"/>
                <w:sz w:val="20"/>
                <w:szCs w:val="20"/>
                <w:lang w:val="en-GB"/>
              </w:rPr>
              <w:t>the Netherlands</w:t>
            </w:r>
            <w:r w:rsidR="004264D3" w:rsidRPr="00C85909">
              <w:rPr>
                <w:rFonts w:cstheme="minorHAnsi"/>
                <w:sz w:val="20"/>
                <w:szCs w:val="20"/>
                <w:lang w:val="en-GB"/>
              </w:rPr>
              <w:t>.</w:t>
            </w:r>
          </w:p>
        </w:tc>
        <w:tc>
          <w:tcPr>
            <w:tcW w:w="3402" w:type="dxa"/>
          </w:tcPr>
          <w:p w14:paraId="34E4135B" w14:textId="691D2D87" w:rsidR="006649AE" w:rsidRPr="00C85909" w:rsidRDefault="006649AE" w:rsidP="00E24D83">
            <w:pPr>
              <w:rPr>
                <w:rFonts w:cstheme="minorHAnsi"/>
                <w:sz w:val="16"/>
                <w:szCs w:val="16"/>
                <w:lang w:val="en-GB"/>
              </w:rPr>
            </w:pPr>
            <w:r w:rsidRPr="00C85909">
              <w:rPr>
                <w:rFonts w:cstheme="minorHAnsi"/>
                <w:sz w:val="16"/>
                <w:szCs w:val="16"/>
                <w:lang w:val="en-GB"/>
              </w:rPr>
              <w:t>This section provides an alternative forum to resolve disputes between the parties. Given that court judgments outside the EU are often legally unenforceable, arbitration is preferable. Arbitration can also be preferable if confidentiality is of utmost importance. However, other can judges, arbiters are compensated by the parties and fees and other expenses (e.g. travel expenses) can be substantial. For the avoidance of doubt, such a court of arbitration will apply Dutch law.</w:t>
            </w:r>
          </w:p>
        </w:tc>
      </w:tr>
    </w:tbl>
    <w:p w14:paraId="5A5BAC46" w14:textId="7C9C08FF" w:rsidR="00324E9F" w:rsidRPr="00C85909" w:rsidRDefault="00324E9F" w:rsidP="00DE7BC6">
      <w:pPr>
        <w:rPr>
          <w:lang w:val="en-GB"/>
        </w:rPr>
      </w:pPr>
    </w:p>
    <w:sectPr w:rsidR="00324E9F" w:rsidRPr="00C85909" w:rsidSect="005B231F">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93B4" w14:textId="77777777" w:rsidR="00EC27BD" w:rsidRDefault="00EC27BD" w:rsidP="00D71B01">
      <w:pPr>
        <w:spacing w:after="0" w:line="240" w:lineRule="auto"/>
      </w:pPr>
      <w:r>
        <w:separator/>
      </w:r>
    </w:p>
  </w:endnote>
  <w:endnote w:type="continuationSeparator" w:id="0">
    <w:p w14:paraId="7CA7DC66" w14:textId="77777777" w:rsidR="00EC27BD" w:rsidRDefault="00EC27BD" w:rsidP="00D7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221A" w14:textId="15E44966" w:rsidR="00EC27BD" w:rsidRDefault="00EC27BD">
    <w:pPr>
      <w:pStyle w:val="Voettekst"/>
    </w:pPr>
    <w:r>
      <w:fldChar w:fldCharType="begin"/>
    </w:r>
    <w:r>
      <w:instrText xml:space="preserve"> PAGE   \* MERGEFORMAT </w:instrText>
    </w:r>
    <w:r>
      <w:fldChar w:fldCharType="separate"/>
    </w:r>
    <w:r>
      <w:rPr>
        <w:noProof/>
      </w:rPr>
      <w:t>9</w:t>
    </w:r>
    <w:r>
      <w:fldChar w:fldCharType="end"/>
    </w:r>
    <w:r>
      <w:t xml:space="preserve"> of </w:t>
    </w:r>
    <w:r w:rsidR="00F009DB">
      <w:fldChar w:fldCharType="begin"/>
    </w:r>
    <w:r w:rsidR="00F009DB">
      <w:instrText xml:space="preserve"> NUMPAGES   \* MERGEFORMAT </w:instrText>
    </w:r>
    <w:r w:rsidR="00F009DB">
      <w:fldChar w:fldCharType="separate"/>
    </w:r>
    <w:r>
      <w:rPr>
        <w:noProof/>
      </w:rPr>
      <w:t>64</w:t>
    </w:r>
    <w:r w:rsidR="00F009DB">
      <w:rPr>
        <w:noProof/>
      </w:rPr>
      <w:fldChar w:fldCharType="end"/>
    </w:r>
    <w:r w:rsidR="00E53DF4">
      <w:rPr>
        <w:noProof/>
      </w:rPr>
      <w:tab/>
    </w:r>
    <w:r w:rsidR="00E53DF4">
      <w:rPr>
        <w:noProof/>
      </w:rPr>
      <w:tab/>
    </w:r>
    <w:r w:rsidR="00E53DF4" w:rsidRPr="002959D2">
      <w:rPr>
        <w:rFonts w:cstheme="minorHAnsi"/>
      </w:rPr>
      <w:t>NFU-20.31</w:t>
    </w:r>
    <w:r w:rsidR="00FD79AE">
      <w:rPr>
        <w:rFonts w:cstheme="minorHAnsi"/>
      </w:rPr>
      <w:t>093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9C3C5" w14:textId="77777777" w:rsidR="00EC27BD" w:rsidRDefault="00EC27BD" w:rsidP="00D71B01">
      <w:pPr>
        <w:spacing w:after="0" w:line="240" w:lineRule="auto"/>
      </w:pPr>
      <w:r>
        <w:separator/>
      </w:r>
    </w:p>
  </w:footnote>
  <w:footnote w:type="continuationSeparator" w:id="0">
    <w:p w14:paraId="59F8D4B6" w14:textId="77777777" w:rsidR="00EC27BD" w:rsidRDefault="00EC27BD" w:rsidP="00D71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EEB4" w14:textId="584F10C5" w:rsidR="00EC27BD" w:rsidRDefault="00EC27BD" w:rsidP="00197447">
    <w:pPr>
      <w:pStyle w:val="Koptekst"/>
      <w:tabs>
        <w:tab w:val="left" w:pos="3780"/>
      </w:tabs>
    </w:pPr>
    <w:r>
      <w:rPr>
        <w:noProof/>
      </w:rPr>
      <w:drawing>
        <wp:anchor distT="0" distB="0" distL="114300" distR="114300" simplePos="0" relativeHeight="251659264" behindDoc="1" locked="0" layoutInCell="1" allowOverlap="1" wp14:anchorId="2B202AB0" wp14:editId="41A7AAC5">
          <wp:simplePos x="0" y="0"/>
          <wp:positionH relativeFrom="margin">
            <wp:align>left</wp:align>
          </wp:positionH>
          <wp:positionV relativeFrom="paragraph">
            <wp:posOffset>-135255</wp:posOffset>
          </wp:positionV>
          <wp:extent cx="1038225" cy="462117"/>
          <wp:effectExtent l="0" t="0" r="0" b="0"/>
          <wp:wrapNone/>
          <wp:docPr id="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211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197447">
      <w:tab/>
    </w:r>
    <w:r>
      <w:tab/>
    </w:r>
    <w:r w:rsidR="00197447">
      <w:t xml:space="preserve">Patent </w:t>
    </w:r>
    <w:proofErr w:type="spellStart"/>
    <w:r w:rsidR="00197447">
      <w:t>Licence</w:t>
    </w:r>
    <w:proofErr w:type="spellEnd"/>
    <w:r w:rsidR="00197447">
      <w:t xml:space="preserve"> </w:t>
    </w:r>
    <w:proofErr w:type="spellStart"/>
    <w:r w:rsidR="00197447">
      <w:t>toolkit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B3D"/>
    <w:multiLevelType w:val="hybridMultilevel"/>
    <w:tmpl w:val="BEB6F916"/>
    <w:lvl w:ilvl="0" w:tplc="0413000F">
      <w:start w:val="1"/>
      <w:numFmt w:val="decimal"/>
      <w:lvlText w:val="%1."/>
      <w:lvlJc w:val="left"/>
      <w:pPr>
        <w:ind w:left="720" w:hanging="360"/>
      </w:pPr>
    </w:lvl>
    <w:lvl w:ilvl="1" w:tplc="78B894F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B979AD"/>
    <w:multiLevelType w:val="hybridMultilevel"/>
    <w:tmpl w:val="881078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AD1097"/>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DA7EBA"/>
    <w:multiLevelType w:val="hybridMultilevel"/>
    <w:tmpl w:val="0082E7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F35F0B"/>
    <w:multiLevelType w:val="hybridMultilevel"/>
    <w:tmpl w:val="3C8071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A16730"/>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7D4A01"/>
    <w:multiLevelType w:val="hybridMultilevel"/>
    <w:tmpl w:val="3F46E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D449AF"/>
    <w:multiLevelType w:val="hybridMultilevel"/>
    <w:tmpl w:val="3C8071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D8506C"/>
    <w:multiLevelType w:val="hybridMultilevel"/>
    <w:tmpl w:val="1596794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086BAE"/>
    <w:multiLevelType w:val="hybridMultilevel"/>
    <w:tmpl w:val="9968C32E"/>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45C42718"/>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211BB3"/>
    <w:multiLevelType w:val="hybridMultilevel"/>
    <w:tmpl w:val="9FC4B5E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3E7259"/>
    <w:multiLevelType w:val="hybridMultilevel"/>
    <w:tmpl w:val="862E1410"/>
    <w:lvl w:ilvl="0" w:tplc="067E7C32">
      <w:start w:val="1"/>
      <w:numFmt w:val="lowerLetter"/>
      <w:lvlText w:val="%1."/>
      <w:lvlJc w:val="left"/>
      <w:pPr>
        <w:ind w:left="720"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3403B9"/>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660242"/>
    <w:multiLevelType w:val="hybridMultilevel"/>
    <w:tmpl w:val="DD14D81E"/>
    <w:lvl w:ilvl="0" w:tplc="443E6BD8">
      <w:start w:val="1"/>
      <w:numFmt w:val="lowerLetter"/>
      <w:lvlText w:val="(%1)"/>
      <w:lvlJc w:val="left"/>
      <w:pPr>
        <w:ind w:left="825" w:hanging="465"/>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445028"/>
    <w:multiLevelType w:val="hybridMultilevel"/>
    <w:tmpl w:val="8AA2F7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9339BC"/>
    <w:multiLevelType w:val="hybridMultilevel"/>
    <w:tmpl w:val="55A2C3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521101"/>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7840D9"/>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8949BA"/>
    <w:multiLevelType w:val="hybridMultilevel"/>
    <w:tmpl w:val="2E4221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C12AD2"/>
    <w:multiLevelType w:val="hybridMultilevel"/>
    <w:tmpl w:val="563A7E16"/>
    <w:lvl w:ilvl="0" w:tplc="7A66FD2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3E61EF"/>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CBA2760"/>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A36A45"/>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AC079B"/>
    <w:multiLevelType w:val="hybridMultilevel"/>
    <w:tmpl w:val="E5D268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A146C1"/>
    <w:multiLevelType w:val="hybridMultilevel"/>
    <w:tmpl w:val="42EA88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F36AA4"/>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E366E3"/>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A36672"/>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CBB7F62"/>
    <w:multiLevelType w:val="hybridMultilevel"/>
    <w:tmpl w:val="1B40CF18"/>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645936"/>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ED23C0"/>
    <w:multiLevelType w:val="hybridMultilevel"/>
    <w:tmpl w:val="874047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B953DE"/>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094B05"/>
    <w:multiLevelType w:val="hybridMultilevel"/>
    <w:tmpl w:val="A9FE1E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894322"/>
    <w:multiLevelType w:val="hybridMultilevel"/>
    <w:tmpl w:val="3E7A5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8C2EF1"/>
    <w:multiLevelType w:val="hybridMultilevel"/>
    <w:tmpl w:val="862E1410"/>
    <w:lvl w:ilvl="0" w:tplc="067E7C3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DBA2B68"/>
    <w:multiLevelType w:val="hybridMultilevel"/>
    <w:tmpl w:val="D3D8B44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0"/>
  </w:num>
  <w:num w:numId="3">
    <w:abstractNumId w:val="21"/>
  </w:num>
  <w:num w:numId="4">
    <w:abstractNumId w:val="2"/>
  </w:num>
  <w:num w:numId="5">
    <w:abstractNumId w:val="27"/>
  </w:num>
  <w:num w:numId="6">
    <w:abstractNumId w:val="22"/>
  </w:num>
  <w:num w:numId="7">
    <w:abstractNumId w:val="5"/>
  </w:num>
  <w:num w:numId="8">
    <w:abstractNumId w:val="30"/>
  </w:num>
  <w:num w:numId="9">
    <w:abstractNumId w:val="35"/>
  </w:num>
  <w:num w:numId="10">
    <w:abstractNumId w:val="29"/>
  </w:num>
  <w:num w:numId="11">
    <w:abstractNumId w:val="12"/>
  </w:num>
  <w:num w:numId="12">
    <w:abstractNumId w:val="17"/>
  </w:num>
  <w:num w:numId="13">
    <w:abstractNumId w:val="26"/>
  </w:num>
  <w:num w:numId="14">
    <w:abstractNumId w:val="28"/>
  </w:num>
  <w:num w:numId="15">
    <w:abstractNumId w:val="13"/>
  </w:num>
  <w:num w:numId="16">
    <w:abstractNumId w:val="18"/>
  </w:num>
  <w:num w:numId="17">
    <w:abstractNumId w:val="32"/>
  </w:num>
  <w:num w:numId="18">
    <w:abstractNumId w:val="25"/>
  </w:num>
  <w:num w:numId="19">
    <w:abstractNumId w:val="8"/>
  </w:num>
  <w:num w:numId="20">
    <w:abstractNumId w:val="23"/>
  </w:num>
  <w:num w:numId="21">
    <w:abstractNumId w:val="14"/>
  </w:num>
  <w:num w:numId="22">
    <w:abstractNumId w:val="9"/>
  </w:num>
  <w:num w:numId="23">
    <w:abstractNumId w:val="6"/>
  </w:num>
  <w:num w:numId="24">
    <w:abstractNumId w:val="16"/>
  </w:num>
  <w:num w:numId="25">
    <w:abstractNumId w:val="1"/>
  </w:num>
  <w:num w:numId="26">
    <w:abstractNumId w:val="0"/>
  </w:num>
  <w:num w:numId="27">
    <w:abstractNumId w:val="15"/>
  </w:num>
  <w:num w:numId="28">
    <w:abstractNumId w:val="31"/>
  </w:num>
  <w:num w:numId="29">
    <w:abstractNumId w:val="36"/>
  </w:num>
  <w:num w:numId="30">
    <w:abstractNumId w:val="33"/>
  </w:num>
  <w:num w:numId="31">
    <w:abstractNumId w:val="19"/>
  </w:num>
  <w:num w:numId="32">
    <w:abstractNumId w:val="4"/>
  </w:num>
  <w:num w:numId="33">
    <w:abstractNumId w:val="7"/>
  </w:num>
  <w:num w:numId="34">
    <w:abstractNumId w:val="34"/>
  </w:num>
  <w:num w:numId="35">
    <w:abstractNumId w:val="24"/>
  </w:num>
  <w:num w:numId="36">
    <w:abstractNumId w:val="3"/>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3B"/>
    <w:rsid w:val="000034B2"/>
    <w:rsid w:val="000069B7"/>
    <w:rsid w:val="0001102C"/>
    <w:rsid w:val="0001331F"/>
    <w:rsid w:val="00016338"/>
    <w:rsid w:val="00030343"/>
    <w:rsid w:val="00032D9A"/>
    <w:rsid w:val="00041450"/>
    <w:rsid w:val="000414CA"/>
    <w:rsid w:val="00046147"/>
    <w:rsid w:val="00046197"/>
    <w:rsid w:val="0004626A"/>
    <w:rsid w:val="000535D2"/>
    <w:rsid w:val="00054A30"/>
    <w:rsid w:val="00062007"/>
    <w:rsid w:val="00062581"/>
    <w:rsid w:val="00062873"/>
    <w:rsid w:val="00062C98"/>
    <w:rsid w:val="00065F40"/>
    <w:rsid w:val="000703E4"/>
    <w:rsid w:val="00070B91"/>
    <w:rsid w:val="00074337"/>
    <w:rsid w:val="0007746F"/>
    <w:rsid w:val="00077758"/>
    <w:rsid w:val="00077FEB"/>
    <w:rsid w:val="0008567A"/>
    <w:rsid w:val="00085858"/>
    <w:rsid w:val="00086AB5"/>
    <w:rsid w:val="00090061"/>
    <w:rsid w:val="0009327A"/>
    <w:rsid w:val="00094C3F"/>
    <w:rsid w:val="000963D8"/>
    <w:rsid w:val="00096C39"/>
    <w:rsid w:val="000971C9"/>
    <w:rsid w:val="0009759D"/>
    <w:rsid w:val="00097AB5"/>
    <w:rsid w:val="000A034F"/>
    <w:rsid w:val="000A1548"/>
    <w:rsid w:val="000A172C"/>
    <w:rsid w:val="000B1D64"/>
    <w:rsid w:val="000B49FA"/>
    <w:rsid w:val="000B5035"/>
    <w:rsid w:val="000B6689"/>
    <w:rsid w:val="000C1163"/>
    <w:rsid w:val="000C789C"/>
    <w:rsid w:val="000D0999"/>
    <w:rsid w:val="000D0CAB"/>
    <w:rsid w:val="000D2F21"/>
    <w:rsid w:val="000D4258"/>
    <w:rsid w:val="000D442F"/>
    <w:rsid w:val="000D66E3"/>
    <w:rsid w:val="000D7540"/>
    <w:rsid w:val="000E0C99"/>
    <w:rsid w:val="000E2258"/>
    <w:rsid w:val="000F233F"/>
    <w:rsid w:val="000F3BC6"/>
    <w:rsid w:val="000F5C62"/>
    <w:rsid w:val="000F6347"/>
    <w:rsid w:val="000F6D07"/>
    <w:rsid w:val="00100984"/>
    <w:rsid w:val="001032E3"/>
    <w:rsid w:val="00103C36"/>
    <w:rsid w:val="001043AE"/>
    <w:rsid w:val="0010652F"/>
    <w:rsid w:val="00115179"/>
    <w:rsid w:val="00123AD4"/>
    <w:rsid w:val="001270EF"/>
    <w:rsid w:val="00134130"/>
    <w:rsid w:val="0013590A"/>
    <w:rsid w:val="00142166"/>
    <w:rsid w:val="0014544B"/>
    <w:rsid w:val="00146FDA"/>
    <w:rsid w:val="001473BF"/>
    <w:rsid w:val="00151965"/>
    <w:rsid w:val="001528D1"/>
    <w:rsid w:val="0016408A"/>
    <w:rsid w:val="001642FC"/>
    <w:rsid w:val="001659E1"/>
    <w:rsid w:val="001673D7"/>
    <w:rsid w:val="00171D7F"/>
    <w:rsid w:val="001758CB"/>
    <w:rsid w:val="0018331F"/>
    <w:rsid w:val="0018335A"/>
    <w:rsid w:val="0018462C"/>
    <w:rsid w:val="00186DC8"/>
    <w:rsid w:val="00191102"/>
    <w:rsid w:val="001921D6"/>
    <w:rsid w:val="001944C4"/>
    <w:rsid w:val="00195C5D"/>
    <w:rsid w:val="00195E49"/>
    <w:rsid w:val="0019611A"/>
    <w:rsid w:val="00196566"/>
    <w:rsid w:val="00196A82"/>
    <w:rsid w:val="00197447"/>
    <w:rsid w:val="001A2C72"/>
    <w:rsid w:val="001A4DC7"/>
    <w:rsid w:val="001A5557"/>
    <w:rsid w:val="001A5A9D"/>
    <w:rsid w:val="001A67B6"/>
    <w:rsid w:val="001A71D0"/>
    <w:rsid w:val="001B107D"/>
    <w:rsid w:val="001B251D"/>
    <w:rsid w:val="001B3BE3"/>
    <w:rsid w:val="001B60BE"/>
    <w:rsid w:val="001B6D83"/>
    <w:rsid w:val="001C1AAB"/>
    <w:rsid w:val="001C6EDE"/>
    <w:rsid w:val="001D3C22"/>
    <w:rsid w:val="001D755E"/>
    <w:rsid w:val="001D7C66"/>
    <w:rsid w:val="001E04E3"/>
    <w:rsid w:val="001F3C56"/>
    <w:rsid w:val="001F58F9"/>
    <w:rsid w:val="001F7D3E"/>
    <w:rsid w:val="00200042"/>
    <w:rsid w:val="002014FC"/>
    <w:rsid w:val="00204600"/>
    <w:rsid w:val="00204EE8"/>
    <w:rsid w:val="00204F58"/>
    <w:rsid w:val="00205185"/>
    <w:rsid w:val="0020545D"/>
    <w:rsid w:val="00206018"/>
    <w:rsid w:val="002077BC"/>
    <w:rsid w:val="00211326"/>
    <w:rsid w:val="0021160C"/>
    <w:rsid w:val="00214D29"/>
    <w:rsid w:val="0022005C"/>
    <w:rsid w:val="00221599"/>
    <w:rsid w:val="002246A0"/>
    <w:rsid w:val="00226F61"/>
    <w:rsid w:val="00227311"/>
    <w:rsid w:val="002404D8"/>
    <w:rsid w:val="00242785"/>
    <w:rsid w:val="00252864"/>
    <w:rsid w:val="00257875"/>
    <w:rsid w:val="00262620"/>
    <w:rsid w:val="0026262D"/>
    <w:rsid w:val="00264421"/>
    <w:rsid w:val="002647EE"/>
    <w:rsid w:val="00264823"/>
    <w:rsid w:val="0026605F"/>
    <w:rsid w:val="00266E87"/>
    <w:rsid w:val="00267A75"/>
    <w:rsid w:val="00274D8B"/>
    <w:rsid w:val="002832B2"/>
    <w:rsid w:val="00286B8E"/>
    <w:rsid w:val="00290943"/>
    <w:rsid w:val="00292077"/>
    <w:rsid w:val="0029589D"/>
    <w:rsid w:val="002959D2"/>
    <w:rsid w:val="00296D02"/>
    <w:rsid w:val="0029796D"/>
    <w:rsid w:val="002979C8"/>
    <w:rsid w:val="002A3614"/>
    <w:rsid w:val="002A6D1E"/>
    <w:rsid w:val="002A70BB"/>
    <w:rsid w:val="002B3325"/>
    <w:rsid w:val="002B5A6A"/>
    <w:rsid w:val="002C0D33"/>
    <w:rsid w:val="002C1919"/>
    <w:rsid w:val="002C1D8E"/>
    <w:rsid w:val="002C4020"/>
    <w:rsid w:val="002C5506"/>
    <w:rsid w:val="002D137D"/>
    <w:rsid w:val="002D4883"/>
    <w:rsid w:val="002D49AE"/>
    <w:rsid w:val="002D7B20"/>
    <w:rsid w:val="002E02FE"/>
    <w:rsid w:val="002E22A4"/>
    <w:rsid w:val="002E2FE6"/>
    <w:rsid w:val="002E7E25"/>
    <w:rsid w:val="002F12C9"/>
    <w:rsid w:val="002F17A5"/>
    <w:rsid w:val="002F2ACB"/>
    <w:rsid w:val="002F5E9B"/>
    <w:rsid w:val="002F6E72"/>
    <w:rsid w:val="00300C6F"/>
    <w:rsid w:val="00302481"/>
    <w:rsid w:val="00302E0C"/>
    <w:rsid w:val="00314669"/>
    <w:rsid w:val="0032103B"/>
    <w:rsid w:val="00322F93"/>
    <w:rsid w:val="00324E9F"/>
    <w:rsid w:val="00326B1A"/>
    <w:rsid w:val="00334908"/>
    <w:rsid w:val="00335175"/>
    <w:rsid w:val="00337D18"/>
    <w:rsid w:val="0034285F"/>
    <w:rsid w:val="00342C16"/>
    <w:rsid w:val="00344119"/>
    <w:rsid w:val="0034464F"/>
    <w:rsid w:val="003452A3"/>
    <w:rsid w:val="00345973"/>
    <w:rsid w:val="003468A9"/>
    <w:rsid w:val="00350618"/>
    <w:rsid w:val="00351998"/>
    <w:rsid w:val="00353E44"/>
    <w:rsid w:val="0036066A"/>
    <w:rsid w:val="00361803"/>
    <w:rsid w:val="003725D0"/>
    <w:rsid w:val="00373380"/>
    <w:rsid w:val="0037512B"/>
    <w:rsid w:val="0037716D"/>
    <w:rsid w:val="00381CE3"/>
    <w:rsid w:val="00382DD1"/>
    <w:rsid w:val="003840C0"/>
    <w:rsid w:val="00385A28"/>
    <w:rsid w:val="00386756"/>
    <w:rsid w:val="003869C1"/>
    <w:rsid w:val="00392D7C"/>
    <w:rsid w:val="0039615A"/>
    <w:rsid w:val="003A045D"/>
    <w:rsid w:val="003A2AEC"/>
    <w:rsid w:val="003A3912"/>
    <w:rsid w:val="003A720A"/>
    <w:rsid w:val="003B0651"/>
    <w:rsid w:val="003B258A"/>
    <w:rsid w:val="003C73A4"/>
    <w:rsid w:val="003D1DF1"/>
    <w:rsid w:val="003D350A"/>
    <w:rsid w:val="003D393D"/>
    <w:rsid w:val="003D7061"/>
    <w:rsid w:val="003D7881"/>
    <w:rsid w:val="003E446E"/>
    <w:rsid w:val="003E4BDC"/>
    <w:rsid w:val="003E78A8"/>
    <w:rsid w:val="003F149B"/>
    <w:rsid w:val="003F226E"/>
    <w:rsid w:val="003F3D6C"/>
    <w:rsid w:val="003F6654"/>
    <w:rsid w:val="003F7C46"/>
    <w:rsid w:val="003F7D43"/>
    <w:rsid w:val="00401CAF"/>
    <w:rsid w:val="004024FA"/>
    <w:rsid w:val="00403A40"/>
    <w:rsid w:val="004047AA"/>
    <w:rsid w:val="00410953"/>
    <w:rsid w:val="00410B30"/>
    <w:rsid w:val="00417927"/>
    <w:rsid w:val="00420432"/>
    <w:rsid w:val="004224D2"/>
    <w:rsid w:val="004225AE"/>
    <w:rsid w:val="004264D3"/>
    <w:rsid w:val="0042671E"/>
    <w:rsid w:val="0042693A"/>
    <w:rsid w:val="00435A19"/>
    <w:rsid w:val="00436EE2"/>
    <w:rsid w:val="0043704E"/>
    <w:rsid w:val="00441699"/>
    <w:rsid w:val="00446989"/>
    <w:rsid w:val="00450F8A"/>
    <w:rsid w:val="00451269"/>
    <w:rsid w:val="0045282F"/>
    <w:rsid w:val="004565E0"/>
    <w:rsid w:val="00464616"/>
    <w:rsid w:val="00466381"/>
    <w:rsid w:val="00466F5E"/>
    <w:rsid w:val="00467A02"/>
    <w:rsid w:val="00470AE3"/>
    <w:rsid w:val="004714FD"/>
    <w:rsid w:val="00471CB1"/>
    <w:rsid w:val="0047374B"/>
    <w:rsid w:val="00483361"/>
    <w:rsid w:val="00483E9B"/>
    <w:rsid w:val="00484BEA"/>
    <w:rsid w:val="0049611C"/>
    <w:rsid w:val="004A25DF"/>
    <w:rsid w:val="004B06F1"/>
    <w:rsid w:val="004B37FF"/>
    <w:rsid w:val="004B4342"/>
    <w:rsid w:val="004B5F68"/>
    <w:rsid w:val="004B7085"/>
    <w:rsid w:val="004C23A6"/>
    <w:rsid w:val="004C37E0"/>
    <w:rsid w:val="004C3A4F"/>
    <w:rsid w:val="004C5DCF"/>
    <w:rsid w:val="004C5EE0"/>
    <w:rsid w:val="004C78ED"/>
    <w:rsid w:val="004D0695"/>
    <w:rsid w:val="004D10CE"/>
    <w:rsid w:val="004D2E5C"/>
    <w:rsid w:val="004D7032"/>
    <w:rsid w:val="004E4253"/>
    <w:rsid w:val="004E48ED"/>
    <w:rsid w:val="004E51D1"/>
    <w:rsid w:val="004E5B7C"/>
    <w:rsid w:val="004F1AA9"/>
    <w:rsid w:val="004F250C"/>
    <w:rsid w:val="004F252F"/>
    <w:rsid w:val="004F58AF"/>
    <w:rsid w:val="004F69D8"/>
    <w:rsid w:val="004F75E7"/>
    <w:rsid w:val="004F7CCF"/>
    <w:rsid w:val="004F7EDC"/>
    <w:rsid w:val="00502886"/>
    <w:rsid w:val="00506907"/>
    <w:rsid w:val="00506E34"/>
    <w:rsid w:val="00510CB3"/>
    <w:rsid w:val="0051131F"/>
    <w:rsid w:val="00511C13"/>
    <w:rsid w:val="0051314A"/>
    <w:rsid w:val="00514A44"/>
    <w:rsid w:val="0051673D"/>
    <w:rsid w:val="00516C0A"/>
    <w:rsid w:val="00521691"/>
    <w:rsid w:val="0052418E"/>
    <w:rsid w:val="00524772"/>
    <w:rsid w:val="00526458"/>
    <w:rsid w:val="00530622"/>
    <w:rsid w:val="0053080F"/>
    <w:rsid w:val="00530F28"/>
    <w:rsid w:val="00531A38"/>
    <w:rsid w:val="00531B75"/>
    <w:rsid w:val="005413D9"/>
    <w:rsid w:val="00541F32"/>
    <w:rsid w:val="00543147"/>
    <w:rsid w:val="00543F32"/>
    <w:rsid w:val="005564B9"/>
    <w:rsid w:val="00560731"/>
    <w:rsid w:val="00562A5D"/>
    <w:rsid w:val="005673F5"/>
    <w:rsid w:val="0056794F"/>
    <w:rsid w:val="005679B5"/>
    <w:rsid w:val="0057169D"/>
    <w:rsid w:val="00574284"/>
    <w:rsid w:val="00583D6B"/>
    <w:rsid w:val="0058705C"/>
    <w:rsid w:val="0059088B"/>
    <w:rsid w:val="00594711"/>
    <w:rsid w:val="00595EB6"/>
    <w:rsid w:val="0059788A"/>
    <w:rsid w:val="005A0F5F"/>
    <w:rsid w:val="005A2D0B"/>
    <w:rsid w:val="005B231F"/>
    <w:rsid w:val="005B37E6"/>
    <w:rsid w:val="005B3E0E"/>
    <w:rsid w:val="005B4C3C"/>
    <w:rsid w:val="005B4F97"/>
    <w:rsid w:val="005B594D"/>
    <w:rsid w:val="005C0207"/>
    <w:rsid w:val="005C125C"/>
    <w:rsid w:val="005C42BD"/>
    <w:rsid w:val="005C4D2E"/>
    <w:rsid w:val="005C6258"/>
    <w:rsid w:val="005C7814"/>
    <w:rsid w:val="005D0511"/>
    <w:rsid w:val="005D184A"/>
    <w:rsid w:val="005D346D"/>
    <w:rsid w:val="005D46EC"/>
    <w:rsid w:val="005D63B4"/>
    <w:rsid w:val="005E1031"/>
    <w:rsid w:val="005E2F5D"/>
    <w:rsid w:val="005E4788"/>
    <w:rsid w:val="005F1994"/>
    <w:rsid w:val="005F20B8"/>
    <w:rsid w:val="005F563E"/>
    <w:rsid w:val="005F6562"/>
    <w:rsid w:val="005F74C9"/>
    <w:rsid w:val="005F78E9"/>
    <w:rsid w:val="00600229"/>
    <w:rsid w:val="00602EA6"/>
    <w:rsid w:val="00603AC3"/>
    <w:rsid w:val="0060443B"/>
    <w:rsid w:val="00606EED"/>
    <w:rsid w:val="00612B86"/>
    <w:rsid w:val="00613C4D"/>
    <w:rsid w:val="00614E3E"/>
    <w:rsid w:val="00616007"/>
    <w:rsid w:val="006167AF"/>
    <w:rsid w:val="00621405"/>
    <w:rsid w:val="006219F5"/>
    <w:rsid w:val="0062245C"/>
    <w:rsid w:val="0062272C"/>
    <w:rsid w:val="006232D1"/>
    <w:rsid w:val="00623BD8"/>
    <w:rsid w:val="00627F04"/>
    <w:rsid w:val="00630CA2"/>
    <w:rsid w:val="0063116B"/>
    <w:rsid w:val="00631CDF"/>
    <w:rsid w:val="00640A88"/>
    <w:rsid w:val="006456BA"/>
    <w:rsid w:val="006473D3"/>
    <w:rsid w:val="00652D16"/>
    <w:rsid w:val="00655BB4"/>
    <w:rsid w:val="006567CB"/>
    <w:rsid w:val="00657F8D"/>
    <w:rsid w:val="00660A3E"/>
    <w:rsid w:val="00662288"/>
    <w:rsid w:val="006649AE"/>
    <w:rsid w:val="00665DA3"/>
    <w:rsid w:val="0066620C"/>
    <w:rsid w:val="006673EF"/>
    <w:rsid w:val="00673A85"/>
    <w:rsid w:val="00674002"/>
    <w:rsid w:val="00680944"/>
    <w:rsid w:val="00692EB4"/>
    <w:rsid w:val="00694B18"/>
    <w:rsid w:val="00694CAA"/>
    <w:rsid w:val="00696C30"/>
    <w:rsid w:val="006A1FC0"/>
    <w:rsid w:val="006A7FEA"/>
    <w:rsid w:val="006B3774"/>
    <w:rsid w:val="006B512C"/>
    <w:rsid w:val="006B68B0"/>
    <w:rsid w:val="006C13BE"/>
    <w:rsid w:val="006C235F"/>
    <w:rsid w:val="006C3158"/>
    <w:rsid w:val="006C78E9"/>
    <w:rsid w:val="006D2124"/>
    <w:rsid w:val="006D24EB"/>
    <w:rsid w:val="006E40B3"/>
    <w:rsid w:val="006E6753"/>
    <w:rsid w:val="006E6FB6"/>
    <w:rsid w:val="006E78CE"/>
    <w:rsid w:val="006F33E5"/>
    <w:rsid w:val="0070233D"/>
    <w:rsid w:val="00704AB0"/>
    <w:rsid w:val="0070509F"/>
    <w:rsid w:val="00707514"/>
    <w:rsid w:val="007104B6"/>
    <w:rsid w:val="00712C65"/>
    <w:rsid w:val="00717F76"/>
    <w:rsid w:val="00720402"/>
    <w:rsid w:val="00721ABE"/>
    <w:rsid w:val="00721EC1"/>
    <w:rsid w:val="00722330"/>
    <w:rsid w:val="00723A62"/>
    <w:rsid w:val="0072407F"/>
    <w:rsid w:val="00730FFB"/>
    <w:rsid w:val="007328E1"/>
    <w:rsid w:val="00732F15"/>
    <w:rsid w:val="00733DF4"/>
    <w:rsid w:val="007349BC"/>
    <w:rsid w:val="00735081"/>
    <w:rsid w:val="00743065"/>
    <w:rsid w:val="00744A89"/>
    <w:rsid w:val="00747486"/>
    <w:rsid w:val="007529B6"/>
    <w:rsid w:val="007556EC"/>
    <w:rsid w:val="0075741C"/>
    <w:rsid w:val="00757D55"/>
    <w:rsid w:val="00760621"/>
    <w:rsid w:val="007611CB"/>
    <w:rsid w:val="00766443"/>
    <w:rsid w:val="00770C1E"/>
    <w:rsid w:val="00770ECB"/>
    <w:rsid w:val="00771682"/>
    <w:rsid w:val="00772308"/>
    <w:rsid w:val="007738BD"/>
    <w:rsid w:val="00774D56"/>
    <w:rsid w:val="00775242"/>
    <w:rsid w:val="0078036A"/>
    <w:rsid w:val="00782683"/>
    <w:rsid w:val="00782C48"/>
    <w:rsid w:val="00783CD8"/>
    <w:rsid w:val="00783F4F"/>
    <w:rsid w:val="00786806"/>
    <w:rsid w:val="007900B0"/>
    <w:rsid w:val="00791E9E"/>
    <w:rsid w:val="007A23DA"/>
    <w:rsid w:val="007A23EB"/>
    <w:rsid w:val="007A4843"/>
    <w:rsid w:val="007A5267"/>
    <w:rsid w:val="007A6FDD"/>
    <w:rsid w:val="007B0BBC"/>
    <w:rsid w:val="007B2671"/>
    <w:rsid w:val="007B7E89"/>
    <w:rsid w:val="007C1CB3"/>
    <w:rsid w:val="007C1D8B"/>
    <w:rsid w:val="007C2316"/>
    <w:rsid w:val="007C60C7"/>
    <w:rsid w:val="007C6A82"/>
    <w:rsid w:val="007C7676"/>
    <w:rsid w:val="007D082F"/>
    <w:rsid w:val="007D1BCF"/>
    <w:rsid w:val="007D28D0"/>
    <w:rsid w:val="007D3A0B"/>
    <w:rsid w:val="007D43A6"/>
    <w:rsid w:val="007D4BF5"/>
    <w:rsid w:val="007D517E"/>
    <w:rsid w:val="007E0199"/>
    <w:rsid w:val="007E22D7"/>
    <w:rsid w:val="007E7016"/>
    <w:rsid w:val="007E7575"/>
    <w:rsid w:val="007E7844"/>
    <w:rsid w:val="007F0322"/>
    <w:rsid w:val="007F0DE9"/>
    <w:rsid w:val="007F2007"/>
    <w:rsid w:val="007F3069"/>
    <w:rsid w:val="007F46CC"/>
    <w:rsid w:val="007F6879"/>
    <w:rsid w:val="0080077E"/>
    <w:rsid w:val="008045E6"/>
    <w:rsid w:val="008076DA"/>
    <w:rsid w:val="00810295"/>
    <w:rsid w:val="00814E83"/>
    <w:rsid w:val="0081584B"/>
    <w:rsid w:val="00817A09"/>
    <w:rsid w:val="008256E8"/>
    <w:rsid w:val="008264E8"/>
    <w:rsid w:val="0083447A"/>
    <w:rsid w:val="0083514B"/>
    <w:rsid w:val="00835879"/>
    <w:rsid w:val="008409AF"/>
    <w:rsid w:val="00842B53"/>
    <w:rsid w:val="008516D2"/>
    <w:rsid w:val="008525C4"/>
    <w:rsid w:val="00855F2D"/>
    <w:rsid w:val="00856AAE"/>
    <w:rsid w:val="00856E9F"/>
    <w:rsid w:val="00860C1B"/>
    <w:rsid w:val="00864205"/>
    <w:rsid w:val="00864C05"/>
    <w:rsid w:val="008707EA"/>
    <w:rsid w:val="00873DA8"/>
    <w:rsid w:val="00877DC2"/>
    <w:rsid w:val="008812F8"/>
    <w:rsid w:val="00890A6E"/>
    <w:rsid w:val="0089122E"/>
    <w:rsid w:val="008912E4"/>
    <w:rsid w:val="0089645B"/>
    <w:rsid w:val="008A0015"/>
    <w:rsid w:val="008A3130"/>
    <w:rsid w:val="008A3496"/>
    <w:rsid w:val="008A545F"/>
    <w:rsid w:val="008A741F"/>
    <w:rsid w:val="008C0507"/>
    <w:rsid w:val="008C2665"/>
    <w:rsid w:val="008C44EC"/>
    <w:rsid w:val="008C6C09"/>
    <w:rsid w:val="008C6EEF"/>
    <w:rsid w:val="008C7322"/>
    <w:rsid w:val="008D317C"/>
    <w:rsid w:val="008D46D9"/>
    <w:rsid w:val="008D505C"/>
    <w:rsid w:val="008E2A68"/>
    <w:rsid w:val="008E347C"/>
    <w:rsid w:val="008E4107"/>
    <w:rsid w:val="008F0D73"/>
    <w:rsid w:val="008F511F"/>
    <w:rsid w:val="008F6F97"/>
    <w:rsid w:val="0090007C"/>
    <w:rsid w:val="00901474"/>
    <w:rsid w:val="009014F1"/>
    <w:rsid w:val="00903711"/>
    <w:rsid w:val="00912799"/>
    <w:rsid w:val="00912C46"/>
    <w:rsid w:val="00914B7E"/>
    <w:rsid w:val="00914E32"/>
    <w:rsid w:val="00917B0E"/>
    <w:rsid w:val="00917C2B"/>
    <w:rsid w:val="009213F0"/>
    <w:rsid w:val="00922E42"/>
    <w:rsid w:val="009253A2"/>
    <w:rsid w:val="00927C9A"/>
    <w:rsid w:val="0093280A"/>
    <w:rsid w:val="00940CA2"/>
    <w:rsid w:val="009433DA"/>
    <w:rsid w:val="00943716"/>
    <w:rsid w:val="00944317"/>
    <w:rsid w:val="00951E03"/>
    <w:rsid w:val="00951ECF"/>
    <w:rsid w:val="0095365C"/>
    <w:rsid w:val="0095604C"/>
    <w:rsid w:val="0095791B"/>
    <w:rsid w:val="00960686"/>
    <w:rsid w:val="00960735"/>
    <w:rsid w:val="00960E0A"/>
    <w:rsid w:val="00961371"/>
    <w:rsid w:val="00966846"/>
    <w:rsid w:val="00966D7C"/>
    <w:rsid w:val="0096746B"/>
    <w:rsid w:val="009706A6"/>
    <w:rsid w:val="00971DE3"/>
    <w:rsid w:val="0097562C"/>
    <w:rsid w:val="00977BA3"/>
    <w:rsid w:val="00984CD4"/>
    <w:rsid w:val="0098600D"/>
    <w:rsid w:val="0099055C"/>
    <w:rsid w:val="00993CA4"/>
    <w:rsid w:val="00995B79"/>
    <w:rsid w:val="0099614B"/>
    <w:rsid w:val="009964D3"/>
    <w:rsid w:val="009A099D"/>
    <w:rsid w:val="009A0B33"/>
    <w:rsid w:val="009A1984"/>
    <w:rsid w:val="009A1F4F"/>
    <w:rsid w:val="009A2E0F"/>
    <w:rsid w:val="009A7447"/>
    <w:rsid w:val="009A7C3F"/>
    <w:rsid w:val="009B3D55"/>
    <w:rsid w:val="009B4AA5"/>
    <w:rsid w:val="009C3375"/>
    <w:rsid w:val="009C5836"/>
    <w:rsid w:val="009C653D"/>
    <w:rsid w:val="009C71DA"/>
    <w:rsid w:val="009D19AE"/>
    <w:rsid w:val="009D4952"/>
    <w:rsid w:val="009E0E16"/>
    <w:rsid w:val="009E183B"/>
    <w:rsid w:val="009E3588"/>
    <w:rsid w:val="009E3D50"/>
    <w:rsid w:val="009E506F"/>
    <w:rsid w:val="009E5751"/>
    <w:rsid w:val="009E68D0"/>
    <w:rsid w:val="009E7A06"/>
    <w:rsid w:val="009F1379"/>
    <w:rsid w:val="009F26B9"/>
    <w:rsid w:val="009F3DEB"/>
    <w:rsid w:val="009F6964"/>
    <w:rsid w:val="009F7937"/>
    <w:rsid w:val="00A077F6"/>
    <w:rsid w:val="00A1136B"/>
    <w:rsid w:val="00A12950"/>
    <w:rsid w:val="00A12AF7"/>
    <w:rsid w:val="00A12BC7"/>
    <w:rsid w:val="00A13743"/>
    <w:rsid w:val="00A14506"/>
    <w:rsid w:val="00A16EC9"/>
    <w:rsid w:val="00A17F86"/>
    <w:rsid w:val="00A209E2"/>
    <w:rsid w:val="00A211D9"/>
    <w:rsid w:val="00A21AA6"/>
    <w:rsid w:val="00A232EB"/>
    <w:rsid w:val="00A23355"/>
    <w:rsid w:val="00A254B3"/>
    <w:rsid w:val="00A30C50"/>
    <w:rsid w:val="00A3346C"/>
    <w:rsid w:val="00A33869"/>
    <w:rsid w:val="00A33925"/>
    <w:rsid w:val="00A34293"/>
    <w:rsid w:val="00A3574B"/>
    <w:rsid w:val="00A379B3"/>
    <w:rsid w:val="00A402DC"/>
    <w:rsid w:val="00A40305"/>
    <w:rsid w:val="00A46E8C"/>
    <w:rsid w:val="00A46E8E"/>
    <w:rsid w:val="00A50B2A"/>
    <w:rsid w:val="00A51592"/>
    <w:rsid w:val="00A52721"/>
    <w:rsid w:val="00A55A7E"/>
    <w:rsid w:val="00A55E23"/>
    <w:rsid w:val="00A57922"/>
    <w:rsid w:val="00A61815"/>
    <w:rsid w:val="00A661B1"/>
    <w:rsid w:val="00A6785C"/>
    <w:rsid w:val="00A725D3"/>
    <w:rsid w:val="00A75C83"/>
    <w:rsid w:val="00A7617A"/>
    <w:rsid w:val="00A770ED"/>
    <w:rsid w:val="00A819DA"/>
    <w:rsid w:val="00A83087"/>
    <w:rsid w:val="00A87D8B"/>
    <w:rsid w:val="00A90AF2"/>
    <w:rsid w:val="00A931C7"/>
    <w:rsid w:val="00A943D4"/>
    <w:rsid w:val="00A96238"/>
    <w:rsid w:val="00A97359"/>
    <w:rsid w:val="00AA0D61"/>
    <w:rsid w:val="00AA18D2"/>
    <w:rsid w:val="00AA496D"/>
    <w:rsid w:val="00AB05CE"/>
    <w:rsid w:val="00AB1A9C"/>
    <w:rsid w:val="00AB2CCE"/>
    <w:rsid w:val="00AB4149"/>
    <w:rsid w:val="00AC0733"/>
    <w:rsid w:val="00AC4647"/>
    <w:rsid w:val="00AC5FEA"/>
    <w:rsid w:val="00AD1089"/>
    <w:rsid w:val="00AD21C1"/>
    <w:rsid w:val="00AD62E8"/>
    <w:rsid w:val="00AE326B"/>
    <w:rsid w:val="00AE45EC"/>
    <w:rsid w:val="00AE72A6"/>
    <w:rsid w:val="00AF13DB"/>
    <w:rsid w:val="00AF1D8D"/>
    <w:rsid w:val="00B00593"/>
    <w:rsid w:val="00B00B01"/>
    <w:rsid w:val="00B04E48"/>
    <w:rsid w:val="00B063D7"/>
    <w:rsid w:val="00B06CC5"/>
    <w:rsid w:val="00B07D80"/>
    <w:rsid w:val="00B13D30"/>
    <w:rsid w:val="00B1467E"/>
    <w:rsid w:val="00B166FF"/>
    <w:rsid w:val="00B17B15"/>
    <w:rsid w:val="00B17E8B"/>
    <w:rsid w:val="00B2131E"/>
    <w:rsid w:val="00B21CC9"/>
    <w:rsid w:val="00B224A0"/>
    <w:rsid w:val="00B23B81"/>
    <w:rsid w:val="00B24140"/>
    <w:rsid w:val="00B30627"/>
    <w:rsid w:val="00B30C56"/>
    <w:rsid w:val="00B3244D"/>
    <w:rsid w:val="00B415EE"/>
    <w:rsid w:val="00B42703"/>
    <w:rsid w:val="00B45260"/>
    <w:rsid w:val="00B45C8D"/>
    <w:rsid w:val="00B45C8E"/>
    <w:rsid w:val="00B45D35"/>
    <w:rsid w:val="00B47756"/>
    <w:rsid w:val="00B51636"/>
    <w:rsid w:val="00B51BFF"/>
    <w:rsid w:val="00B56034"/>
    <w:rsid w:val="00B56F60"/>
    <w:rsid w:val="00B57409"/>
    <w:rsid w:val="00B61BFF"/>
    <w:rsid w:val="00B6431B"/>
    <w:rsid w:val="00B66429"/>
    <w:rsid w:val="00B66F8A"/>
    <w:rsid w:val="00B67140"/>
    <w:rsid w:val="00B72AB9"/>
    <w:rsid w:val="00B74A36"/>
    <w:rsid w:val="00B763B1"/>
    <w:rsid w:val="00B764B4"/>
    <w:rsid w:val="00B86987"/>
    <w:rsid w:val="00B93767"/>
    <w:rsid w:val="00B957A2"/>
    <w:rsid w:val="00B96B5A"/>
    <w:rsid w:val="00BA2A2E"/>
    <w:rsid w:val="00BA46D1"/>
    <w:rsid w:val="00BA514B"/>
    <w:rsid w:val="00BA5494"/>
    <w:rsid w:val="00BA5D6E"/>
    <w:rsid w:val="00BB01DD"/>
    <w:rsid w:val="00BB49E0"/>
    <w:rsid w:val="00BB5F3D"/>
    <w:rsid w:val="00BB7B86"/>
    <w:rsid w:val="00BC141A"/>
    <w:rsid w:val="00BC1AD0"/>
    <w:rsid w:val="00BC2514"/>
    <w:rsid w:val="00BD3FBF"/>
    <w:rsid w:val="00BD4137"/>
    <w:rsid w:val="00BD50FA"/>
    <w:rsid w:val="00BD6596"/>
    <w:rsid w:val="00BD7262"/>
    <w:rsid w:val="00BE0933"/>
    <w:rsid w:val="00BE0FEB"/>
    <w:rsid w:val="00BE2627"/>
    <w:rsid w:val="00BE4397"/>
    <w:rsid w:val="00BE5C1F"/>
    <w:rsid w:val="00BE68C8"/>
    <w:rsid w:val="00BF066B"/>
    <w:rsid w:val="00BF1A1A"/>
    <w:rsid w:val="00BF53C9"/>
    <w:rsid w:val="00C03B5A"/>
    <w:rsid w:val="00C06E88"/>
    <w:rsid w:val="00C10BBE"/>
    <w:rsid w:val="00C10FD3"/>
    <w:rsid w:val="00C1167E"/>
    <w:rsid w:val="00C126FC"/>
    <w:rsid w:val="00C131BD"/>
    <w:rsid w:val="00C1554F"/>
    <w:rsid w:val="00C17172"/>
    <w:rsid w:val="00C206E5"/>
    <w:rsid w:val="00C24B7B"/>
    <w:rsid w:val="00C27299"/>
    <w:rsid w:val="00C27CC0"/>
    <w:rsid w:val="00C31185"/>
    <w:rsid w:val="00C430E7"/>
    <w:rsid w:val="00C43EB1"/>
    <w:rsid w:val="00C45416"/>
    <w:rsid w:val="00C46151"/>
    <w:rsid w:val="00C541C9"/>
    <w:rsid w:val="00C60B4D"/>
    <w:rsid w:val="00C64C31"/>
    <w:rsid w:val="00C700AE"/>
    <w:rsid w:val="00C722F5"/>
    <w:rsid w:val="00C75CEC"/>
    <w:rsid w:val="00C771DA"/>
    <w:rsid w:val="00C85909"/>
    <w:rsid w:val="00C875D8"/>
    <w:rsid w:val="00C91F7C"/>
    <w:rsid w:val="00C9268A"/>
    <w:rsid w:val="00C92D85"/>
    <w:rsid w:val="00C938F6"/>
    <w:rsid w:val="00C95BD0"/>
    <w:rsid w:val="00C95E06"/>
    <w:rsid w:val="00C979A4"/>
    <w:rsid w:val="00CA1F70"/>
    <w:rsid w:val="00CA4698"/>
    <w:rsid w:val="00CA69AC"/>
    <w:rsid w:val="00CA76DF"/>
    <w:rsid w:val="00CB3D98"/>
    <w:rsid w:val="00CC2469"/>
    <w:rsid w:val="00CC569F"/>
    <w:rsid w:val="00CC5EED"/>
    <w:rsid w:val="00CC630A"/>
    <w:rsid w:val="00CD4919"/>
    <w:rsid w:val="00CD79EF"/>
    <w:rsid w:val="00CE0BEB"/>
    <w:rsid w:val="00CE18A4"/>
    <w:rsid w:val="00CE3D6D"/>
    <w:rsid w:val="00CE6A8B"/>
    <w:rsid w:val="00CE731C"/>
    <w:rsid w:val="00CF0AEC"/>
    <w:rsid w:val="00CF0EF5"/>
    <w:rsid w:val="00CF7921"/>
    <w:rsid w:val="00D006D9"/>
    <w:rsid w:val="00D01349"/>
    <w:rsid w:val="00D050E6"/>
    <w:rsid w:val="00D05B61"/>
    <w:rsid w:val="00D06146"/>
    <w:rsid w:val="00D06D47"/>
    <w:rsid w:val="00D11D65"/>
    <w:rsid w:val="00D12768"/>
    <w:rsid w:val="00D16622"/>
    <w:rsid w:val="00D201CF"/>
    <w:rsid w:val="00D2076F"/>
    <w:rsid w:val="00D2554B"/>
    <w:rsid w:val="00D26A5E"/>
    <w:rsid w:val="00D30245"/>
    <w:rsid w:val="00D33FA3"/>
    <w:rsid w:val="00D34377"/>
    <w:rsid w:val="00D35A01"/>
    <w:rsid w:val="00D37581"/>
    <w:rsid w:val="00D37BED"/>
    <w:rsid w:val="00D40F13"/>
    <w:rsid w:val="00D4177A"/>
    <w:rsid w:val="00D43439"/>
    <w:rsid w:val="00D44AE1"/>
    <w:rsid w:val="00D45674"/>
    <w:rsid w:val="00D4701C"/>
    <w:rsid w:val="00D47977"/>
    <w:rsid w:val="00D51AF5"/>
    <w:rsid w:val="00D532D7"/>
    <w:rsid w:val="00D57788"/>
    <w:rsid w:val="00D626AC"/>
    <w:rsid w:val="00D71B01"/>
    <w:rsid w:val="00D75E30"/>
    <w:rsid w:val="00D81559"/>
    <w:rsid w:val="00D842F2"/>
    <w:rsid w:val="00D85DB1"/>
    <w:rsid w:val="00D869EF"/>
    <w:rsid w:val="00D93B7E"/>
    <w:rsid w:val="00DA3B7F"/>
    <w:rsid w:val="00DA5734"/>
    <w:rsid w:val="00DB139D"/>
    <w:rsid w:val="00DB378B"/>
    <w:rsid w:val="00DB3A98"/>
    <w:rsid w:val="00DB49A3"/>
    <w:rsid w:val="00DB664A"/>
    <w:rsid w:val="00DC2A2D"/>
    <w:rsid w:val="00DC7CDF"/>
    <w:rsid w:val="00DD09B1"/>
    <w:rsid w:val="00DD25B2"/>
    <w:rsid w:val="00DD790D"/>
    <w:rsid w:val="00DD79EA"/>
    <w:rsid w:val="00DE039F"/>
    <w:rsid w:val="00DE297F"/>
    <w:rsid w:val="00DE2C18"/>
    <w:rsid w:val="00DE3595"/>
    <w:rsid w:val="00DE411D"/>
    <w:rsid w:val="00DE7BC6"/>
    <w:rsid w:val="00DF09AA"/>
    <w:rsid w:val="00DF5CF8"/>
    <w:rsid w:val="00E010FF"/>
    <w:rsid w:val="00E0390D"/>
    <w:rsid w:val="00E07431"/>
    <w:rsid w:val="00E12167"/>
    <w:rsid w:val="00E1799A"/>
    <w:rsid w:val="00E17C91"/>
    <w:rsid w:val="00E20954"/>
    <w:rsid w:val="00E231BE"/>
    <w:rsid w:val="00E24D83"/>
    <w:rsid w:val="00E25A33"/>
    <w:rsid w:val="00E25D5B"/>
    <w:rsid w:val="00E276D6"/>
    <w:rsid w:val="00E27AC4"/>
    <w:rsid w:val="00E31B21"/>
    <w:rsid w:val="00E31BA7"/>
    <w:rsid w:val="00E31E05"/>
    <w:rsid w:val="00E33288"/>
    <w:rsid w:val="00E34095"/>
    <w:rsid w:val="00E348E3"/>
    <w:rsid w:val="00E34FAF"/>
    <w:rsid w:val="00E371CA"/>
    <w:rsid w:val="00E37A53"/>
    <w:rsid w:val="00E37C6E"/>
    <w:rsid w:val="00E40258"/>
    <w:rsid w:val="00E44ABF"/>
    <w:rsid w:val="00E46163"/>
    <w:rsid w:val="00E4749E"/>
    <w:rsid w:val="00E477BF"/>
    <w:rsid w:val="00E47B1C"/>
    <w:rsid w:val="00E538AA"/>
    <w:rsid w:val="00E53DF4"/>
    <w:rsid w:val="00E57C9A"/>
    <w:rsid w:val="00E614F9"/>
    <w:rsid w:val="00E61B15"/>
    <w:rsid w:val="00E623E7"/>
    <w:rsid w:val="00E6709C"/>
    <w:rsid w:val="00E67905"/>
    <w:rsid w:val="00E72613"/>
    <w:rsid w:val="00E740A5"/>
    <w:rsid w:val="00E77D75"/>
    <w:rsid w:val="00E840A5"/>
    <w:rsid w:val="00E84966"/>
    <w:rsid w:val="00E93FE6"/>
    <w:rsid w:val="00E95A6E"/>
    <w:rsid w:val="00E96DE1"/>
    <w:rsid w:val="00EA17DF"/>
    <w:rsid w:val="00EA1918"/>
    <w:rsid w:val="00EA59D5"/>
    <w:rsid w:val="00EA68AC"/>
    <w:rsid w:val="00EA6D34"/>
    <w:rsid w:val="00EB039C"/>
    <w:rsid w:val="00EB0428"/>
    <w:rsid w:val="00EB04F0"/>
    <w:rsid w:val="00EB1752"/>
    <w:rsid w:val="00EB2704"/>
    <w:rsid w:val="00EB3628"/>
    <w:rsid w:val="00EB5E63"/>
    <w:rsid w:val="00EC0E77"/>
    <w:rsid w:val="00EC27BD"/>
    <w:rsid w:val="00EC3E6B"/>
    <w:rsid w:val="00EC7818"/>
    <w:rsid w:val="00ED0FDE"/>
    <w:rsid w:val="00ED1B6E"/>
    <w:rsid w:val="00ED7B70"/>
    <w:rsid w:val="00EE0414"/>
    <w:rsid w:val="00EE04F7"/>
    <w:rsid w:val="00EE61FF"/>
    <w:rsid w:val="00EE6569"/>
    <w:rsid w:val="00EF0174"/>
    <w:rsid w:val="00EF102B"/>
    <w:rsid w:val="00EF23F0"/>
    <w:rsid w:val="00EF77D9"/>
    <w:rsid w:val="00F009DB"/>
    <w:rsid w:val="00F018E6"/>
    <w:rsid w:val="00F03EBA"/>
    <w:rsid w:val="00F05508"/>
    <w:rsid w:val="00F0694B"/>
    <w:rsid w:val="00F07293"/>
    <w:rsid w:val="00F07AD8"/>
    <w:rsid w:val="00F112E2"/>
    <w:rsid w:val="00F118D6"/>
    <w:rsid w:val="00F12B50"/>
    <w:rsid w:val="00F13D14"/>
    <w:rsid w:val="00F15A38"/>
    <w:rsid w:val="00F15D1A"/>
    <w:rsid w:val="00F16688"/>
    <w:rsid w:val="00F21C1B"/>
    <w:rsid w:val="00F303E7"/>
    <w:rsid w:val="00F355D8"/>
    <w:rsid w:val="00F4103E"/>
    <w:rsid w:val="00F444AE"/>
    <w:rsid w:val="00F44DFA"/>
    <w:rsid w:val="00F4698B"/>
    <w:rsid w:val="00F51D36"/>
    <w:rsid w:val="00F53DF1"/>
    <w:rsid w:val="00F556DA"/>
    <w:rsid w:val="00F56F7D"/>
    <w:rsid w:val="00F60597"/>
    <w:rsid w:val="00F617EE"/>
    <w:rsid w:val="00F61FE4"/>
    <w:rsid w:val="00F70A35"/>
    <w:rsid w:val="00F72A7E"/>
    <w:rsid w:val="00F73821"/>
    <w:rsid w:val="00F74110"/>
    <w:rsid w:val="00F77C3E"/>
    <w:rsid w:val="00F802D0"/>
    <w:rsid w:val="00F81BF1"/>
    <w:rsid w:val="00F82B32"/>
    <w:rsid w:val="00F87D1C"/>
    <w:rsid w:val="00F9062D"/>
    <w:rsid w:val="00F90E7C"/>
    <w:rsid w:val="00F90F7B"/>
    <w:rsid w:val="00F926C7"/>
    <w:rsid w:val="00F926F1"/>
    <w:rsid w:val="00FA02F5"/>
    <w:rsid w:val="00FA07EC"/>
    <w:rsid w:val="00FA0A02"/>
    <w:rsid w:val="00FA2804"/>
    <w:rsid w:val="00FA2B86"/>
    <w:rsid w:val="00FB2179"/>
    <w:rsid w:val="00FB2E20"/>
    <w:rsid w:val="00FB4C4B"/>
    <w:rsid w:val="00FB5406"/>
    <w:rsid w:val="00FB5EEE"/>
    <w:rsid w:val="00FB67E3"/>
    <w:rsid w:val="00FC78E9"/>
    <w:rsid w:val="00FD1C53"/>
    <w:rsid w:val="00FD2126"/>
    <w:rsid w:val="00FD2ABC"/>
    <w:rsid w:val="00FD451C"/>
    <w:rsid w:val="00FD79AE"/>
    <w:rsid w:val="00FE3DA2"/>
    <w:rsid w:val="00FE6478"/>
    <w:rsid w:val="00FF0D5E"/>
    <w:rsid w:val="00FF27BA"/>
    <w:rsid w:val="00FF6EEC"/>
    <w:rsid w:val="00FF7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77C947"/>
  <w15:chartTrackingRefBased/>
  <w15:docId w15:val="{DA1BA29F-6334-43AD-B4FF-A377562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78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014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014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0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526458"/>
    <w:pPr>
      <w:ind w:left="720"/>
      <w:contextualSpacing/>
    </w:pPr>
  </w:style>
  <w:style w:type="character" w:styleId="Tekstvantijdelijkeaanduiding">
    <w:name w:val="Placeholder Text"/>
    <w:basedOn w:val="Standaardalinea-lettertype"/>
    <w:uiPriority w:val="99"/>
    <w:semiHidden/>
    <w:rsid w:val="007F6879"/>
    <w:rPr>
      <w:color w:val="808080"/>
    </w:rPr>
  </w:style>
  <w:style w:type="paragraph" w:styleId="Ballontekst">
    <w:name w:val="Balloon Text"/>
    <w:basedOn w:val="Standaard"/>
    <w:link w:val="BallontekstChar"/>
    <w:uiPriority w:val="99"/>
    <w:semiHidden/>
    <w:unhideWhenUsed/>
    <w:rsid w:val="00D71B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1B01"/>
    <w:rPr>
      <w:rFonts w:ascii="Segoe UI" w:hAnsi="Segoe UI" w:cs="Segoe UI"/>
      <w:sz w:val="18"/>
      <w:szCs w:val="18"/>
    </w:rPr>
  </w:style>
  <w:style w:type="paragraph" w:styleId="Koptekst">
    <w:name w:val="header"/>
    <w:basedOn w:val="Standaard"/>
    <w:link w:val="KoptekstChar"/>
    <w:uiPriority w:val="99"/>
    <w:unhideWhenUsed/>
    <w:rsid w:val="00D71B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1B01"/>
  </w:style>
  <w:style w:type="paragraph" w:styleId="Voettekst">
    <w:name w:val="footer"/>
    <w:basedOn w:val="Standaard"/>
    <w:link w:val="VoettekstChar"/>
    <w:uiPriority w:val="99"/>
    <w:unhideWhenUsed/>
    <w:rsid w:val="00D71B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1B01"/>
  </w:style>
  <w:style w:type="character" w:styleId="Hyperlink">
    <w:name w:val="Hyperlink"/>
    <w:basedOn w:val="Standaardalinea-lettertype"/>
    <w:uiPriority w:val="99"/>
    <w:unhideWhenUsed/>
    <w:rsid w:val="004E48ED"/>
    <w:rPr>
      <w:color w:val="0000FF"/>
      <w:u w:val="single"/>
    </w:rPr>
  </w:style>
  <w:style w:type="character" w:styleId="GevolgdeHyperlink">
    <w:name w:val="FollowedHyperlink"/>
    <w:basedOn w:val="Standaardalinea-lettertype"/>
    <w:uiPriority w:val="99"/>
    <w:semiHidden/>
    <w:unhideWhenUsed/>
    <w:rsid w:val="0026605F"/>
    <w:rPr>
      <w:color w:val="954F72" w:themeColor="followedHyperlink"/>
      <w:u w:val="single"/>
    </w:rPr>
  </w:style>
  <w:style w:type="character" w:customStyle="1" w:styleId="Onopgelostemelding1">
    <w:name w:val="Onopgeloste melding1"/>
    <w:basedOn w:val="Standaardalinea-lettertype"/>
    <w:uiPriority w:val="99"/>
    <w:semiHidden/>
    <w:unhideWhenUsed/>
    <w:rsid w:val="009E183B"/>
    <w:rPr>
      <w:color w:val="605E5C"/>
      <w:shd w:val="clear" w:color="auto" w:fill="E1DFDD"/>
    </w:rPr>
  </w:style>
  <w:style w:type="character" w:styleId="Verwijzingopmerking">
    <w:name w:val="annotation reference"/>
    <w:basedOn w:val="Standaardalinea-lettertype"/>
    <w:unhideWhenUsed/>
    <w:rsid w:val="00783F4F"/>
    <w:rPr>
      <w:sz w:val="16"/>
      <w:szCs w:val="16"/>
    </w:rPr>
  </w:style>
  <w:style w:type="paragraph" w:styleId="Tekstopmerking">
    <w:name w:val="annotation text"/>
    <w:basedOn w:val="Standaard"/>
    <w:link w:val="TekstopmerkingChar"/>
    <w:uiPriority w:val="99"/>
    <w:unhideWhenUsed/>
    <w:rsid w:val="00783F4F"/>
    <w:pPr>
      <w:spacing w:line="240" w:lineRule="auto"/>
    </w:pPr>
    <w:rPr>
      <w:sz w:val="20"/>
      <w:szCs w:val="20"/>
    </w:rPr>
  </w:style>
  <w:style w:type="character" w:customStyle="1" w:styleId="TekstopmerkingChar">
    <w:name w:val="Tekst opmerking Char"/>
    <w:basedOn w:val="Standaardalinea-lettertype"/>
    <w:link w:val="Tekstopmerking"/>
    <w:uiPriority w:val="99"/>
    <w:rsid w:val="00783F4F"/>
    <w:rPr>
      <w:sz w:val="20"/>
      <w:szCs w:val="20"/>
    </w:rPr>
  </w:style>
  <w:style w:type="paragraph" w:styleId="Tekstzonderopmaak">
    <w:name w:val="Plain Text"/>
    <w:basedOn w:val="Standaard"/>
    <w:link w:val="TekstzonderopmaakChar"/>
    <w:uiPriority w:val="99"/>
    <w:unhideWhenUsed/>
    <w:rsid w:val="00C1167E"/>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C1167E"/>
    <w:rPr>
      <w:rFonts w:ascii="Consolas" w:hAnsi="Consolas"/>
      <w:sz w:val="21"/>
      <w:szCs w:val="21"/>
    </w:rPr>
  </w:style>
  <w:style w:type="paragraph" w:styleId="Onderwerpvanopmerking">
    <w:name w:val="annotation subject"/>
    <w:basedOn w:val="Tekstopmerking"/>
    <w:next w:val="Tekstopmerking"/>
    <w:link w:val="OnderwerpvanopmerkingChar"/>
    <w:uiPriority w:val="99"/>
    <w:semiHidden/>
    <w:unhideWhenUsed/>
    <w:rsid w:val="00EE6569"/>
    <w:rPr>
      <w:b/>
      <w:bCs/>
    </w:rPr>
  </w:style>
  <w:style w:type="character" w:customStyle="1" w:styleId="OnderwerpvanopmerkingChar">
    <w:name w:val="Onderwerp van opmerking Char"/>
    <w:basedOn w:val="TekstopmerkingChar"/>
    <w:link w:val="Onderwerpvanopmerking"/>
    <w:uiPriority w:val="99"/>
    <w:semiHidden/>
    <w:rsid w:val="00EE6569"/>
    <w:rPr>
      <w:b/>
      <w:bCs/>
      <w:sz w:val="20"/>
      <w:szCs w:val="20"/>
    </w:rPr>
  </w:style>
  <w:style w:type="character" w:customStyle="1" w:styleId="LijstalineaChar">
    <w:name w:val="Lijstalinea Char"/>
    <w:basedOn w:val="Standaardalinea-lettertype"/>
    <w:link w:val="Lijstalinea"/>
    <w:uiPriority w:val="34"/>
    <w:rsid w:val="00E477BF"/>
  </w:style>
  <w:style w:type="character" w:customStyle="1" w:styleId="Kop1Char">
    <w:name w:val="Kop 1 Char"/>
    <w:basedOn w:val="Standaardalinea-lettertype"/>
    <w:link w:val="Kop1"/>
    <w:uiPriority w:val="9"/>
    <w:rsid w:val="006C78E9"/>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5D63B4"/>
    <w:pPr>
      <w:spacing w:after="0" w:line="240" w:lineRule="auto"/>
    </w:pPr>
  </w:style>
  <w:style w:type="character" w:customStyle="1" w:styleId="Kop2Char">
    <w:name w:val="Kop 2 Char"/>
    <w:basedOn w:val="Standaardalinea-lettertype"/>
    <w:link w:val="Kop2"/>
    <w:uiPriority w:val="9"/>
    <w:rsid w:val="009014F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014F1"/>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5413D9"/>
    <w:pPr>
      <w:outlineLvl w:val="9"/>
    </w:pPr>
    <w:rPr>
      <w:lang w:eastAsia="nl-NL"/>
    </w:rPr>
  </w:style>
  <w:style w:type="paragraph" w:styleId="Inhopg1">
    <w:name w:val="toc 1"/>
    <w:basedOn w:val="Standaard"/>
    <w:next w:val="Standaard"/>
    <w:autoRedefine/>
    <w:uiPriority w:val="39"/>
    <w:unhideWhenUsed/>
    <w:rsid w:val="005413D9"/>
    <w:pPr>
      <w:spacing w:after="100"/>
    </w:pPr>
  </w:style>
  <w:style w:type="paragraph" w:styleId="Inhopg2">
    <w:name w:val="toc 2"/>
    <w:basedOn w:val="Standaard"/>
    <w:next w:val="Standaard"/>
    <w:autoRedefine/>
    <w:uiPriority w:val="39"/>
    <w:unhideWhenUsed/>
    <w:rsid w:val="005413D9"/>
    <w:pPr>
      <w:spacing w:after="100"/>
      <w:ind w:left="220"/>
    </w:pPr>
  </w:style>
  <w:style w:type="paragraph" w:styleId="Inhopg3">
    <w:name w:val="toc 3"/>
    <w:basedOn w:val="Standaard"/>
    <w:next w:val="Standaard"/>
    <w:autoRedefine/>
    <w:uiPriority w:val="39"/>
    <w:unhideWhenUsed/>
    <w:rsid w:val="005413D9"/>
    <w:pPr>
      <w:spacing w:after="100"/>
      <w:ind w:left="440"/>
    </w:pPr>
  </w:style>
  <w:style w:type="table" w:customStyle="1" w:styleId="Stijl1">
    <w:name w:val="Stijl1"/>
    <w:basedOn w:val="Standaardtabel"/>
    <w:uiPriority w:val="99"/>
    <w:rsid w:val="005413D9"/>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392">
      <w:bodyDiv w:val="1"/>
      <w:marLeft w:val="0"/>
      <w:marRight w:val="0"/>
      <w:marTop w:val="0"/>
      <w:marBottom w:val="0"/>
      <w:divBdr>
        <w:top w:val="none" w:sz="0" w:space="0" w:color="auto"/>
        <w:left w:val="none" w:sz="0" w:space="0" w:color="auto"/>
        <w:bottom w:val="none" w:sz="0" w:space="0" w:color="auto"/>
        <w:right w:val="none" w:sz="0" w:space="0" w:color="auto"/>
      </w:divBdr>
    </w:div>
    <w:div w:id="9264405">
      <w:bodyDiv w:val="1"/>
      <w:marLeft w:val="0"/>
      <w:marRight w:val="0"/>
      <w:marTop w:val="0"/>
      <w:marBottom w:val="0"/>
      <w:divBdr>
        <w:top w:val="none" w:sz="0" w:space="0" w:color="auto"/>
        <w:left w:val="none" w:sz="0" w:space="0" w:color="auto"/>
        <w:bottom w:val="none" w:sz="0" w:space="0" w:color="auto"/>
        <w:right w:val="none" w:sz="0" w:space="0" w:color="auto"/>
      </w:divBdr>
    </w:div>
    <w:div w:id="16663394">
      <w:bodyDiv w:val="1"/>
      <w:marLeft w:val="0"/>
      <w:marRight w:val="0"/>
      <w:marTop w:val="0"/>
      <w:marBottom w:val="0"/>
      <w:divBdr>
        <w:top w:val="none" w:sz="0" w:space="0" w:color="auto"/>
        <w:left w:val="none" w:sz="0" w:space="0" w:color="auto"/>
        <w:bottom w:val="none" w:sz="0" w:space="0" w:color="auto"/>
        <w:right w:val="none" w:sz="0" w:space="0" w:color="auto"/>
      </w:divBdr>
    </w:div>
    <w:div w:id="29303232">
      <w:bodyDiv w:val="1"/>
      <w:marLeft w:val="0"/>
      <w:marRight w:val="0"/>
      <w:marTop w:val="0"/>
      <w:marBottom w:val="0"/>
      <w:divBdr>
        <w:top w:val="none" w:sz="0" w:space="0" w:color="auto"/>
        <w:left w:val="none" w:sz="0" w:space="0" w:color="auto"/>
        <w:bottom w:val="none" w:sz="0" w:space="0" w:color="auto"/>
        <w:right w:val="none" w:sz="0" w:space="0" w:color="auto"/>
      </w:divBdr>
    </w:div>
    <w:div w:id="32849570">
      <w:bodyDiv w:val="1"/>
      <w:marLeft w:val="0"/>
      <w:marRight w:val="0"/>
      <w:marTop w:val="0"/>
      <w:marBottom w:val="0"/>
      <w:divBdr>
        <w:top w:val="none" w:sz="0" w:space="0" w:color="auto"/>
        <w:left w:val="none" w:sz="0" w:space="0" w:color="auto"/>
        <w:bottom w:val="none" w:sz="0" w:space="0" w:color="auto"/>
        <w:right w:val="none" w:sz="0" w:space="0" w:color="auto"/>
      </w:divBdr>
    </w:div>
    <w:div w:id="41293437">
      <w:bodyDiv w:val="1"/>
      <w:marLeft w:val="0"/>
      <w:marRight w:val="0"/>
      <w:marTop w:val="0"/>
      <w:marBottom w:val="0"/>
      <w:divBdr>
        <w:top w:val="none" w:sz="0" w:space="0" w:color="auto"/>
        <w:left w:val="none" w:sz="0" w:space="0" w:color="auto"/>
        <w:bottom w:val="none" w:sz="0" w:space="0" w:color="auto"/>
        <w:right w:val="none" w:sz="0" w:space="0" w:color="auto"/>
      </w:divBdr>
    </w:div>
    <w:div w:id="53239608">
      <w:bodyDiv w:val="1"/>
      <w:marLeft w:val="0"/>
      <w:marRight w:val="0"/>
      <w:marTop w:val="0"/>
      <w:marBottom w:val="0"/>
      <w:divBdr>
        <w:top w:val="none" w:sz="0" w:space="0" w:color="auto"/>
        <w:left w:val="none" w:sz="0" w:space="0" w:color="auto"/>
        <w:bottom w:val="none" w:sz="0" w:space="0" w:color="auto"/>
        <w:right w:val="none" w:sz="0" w:space="0" w:color="auto"/>
      </w:divBdr>
    </w:div>
    <w:div w:id="88628366">
      <w:bodyDiv w:val="1"/>
      <w:marLeft w:val="0"/>
      <w:marRight w:val="0"/>
      <w:marTop w:val="0"/>
      <w:marBottom w:val="0"/>
      <w:divBdr>
        <w:top w:val="none" w:sz="0" w:space="0" w:color="auto"/>
        <w:left w:val="none" w:sz="0" w:space="0" w:color="auto"/>
        <w:bottom w:val="none" w:sz="0" w:space="0" w:color="auto"/>
        <w:right w:val="none" w:sz="0" w:space="0" w:color="auto"/>
      </w:divBdr>
    </w:div>
    <w:div w:id="109325598">
      <w:bodyDiv w:val="1"/>
      <w:marLeft w:val="0"/>
      <w:marRight w:val="0"/>
      <w:marTop w:val="0"/>
      <w:marBottom w:val="0"/>
      <w:divBdr>
        <w:top w:val="none" w:sz="0" w:space="0" w:color="auto"/>
        <w:left w:val="none" w:sz="0" w:space="0" w:color="auto"/>
        <w:bottom w:val="none" w:sz="0" w:space="0" w:color="auto"/>
        <w:right w:val="none" w:sz="0" w:space="0" w:color="auto"/>
      </w:divBdr>
    </w:div>
    <w:div w:id="139427698">
      <w:bodyDiv w:val="1"/>
      <w:marLeft w:val="0"/>
      <w:marRight w:val="0"/>
      <w:marTop w:val="0"/>
      <w:marBottom w:val="0"/>
      <w:divBdr>
        <w:top w:val="none" w:sz="0" w:space="0" w:color="auto"/>
        <w:left w:val="none" w:sz="0" w:space="0" w:color="auto"/>
        <w:bottom w:val="none" w:sz="0" w:space="0" w:color="auto"/>
        <w:right w:val="none" w:sz="0" w:space="0" w:color="auto"/>
      </w:divBdr>
    </w:div>
    <w:div w:id="141312085">
      <w:bodyDiv w:val="1"/>
      <w:marLeft w:val="0"/>
      <w:marRight w:val="0"/>
      <w:marTop w:val="0"/>
      <w:marBottom w:val="0"/>
      <w:divBdr>
        <w:top w:val="none" w:sz="0" w:space="0" w:color="auto"/>
        <w:left w:val="none" w:sz="0" w:space="0" w:color="auto"/>
        <w:bottom w:val="none" w:sz="0" w:space="0" w:color="auto"/>
        <w:right w:val="none" w:sz="0" w:space="0" w:color="auto"/>
      </w:divBdr>
    </w:div>
    <w:div w:id="144394729">
      <w:bodyDiv w:val="1"/>
      <w:marLeft w:val="0"/>
      <w:marRight w:val="0"/>
      <w:marTop w:val="0"/>
      <w:marBottom w:val="0"/>
      <w:divBdr>
        <w:top w:val="none" w:sz="0" w:space="0" w:color="auto"/>
        <w:left w:val="none" w:sz="0" w:space="0" w:color="auto"/>
        <w:bottom w:val="none" w:sz="0" w:space="0" w:color="auto"/>
        <w:right w:val="none" w:sz="0" w:space="0" w:color="auto"/>
      </w:divBdr>
    </w:div>
    <w:div w:id="179202197">
      <w:bodyDiv w:val="1"/>
      <w:marLeft w:val="0"/>
      <w:marRight w:val="0"/>
      <w:marTop w:val="0"/>
      <w:marBottom w:val="0"/>
      <w:divBdr>
        <w:top w:val="none" w:sz="0" w:space="0" w:color="auto"/>
        <w:left w:val="none" w:sz="0" w:space="0" w:color="auto"/>
        <w:bottom w:val="none" w:sz="0" w:space="0" w:color="auto"/>
        <w:right w:val="none" w:sz="0" w:space="0" w:color="auto"/>
      </w:divBdr>
    </w:div>
    <w:div w:id="196163183">
      <w:bodyDiv w:val="1"/>
      <w:marLeft w:val="0"/>
      <w:marRight w:val="0"/>
      <w:marTop w:val="0"/>
      <w:marBottom w:val="0"/>
      <w:divBdr>
        <w:top w:val="none" w:sz="0" w:space="0" w:color="auto"/>
        <w:left w:val="none" w:sz="0" w:space="0" w:color="auto"/>
        <w:bottom w:val="none" w:sz="0" w:space="0" w:color="auto"/>
        <w:right w:val="none" w:sz="0" w:space="0" w:color="auto"/>
      </w:divBdr>
    </w:div>
    <w:div w:id="218514026">
      <w:bodyDiv w:val="1"/>
      <w:marLeft w:val="0"/>
      <w:marRight w:val="0"/>
      <w:marTop w:val="0"/>
      <w:marBottom w:val="0"/>
      <w:divBdr>
        <w:top w:val="none" w:sz="0" w:space="0" w:color="auto"/>
        <w:left w:val="none" w:sz="0" w:space="0" w:color="auto"/>
        <w:bottom w:val="none" w:sz="0" w:space="0" w:color="auto"/>
        <w:right w:val="none" w:sz="0" w:space="0" w:color="auto"/>
      </w:divBdr>
    </w:div>
    <w:div w:id="232084357">
      <w:bodyDiv w:val="1"/>
      <w:marLeft w:val="0"/>
      <w:marRight w:val="0"/>
      <w:marTop w:val="0"/>
      <w:marBottom w:val="0"/>
      <w:divBdr>
        <w:top w:val="none" w:sz="0" w:space="0" w:color="auto"/>
        <w:left w:val="none" w:sz="0" w:space="0" w:color="auto"/>
        <w:bottom w:val="none" w:sz="0" w:space="0" w:color="auto"/>
        <w:right w:val="none" w:sz="0" w:space="0" w:color="auto"/>
      </w:divBdr>
    </w:div>
    <w:div w:id="234973430">
      <w:bodyDiv w:val="1"/>
      <w:marLeft w:val="0"/>
      <w:marRight w:val="0"/>
      <w:marTop w:val="0"/>
      <w:marBottom w:val="0"/>
      <w:divBdr>
        <w:top w:val="none" w:sz="0" w:space="0" w:color="auto"/>
        <w:left w:val="none" w:sz="0" w:space="0" w:color="auto"/>
        <w:bottom w:val="none" w:sz="0" w:space="0" w:color="auto"/>
        <w:right w:val="none" w:sz="0" w:space="0" w:color="auto"/>
      </w:divBdr>
    </w:div>
    <w:div w:id="244536873">
      <w:bodyDiv w:val="1"/>
      <w:marLeft w:val="0"/>
      <w:marRight w:val="0"/>
      <w:marTop w:val="0"/>
      <w:marBottom w:val="0"/>
      <w:divBdr>
        <w:top w:val="none" w:sz="0" w:space="0" w:color="auto"/>
        <w:left w:val="none" w:sz="0" w:space="0" w:color="auto"/>
        <w:bottom w:val="none" w:sz="0" w:space="0" w:color="auto"/>
        <w:right w:val="none" w:sz="0" w:space="0" w:color="auto"/>
      </w:divBdr>
    </w:div>
    <w:div w:id="247152239">
      <w:bodyDiv w:val="1"/>
      <w:marLeft w:val="0"/>
      <w:marRight w:val="0"/>
      <w:marTop w:val="0"/>
      <w:marBottom w:val="0"/>
      <w:divBdr>
        <w:top w:val="none" w:sz="0" w:space="0" w:color="auto"/>
        <w:left w:val="none" w:sz="0" w:space="0" w:color="auto"/>
        <w:bottom w:val="none" w:sz="0" w:space="0" w:color="auto"/>
        <w:right w:val="none" w:sz="0" w:space="0" w:color="auto"/>
      </w:divBdr>
    </w:div>
    <w:div w:id="277102695">
      <w:bodyDiv w:val="1"/>
      <w:marLeft w:val="0"/>
      <w:marRight w:val="0"/>
      <w:marTop w:val="0"/>
      <w:marBottom w:val="0"/>
      <w:divBdr>
        <w:top w:val="none" w:sz="0" w:space="0" w:color="auto"/>
        <w:left w:val="none" w:sz="0" w:space="0" w:color="auto"/>
        <w:bottom w:val="none" w:sz="0" w:space="0" w:color="auto"/>
        <w:right w:val="none" w:sz="0" w:space="0" w:color="auto"/>
      </w:divBdr>
    </w:div>
    <w:div w:id="279386166">
      <w:bodyDiv w:val="1"/>
      <w:marLeft w:val="0"/>
      <w:marRight w:val="0"/>
      <w:marTop w:val="0"/>
      <w:marBottom w:val="0"/>
      <w:divBdr>
        <w:top w:val="none" w:sz="0" w:space="0" w:color="auto"/>
        <w:left w:val="none" w:sz="0" w:space="0" w:color="auto"/>
        <w:bottom w:val="none" w:sz="0" w:space="0" w:color="auto"/>
        <w:right w:val="none" w:sz="0" w:space="0" w:color="auto"/>
      </w:divBdr>
    </w:div>
    <w:div w:id="279730141">
      <w:bodyDiv w:val="1"/>
      <w:marLeft w:val="0"/>
      <w:marRight w:val="0"/>
      <w:marTop w:val="0"/>
      <w:marBottom w:val="0"/>
      <w:divBdr>
        <w:top w:val="none" w:sz="0" w:space="0" w:color="auto"/>
        <w:left w:val="none" w:sz="0" w:space="0" w:color="auto"/>
        <w:bottom w:val="none" w:sz="0" w:space="0" w:color="auto"/>
        <w:right w:val="none" w:sz="0" w:space="0" w:color="auto"/>
      </w:divBdr>
      <w:divsChild>
        <w:div w:id="1240285839">
          <w:marLeft w:val="0"/>
          <w:marRight w:val="0"/>
          <w:marTop w:val="0"/>
          <w:marBottom w:val="0"/>
          <w:divBdr>
            <w:top w:val="none" w:sz="0" w:space="0" w:color="auto"/>
            <w:left w:val="none" w:sz="0" w:space="0" w:color="auto"/>
            <w:bottom w:val="none" w:sz="0" w:space="0" w:color="auto"/>
            <w:right w:val="none" w:sz="0" w:space="0" w:color="auto"/>
          </w:divBdr>
          <w:divsChild>
            <w:div w:id="1339968312">
              <w:marLeft w:val="0"/>
              <w:marRight w:val="0"/>
              <w:marTop w:val="0"/>
              <w:marBottom w:val="0"/>
              <w:divBdr>
                <w:top w:val="none" w:sz="0" w:space="0" w:color="auto"/>
                <w:left w:val="none" w:sz="0" w:space="0" w:color="auto"/>
                <w:bottom w:val="none" w:sz="0" w:space="0" w:color="auto"/>
                <w:right w:val="none" w:sz="0" w:space="0" w:color="auto"/>
              </w:divBdr>
              <w:divsChild>
                <w:div w:id="986976042">
                  <w:marLeft w:val="-240"/>
                  <w:marRight w:val="-240"/>
                  <w:marTop w:val="0"/>
                  <w:marBottom w:val="0"/>
                  <w:divBdr>
                    <w:top w:val="none" w:sz="0" w:space="0" w:color="auto"/>
                    <w:left w:val="none" w:sz="0" w:space="0" w:color="auto"/>
                    <w:bottom w:val="none" w:sz="0" w:space="0" w:color="auto"/>
                    <w:right w:val="none" w:sz="0" w:space="0" w:color="auto"/>
                  </w:divBdr>
                  <w:divsChild>
                    <w:div w:id="1244416487">
                      <w:marLeft w:val="0"/>
                      <w:marRight w:val="0"/>
                      <w:marTop w:val="0"/>
                      <w:marBottom w:val="0"/>
                      <w:divBdr>
                        <w:top w:val="none" w:sz="0" w:space="0" w:color="auto"/>
                        <w:left w:val="none" w:sz="0" w:space="0" w:color="auto"/>
                        <w:bottom w:val="none" w:sz="0" w:space="0" w:color="auto"/>
                        <w:right w:val="none" w:sz="0" w:space="0" w:color="auto"/>
                      </w:divBdr>
                      <w:divsChild>
                        <w:div w:id="1513836947">
                          <w:marLeft w:val="0"/>
                          <w:marRight w:val="0"/>
                          <w:marTop w:val="0"/>
                          <w:marBottom w:val="0"/>
                          <w:divBdr>
                            <w:top w:val="none" w:sz="0" w:space="0" w:color="auto"/>
                            <w:left w:val="none" w:sz="0" w:space="0" w:color="auto"/>
                            <w:bottom w:val="none" w:sz="0" w:space="0" w:color="auto"/>
                            <w:right w:val="none" w:sz="0" w:space="0" w:color="auto"/>
                          </w:divBdr>
                        </w:div>
                        <w:div w:id="1892030718">
                          <w:marLeft w:val="0"/>
                          <w:marRight w:val="0"/>
                          <w:marTop w:val="0"/>
                          <w:marBottom w:val="0"/>
                          <w:divBdr>
                            <w:top w:val="none" w:sz="0" w:space="0" w:color="auto"/>
                            <w:left w:val="none" w:sz="0" w:space="0" w:color="auto"/>
                            <w:bottom w:val="none" w:sz="0" w:space="0" w:color="auto"/>
                            <w:right w:val="none" w:sz="0" w:space="0" w:color="auto"/>
                          </w:divBdr>
                          <w:divsChild>
                            <w:div w:id="1683970414">
                              <w:marLeft w:val="165"/>
                              <w:marRight w:val="165"/>
                              <w:marTop w:val="0"/>
                              <w:marBottom w:val="0"/>
                              <w:divBdr>
                                <w:top w:val="none" w:sz="0" w:space="0" w:color="auto"/>
                                <w:left w:val="none" w:sz="0" w:space="0" w:color="auto"/>
                                <w:bottom w:val="none" w:sz="0" w:space="0" w:color="auto"/>
                                <w:right w:val="none" w:sz="0" w:space="0" w:color="auto"/>
                              </w:divBdr>
                              <w:divsChild>
                                <w:div w:id="1839270185">
                                  <w:marLeft w:val="0"/>
                                  <w:marRight w:val="0"/>
                                  <w:marTop w:val="0"/>
                                  <w:marBottom w:val="0"/>
                                  <w:divBdr>
                                    <w:top w:val="none" w:sz="0" w:space="0" w:color="auto"/>
                                    <w:left w:val="none" w:sz="0" w:space="0" w:color="auto"/>
                                    <w:bottom w:val="none" w:sz="0" w:space="0" w:color="auto"/>
                                    <w:right w:val="none" w:sz="0" w:space="0" w:color="auto"/>
                                  </w:divBdr>
                                  <w:divsChild>
                                    <w:div w:id="3279488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628966">
      <w:bodyDiv w:val="1"/>
      <w:marLeft w:val="0"/>
      <w:marRight w:val="0"/>
      <w:marTop w:val="0"/>
      <w:marBottom w:val="0"/>
      <w:divBdr>
        <w:top w:val="none" w:sz="0" w:space="0" w:color="auto"/>
        <w:left w:val="none" w:sz="0" w:space="0" w:color="auto"/>
        <w:bottom w:val="none" w:sz="0" w:space="0" w:color="auto"/>
        <w:right w:val="none" w:sz="0" w:space="0" w:color="auto"/>
      </w:divBdr>
    </w:div>
    <w:div w:id="293174462">
      <w:bodyDiv w:val="1"/>
      <w:marLeft w:val="0"/>
      <w:marRight w:val="0"/>
      <w:marTop w:val="0"/>
      <w:marBottom w:val="0"/>
      <w:divBdr>
        <w:top w:val="none" w:sz="0" w:space="0" w:color="auto"/>
        <w:left w:val="none" w:sz="0" w:space="0" w:color="auto"/>
        <w:bottom w:val="none" w:sz="0" w:space="0" w:color="auto"/>
        <w:right w:val="none" w:sz="0" w:space="0" w:color="auto"/>
      </w:divBdr>
    </w:div>
    <w:div w:id="304286194">
      <w:bodyDiv w:val="1"/>
      <w:marLeft w:val="0"/>
      <w:marRight w:val="0"/>
      <w:marTop w:val="0"/>
      <w:marBottom w:val="0"/>
      <w:divBdr>
        <w:top w:val="none" w:sz="0" w:space="0" w:color="auto"/>
        <w:left w:val="none" w:sz="0" w:space="0" w:color="auto"/>
        <w:bottom w:val="none" w:sz="0" w:space="0" w:color="auto"/>
        <w:right w:val="none" w:sz="0" w:space="0" w:color="auto"/>
      </w:divBdr>
    </w:div>
    <w:div w:id="315767529">
      <w:bodyDiv w:val="1"/>
      <w:marLeft w:val="0"/>
      <w:marRight w:val="0"/>
      <w:marTop w:val="0"/>
      <w:marBottom w:val="0"/>
      <w:divBdr>
        <w:top w:val="none" w:sz="0" w:space="0" w:color="auto"/>
        <w:left w:val="none" w:sz="0" w:space="0" w:color="auto"/>
        <w:bottom w:val="none" w:sz="0" w:space="0" w:color="auto"/>
        <w:right w:val="none" w:sz="0" w:space="0" w:color="auto"/>
      </w:divBdr>
    </w:div>
    <w:div w:id="318534097">
      <w:bodyDiv w:val="1"/>
      <w:marLeft w:val="0"/>
      <w:marRight w:val="0"/>
      <w:marTop w:val="0"/>
      <w:marBottom w:val="0"/>
      <w:divBdr>
        <w:top w:val="none" w:sz="0" w:space="0" w:color="auto"/>
        <w:left w:val="none" w:sz="0" w:space="0" w:color="auto"/>
        <w:bottom w:val="none" w:sz="0" w:space="0" w:color="auto"/>
        <w:right w:val="none" w:sz="0" w:space="0" w:color="auto"/>
      </w:divBdr>
    </w:div>
    <w:div w:id="330642932">
      <w:bodyDiv w:val="1"/>
      <w:marLeft w:val="0"/>
      <w:marRight w:val="0"/>
      <w:marTop w:val="0"/>
      <w:marBottom w:val="0"/>
      <w:divBdr>
        <w:top w:val="none" w:sz="0" w:space="0" w:color="auto"/>
        <w:left w:val="none" w:sz="0" w:space="0" w:color="auto"/>
        <w:bottom w:val="none" w:sz="0" w:space="0" w:color="auto"/>
        <w:right w:val="none" w:sz="0" w:space="0" w:color="auto"/>
      </w:divBdr>
    </w:div>
    <w:div w:id="335425427">
      <w:bodyDiv w:val="1"/>
      <w:marLeft w:val="0"/>
      <w:marRight w:val="0"/>
      <w:marTop w:val="0"/>
      <w:marBottom w:val="0"/>
      <w:divBdr>
        <w:top w:val="none" w:sz="0" w:space="0" w:color="auto"/>
        <w:left w:val="none" w:sz="0" w:space="0" w:color="auto"/>
        <w:bottom w:val="none" w:sz="0" w:space="0" w:color="auto"/>
        <w:right w:val="none" w:sz="0" w:space="0" w:color="auto"/>
      </w:divBdr>
    </w:div>
    <w:div w:id="341013554">
      <w:bodyDiv w:val="1"/>
      <w:marLeft w:val="0"/>
      <w:marRight w:val="0"/>
      <w:marTop w:val="0"/>
      <w:marBottom w:val="0"/>
      <w:divBdr>
        <w:top w:val="none" w:sz="0" w:space="0" w:color="auto"/>
        <w:left w:val="none" w:sz="0" w:space="0" w:color="auto"/>
        <w:bottom w:val="none" w:sz="0" w:space="0" w:color="auto"/>
        <w:right w:val="none" w:sz="0" w:space="0" w:color="auto"/>
      </w:divBdr>
    </w:div>
    <w:div w:id="348025217">
      <w:bodyDiv w:val="1"/>
      <w:marLeft w:val="0"/>
      <w:marRight w:val="0"/>
      <w:marTop w:val="0"/>
      <w:marBottom w:val="0"/>
      <w:divBdr>
        <w:top w:val="none" w:sz="0" w:space="0" w:color="auto"/>
        <w:left w:val="none" w:sz="0" w:space="0" w:color="auto"/>
        <w:bottom w:val="none" w:sz="0" w:space="0" w:color="auto"/>
        <w:right w:val="none" w:sz="0" w:space="0" w:color="auto"/>
      </w:divBdr>
    </w:div>
    <w:div w:id="374891225">
      <w:bodyDiv w:val="1"/>
      <w:marLeft w:val="0"/>
      <w:marRight w:val="0"/>
      <w:marTop w:val="0"/>
      <w:marBottom w:val="0"/>
      <w:divBdr>
        <w:top w:val="none" w:sz="0" w:space="0" w:color="auto"/>
        <w:left w:val="none" w:sz="0" w:space="0" w:color="auto"/>
        <w:bottom w:val="none" w:sz="0" w:space="0" w:color="auto"/>
        <w:right w:val="none" w:sz="0" w:space="0" w:color="auto"/>
      </w:divBdr>
    </w:div>
    <w:div w:id="402871876">
      <w:bodyDiv w:val="1"/>
      <w:marLeft w:val="0"/>
      <w:marRight w:val="0"/>
      <w:marTop w:val="0"/>
      <w:marBottom w:val="0"/>
      <w:divBdr>
        <w:top w:val="none" w:sz="0" w:space="0" w:color="auto"/>
        <w:left w:val="none" w:sz="0" w:space="0" w:color="auto"/>
        <w:bottom w:val="none" w:sz="0" w:space="0" w:color="auto"/>
        <w:right w:val="none" w:sz="0" w:space="0" w:color="auto"/>
      </w:divBdr>
    </w:div>
    <w:div w:id="417365000">
      <w:bodyDiv w:val="1"/>
      <w:marLeft w:val="0"/>
      <w:marRight w:val="0"/>
      <w:marTop w:val="0"/>
      <w:marBottom w:val="0"/>
      <w:divBdr>
        <w:top w:val="none" w:sz="0" w:space="0" w:color="auto"/>
        <w:left w:val="none" w:sz="0" w:space="0" w:color="auto"/>
        <w:bottom w:val="none" w:sz="0" w:space="0" w:color="auto"/>
        <w:right w:val="none" w:sz="0" w:space="0" w:color="auto"/>
      </w:divBdr>
    </w:div>
    <w:div w:id="426468207">
      <w:bodyDiv w:val="1"/>
      <w:marLeft w:val="0"/>
      <w:marRight w:val="0"/>
      <w:marTop w:val="0"/>
      <w:marBottom w:val="0"/>
      <w:divBdr>
        <w:top w:val="none" w:sz="0" w:space="0" w:color="auto"/>
        <w:left w:val="none" w:sz="0" w:space="0" w:color="auto"/>
        <w:bottom w:val="none" w:sz="0" w:space="0" w:color="auto"/>
        <w:right w:val="none" w:sz="0" w:space="0" w:color="auto"/>
      </w:divBdr>
    </w:div>
    <w:div w:id="465664648">
      <w:bodyDiv w:val="1"/>
      <w:marLeft w:val="0"/>
      <w:marRight w:val="0"/>
      <w:marTop w:val="0"/>
      <w:marBottom w:val="0"/>
      <w:divBdr>
        <w:top w:val="none" w:sz="0" w:space="0" w:color="auto"/>
        <w:left w:val="none" w:sz="0" w:space="0" w:color="auto"/>
        <w:bottom w:val="none" w:sz="0" w:space="0" w:color="auto"/>
        <w:right w:val="none" w:sz="0" w:space="0" w:color="auto"/>
      </w:divBdr>
    </w:div>
    <w:div w:id="474878095">
      <w:bodyDiv w:val="1"/>
      <w:marLeft w:val="0"/>
      <w:marRight w:val="0"/>
      <w:marTop w:val="0"/>
      <w:marBottom w:val="0"/>
      <w:divBdr>
        <w:top w:val="none" w:sz="0" w:space="0" w:color="auto"/>
        <w:left w:val="none" w:sz="0" w:space="0" w:color="auto"/>
        <w:bottom w:val="none" w:sz="0" w:space="0" w:color="auto"/>
        <w:right w:val="none" w:sz="0" w:space="0" w:color="auto"/>
      </w:divBdr>
    </w:div>
    <w:div w:id="475756515">
      <w:bodyDiv w:val="1"/>
      <w:marLeft w:val="0"/>
      <w:marRight w:val="0"/>
      <w:marTop w:val="0"/>
      <w:marBottom w:val="0"/>
      <w:divBdr>
        <w:top w:val="none" w:sz="0" w:space="0" w:color="auto"/>
        <w:left w:val="none" w:sz="0" w:space="0" w:color="auto"/>
        <w:bottom w:val="none" w:sz="0" w:space="0" w:color="auto"/>
        <w:right w:val="none" w:sz="0" w:space="0" w:color="auto"/>
      </w:divBdr>
    </w:div>
    <w:div w:id="487208816">
      <w:bodyDiv w:val="1"/>
      <w:marLeft w:val="0"/>
      <w:marRight w:val="0"/>
      <w:marTop w:val="0"/>
      <w:marBottom w:val="0"/>
      <w:divBdr>
        <w:top w:val="none" w:sz="0" w:space="0" w:color="auto"/>
        <w:left w:val="none" w:sz="0" w:space="0" w:color="auto"/>
        <w:bottom w:val="none" w:sz="0" w:space="0" w:color="auto"/>
        <w:right w:val="none" w:sz="0" w:space="0" w:color="auto"/>
      </w:divBdr>
    </w:div>
    <w:div w:id="505900489">
      <w:bodyDiv w:val="1"/>
      <w:marLeft w:val="0"/>
      <w:marRight w:val="0"/>
      <w:marTop w:val="0"/>
      <w:marBottom w:val="0"/>
      <w:divBdr>
        <w:top w:val="none" w:sz="0" w:space="0" w:color="auto"/>
        <w:left w:val="none" w:sz="0" w:space="0" w:color="auto"/>
        <w:bottom w:val="none" w:sz="0" w:space="0" w:color="auto"/>
        <w:right w:val="none" w:sz="0" w:space="0" w:color="auto"/>
      </w:divBdr>
    </w:div>
    <w:div w:id="520820575">
      <w:bodyDiv w:val="1"/>
      <w:marLeft w:val="0"/>
      <w:marRight w:val="0"/>
      <w:marTop w:val="0"/>
      <w:marBottom w:val="0"/>
      <w:divBdr>
        <w:top w:val="none" w:sz="0" w:space="0" w:color="auto"/>
        <w:left w:val="none" w:sz="0" w:space="0" w:color="auto"/>
        <w:bottom w:val="none" w:sz="0" w:space="0" w:color="auto"/>
        <w:right w:val="none" w:sz="0" w:space="0" w:color="auto"/>
      </w:divBdr>
    </w:div>
    <w:div w:id="524827566">
      <w:bodyDiv w:val="1"/>
      <w:marLeft w:val="0"/>
      <w:marRight w:val="0"/>
      <w:marTop w:val="0"/>
      <w:marBottom w:val="0"/>
      <w:divBdr>
        <w:top w:val="none" w:sz="0" w:space="0" w:color="auto"/>
        <w:left w:val="none" w:sz="0" w:space="0" w:color="auto"/>
        <w:bottom w:val="none" w:sz="0" w:space="0" w:color="auto"/>
        <w:right w:val="none" w:sz="0" w:space="0" w:color="auto"/>
      </w:divBdr>
    </w:div>
    <w:div w:id="534658114">
      <w:bodyDiv w:val="1"/>
      <w:marLeft w:val="0"/>
      <w:marRight w:val="0"/>
      <w:marTop w:val="0"/>
      <w:marBottom w:val="0"/>
      <w:divBdr>
        <w:top w:val="none" w:sz="0" w:space="0" w:color="auto"/>
        <w:left w:val="none" w:sz="0" w:space="0" w:color="auto"/>
        <w:bottom w:val="none" w:sz="0" w:space="0" w:color="auto"/>
        <w:right w:val="none" w:sz="0" w:space="0" w:color="auto"/>
      </w:divBdr>
    </w:div>
    <w:div w:id="536116150">
      <w:bodyDiv w:val="1"/>
      <w:marLeft w:val="0"/>
      <w:marRight w:val="0"/>
      <w:marTop w:val="0"/>
      <w:marBottom w:val="0"/>
      <w:divBdr>
        <w:top w:val="none" w:sz="0" w:space="0" w:color="auto"/>
        <w:left w:val="none" w:sz="0" w:space="0" w:color="auto"/>
        <w:bottom w:val="none" w:sz="0" w:space="0" w:color="auto"/>
        <w:right w:val="none" w:sz="0" w:space="0" w:color="auto"/>
      </w:divBdr>
    </w:div>
    <w:div w:id="542517564">
      <w:bodyDiv w:val="1"/>
      <w:marLeft w:val="0"/>
      <w:marRight w:val="0"/>
      <w:marTop w:val="0"/>
      <w:marBottom w:val="0"/>
      <w:divBdr>
        <w:top w:val="none" w:sz="0" w:space="0" w:color="auto"/>
        <w:left w:val="none" w:sz="0" w:space="0" w:color="auto"/>
        <w:bottom w:val="none" w:sz="0" w:space="0" w:color="auto"/>
        <w:right w:val="none" w:sz="0" w:space="0" w:color="auto"/>
      </w:divBdr>
    </w:div>
    <w:div w:id="557206890">
      <w:bodyDiv w:val="1"/>
      <w:marLeft w:val="0"/>
      <w:marRight w:val="0"/>
      <w:marTop w:val="0"/>
      <w:marBottom w:val="0"/>
      <w:divBdr>
        <w:top w:val="none" w:sz="0" w:space="0" w:color="auto"/>
        <w:left w:val="none" w:sz="0" w:space="0" w:color="auto"/>
        <w:bottom w:val="none" w:sz="0" w:space="0" w:color="auto"/>
        <w:right w:val="none" w:sz="0" w:space="0" w:color="auto"/>
      </w:divBdr>
    </w:div>
    <w:div w:id="570578205">
      <w:bodyDiv w:val="1"/>
      <w:marLeft w:val="0"/>
      <w:marRight w:val="0"/>
      <w:marTop w:val="0"/>
      <w:marBottom w:val="0"/>
      <w:divBdr>
        <w:top w:val="none" w:sz="0" w:space="0" w:color="auto"/>
        <w:left w:val="none" w:sz="0" w:space="0" w:color="auto"/>
        <w:bottom w:val="none" w:sz="0" w:space="0" w:color="auto"/>
        <w:right w:val="none" w:sz="0" w:space="0" w:color="auto"/>
      </w:divBdr>
    </w:div>
    <w:div w:id="588198604">
      <w:bodyDiv w:val="1"/>
      <w:marLeft w:val="0"/>
      <w:marRight w:val="0"/>
      <w:marTop w:val="0"/>
      <w:marBottom w:val="0"/>
      <w:divBdr>
        <w:top w:val="none" w:sz="0" w:space="0" w:color="auto"/>
        <w:left w:val="none" w:sz="0" w:space="0" w:color="auto"/>
        <w:bottom w:val="none" w:sz="0" w:space="0" w:color="auto"/>
        <w:right w:val="none" w:sz="0" w:space="0" w:color="auto"/>
      </w:divBdr>
    </w:div>
    <w:div w:id="596914109">
      <w:bodyDiv w:val="1"/>
      <w:marLeft w:val="0"/>
      <w:marRight w:val="0"/>
      <w:marTop w:val="0"/>
      <w:marBottom w:val="0"/>
      <w:divBdr>
        <w:top w:val="none" w:sz="0" w:space="0" w:color="auto"/>
        <w:left w:val="none" w:sz="0" w:space="0" w:color="auto"/>
        <w:bottom w:val="none" w:sz="0" w:space="0" w:color="auto"/>
        <w:right w:val="none" w:sz="0" w:space="0" w:color="auto"/>
      </w:divBdr>
    </w:div>
    <w:div w:id="617957888">
      <w:bodyDiv w:val="1"/>
      <w:marLeft w:val="0"/>
      <w:marRight w:val="0"/>
      <w:marTop w:val="0"/>
      <w:marBottom w:val="0"/>
      <w:divBdr>
        <w:top w:val="none" w:sz="0" w:space="0" w:color="auto"/>
        <w:left w:val="none" w:sz="0" w:space="0" w:color="auto"/>
        <w:bottom w:val="none" w:sz="0" w:space="0" w:color="auto"/>
        <w:right w:val="none" w:sz="0" w:space="0" w:color="auto"/>
      </w:divBdr>
    </w:div>
    <w:div w:id="627901098">
      <w:bodyDiv w:val="1"/>
      <w:marLeft w:val="0"/>
      <w:marRight w:val="0"/>
      <w:marTop w:val="0"/>
      <w:marBottom w:val="0"/>
      <w:divBdr>
        <w:top w:val="none" w:sz="0" w:space="0" w:color="auto"/>
        <w:left w:val="none" w:sz="0" w:space="0" w:color="auto"/>
        <w:bottom w:val="none" w:sz="0" w:space="0" w:color="auto"/>
        <w:right w:val="none" w:sz="0" w:space="0" w:color="auto"/>
      </w:divBdr>
    </w:div>
    <w:div w:id="634873301">
      <w:bodyDiv w:val="1"/>
      <w:marLeft w:val="0"/>
      <w:marRight w:val="0"/>
      <w:marTop w:val="0"/>
      <w:marBottom w:val="0"/>
      <w:divBdr>
        <w:top w:val="none" w:sz="0" w:space="0" w:color="auto"/>
        <w:left w:val="none" w:sz="0" w:space="0" w:color="auto"/>
        <w:bottom w:val="none" w:sz="0" w:space="0" w:color="auto"/>
        <w:right w:val="none" w:sz="0" w:space="0" w:color="auto"/>
      </w:divBdr>
    </w:div>
    <w:div w:id="635989516">
      <w:bodyDiv w:val="1"/>
      <w:marLeft w:val="0"/>
      <w:marRight w:val="0"/>
      <w:marTop w:val="0"/>
      <w:marBottom w:val="0"/>
      <w:divBdr>
        <w:top w:val="none" w:sz="0" w:space="0" w:color="auto"/>
        <w:left w:val="none" w:sz="0" w:space="0" w:color="auto"/>
        <w:bottom w:val="none" w:sz="0" w:space="0" w:color="auto"/>
        <w:right w:val="none" w:sz="0" w:space="0" w:color="auto"/>
      </w:divBdr>
    </w:div>
    <w:div w:id="650713154">
      <w:bodyDiv w:val="1"/>
      <w:marLeft w:val="0"/>
      <w:marRight w:val="0"/>
      <w:marTop w:val="0"/>
      <w:marBottom w:val="0"/>
      <w:divBdr>
        <w:top w:val="none" w:sz="0" w:space="0" w:color="auto"/>
        <w:left w:val="none" w:sz="0" w:space="0" w:color="auto"/>
        <w:bottom w:val="none" w:sz="0" w:space="0" w:color="auto"/>
        <w:right w:val="none" w:sz="0" w:space="0" w:color="auto"/>
      </w:divBdr>
    </w:div>
    <w:div w:id="653488071">
      <w:bodyDiv w:val="1"/>
      <w:marLeft w:val="0"/>
      <w:marRight w:val="0"/>
      <w:marTop w:val="0"/>
      <w:marBottom w:val="0"/>
      <w:divBdr>
        <w:top w:val="none" w:sz="0" w:space="0" w:color="auto"/>
        <w:left w:val="none" w:sz="0" w:space="0" w:color="auto"/>
        <w:bottom w:val="none" w:sz="0" w:space="0" w:color="auto"/>
        <w:right w:val="none" w:sz="0" w:space="0" w:color="auto"/>
      </w:divBdr>
    </w:div>
    <w:div w:id="666790714">
      <w:bodyDiv w:val="1"/>
      <w:marLeft w:val="0"/>
      <w:marRight w:val="0"/>
      <w:marTop w:val="0"/>
      <w:marBottom w:val="0"/>
      <w:divBdr>
        <w:top w:val="none" w:sz="0" w:space="0" w:color="auto"/>
        <w:left w:val="none" w:sz="0" w:space="0" w:color="auto"/>
        <w:bottom w:val="none" w:sz="0" w:space="0" w:color="auto"/>
        <w:right w:val="none" w:sz="0" w:space="0" w:color="auto"/>
      </w:divBdr>
    </w:div>
    <w:div w:id="667444330">
      <w:bodyDiv w:val="1"/>
      <w:marLeft w:val="0"/>
      <w:marRight w:val="0"/>
      <w:marTop w:val="0"/>
      <w:marBottom w:val="0"/>
      <w:divBdr>
        <w:top w:val="none" w:sz="0" w:space="0" w:color="auto"/>
        <w:left w:val="none" w:sz="0" w:space="0" w:color="auto"/>
        <w:bottom w:val="none" w:sz="0" w:space="0" w:color="auto"/>
        <w:right w:val="none" w:sz="0" w:space="0" w:color="auto"/>
      </w:divBdr>
    </w:div>
    <w:div w:id="670334562">
      <w:bodyDiv w:val="1"/>
      <w:marLeft w:val="0"/>
      <w:marRight w:val="0"/>
      <w:marTop w:val="0"/>
      <w:marBottom w:val="0"/>
      <w:divBdr>
        <w:top w:val="none" w:sz="0" w:space="0" w:color="auto"/>
        <w:left w:val="none" w:sz="0" w:space="0" w:color="auto"/>
        <w:bottom w:val="none" w:sz="0" w:space="0" w:color="auto"/>
        <w:right w:val="none" w:sz="0" w:space="0" w:color="auto"/>
      </w:divBdr>
    </w:div>
    <w:div w:id="686642458">
      <w:bodyDiv w:val="1"/>
      <w:marLeft w:val="0"/>
      <w:marRight w:val="0"/>
      <w:marTop w:val="0"/>
      <w:marBottom w:val="0"/>
      <w:divBdr>
        <w:top w:val="none" w:sz="0" w:space="0" w:color="auto"/>
        <w:left w:val="none" w:sz="0" w:space="0" w:color="auto"/>
        <w:bottom w:val="none" w:sz="0" w:space="0" w:color="auto"/>
        <w:right w:val="none" w:sz="0" w:space="0" w:color="auto"/>
      </w:divBdr>
    </w:div>
    <w:div w:id="692264587">
      <w:bodyDiv w:val="1"/>
      <w:marLeft w:val="0"/>
      <w:marRight w:val="0"/>
      <w:marTop w:val="0"/>
      <w:marBottom w:val="0"/>
      <w:divBdr>
        <w:top w:val="none" w:sz="0" w:space="0" w:color="auto"/>
        <w:left w:val="none" w:sz="0" w:space="0" w:color="auto"/>
        <w:bottom w:val="none" w:sz="0" w:space="0" w:color="auto"/>
        <w:right w:val="none" w:sz="0" w:space="0" w:color="auto"/>
      </w:divBdr>
    </w:div>
    <w:div w:id="705057056">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72898275">
      <w:bodyDiv w:val="1"/>
      <w:marLeft w:val="0"/>
      <w:marRight w:val="0"/>
      <w:marTop w:val="0"/>
      <w:marBottom w:val="0"/>
      <w:divBdr>
        <w:top w:val="none" w:sz="0" w:space="0" w:color="auto"/>
        <w:left w:val="none" w:sz="0" w:space="0" w:color="auto"/>
        <w:bottom w:val="none" w:sz="0" w:space="0" w:color="auto"/>
        <w:right w:val="none" w:sz="0" w:space="0" w:color="auto"/>
      </w:divBdr>
    </w:div>
    <w:div w:id="797994267">
      <w:bodyDiv w:val="1"/>
      <w:marLeft w:val="0"/>
      <w:marRight w:val="0"/>
      <w:marTop w:val="0"/>
      <w:marBottom w:val="0"/>
      <w:divBdr>
        <w:top w:val="none" w:sz="0" w:space="0" w:color="auto"/>
        <w:left w:val="none" w:sz="0" w:space="0" w:color="auto"/>
        <w:bottom w:val="none" w:sz="0" w:space="0" w:color="auto"/>
        <w:right w:val="none" w:sz="0" w:space="0" w:color="auto"/>
      </w:divBdr>
    </w:div>
    <w:div w:id="797995017">
      <w:bodyDiv w:val="1"/>
      <w:marLeft w:val="0"/>
      <w:marRight w:val="0"/>
      <w:marTop w:val="0"/>
      <w:marBottom w:val="0"/>
      <w:divBdr>
        <w:top w:val="none" w:sz="0" w:space="0" w:color="auto"/>
        <w:left w:val="none" w:sz="0" w:space="0" w:color="auto"/>
        <w:bottom w:val="none" w:sz="0" w:space="0" w:color="auto"/>
        <w:right w:val="none" w:sz="0" w:space="0" w:color="auto"/>
      </w:divBdr>
    </w:div>
    <w:div w:id="808522759">
      <w:bodyDiv w:val="1"/>
      <w:marLeft w:val="0"/>
      <w:marRight w:val="0"/>
      <w:marTop w:val="0"/>
      <w:marBottom w:val="0"/>
      <w:divBdr>
        <w:top w:val="none" w:sz="0" w:space="0" w:color="auto"/>
        <w:left w:val="none" w:sz="0" w:space="0" w:color="auto"/>
        <w:bottom w:val="none" w:sz="0" w:space="0" w:color="auto"/>
        <w:right w:val="none" w:sz="0" w:space="0" w:color="auto"/>
      </w:divBdr>
    </w:div>
    <w:div w:id="870341088">
      <w:bodyDiv w:val="1"/>
      <w:marLeft w:val="0"/>
      <w:marRight w:val="0"/>
      <w:marTop w:val="0"/>
      <w:marBottom w:val="0"/>
      <w:divBdr>
        <w:top w:val="none" w:sz="0" w:space="0" w:color="auto"/>
        <w:left w:val="none" w:sz="0" w:space="0" w:color="auto"/>
        <w:bottom w:val="none" w:sz="0" w:space="0" w:color="auto"/>
        <w:right w:val="none" w:sz="0" w:space="0" w:color="auto"/>
      </w:divBdr>
    </w:div>
    <w:div w:id="872234179">
      <w:bodyDiv w:val="1"/>
      <w:marLeft w:val="0"/>
      <w:marRight w:val="0"/>
      <w:marTop w:val="0"/>
      <w:marBottom w:val="0"/>
      <w:divBdr>
        <w:top w:val="none" w:sz="0" w:space="0" w:color="auto"/>
        <w:left w:val="none" w:sz="0" w:space="0" w:color="auto"/>
        <w:bottom w:val="none" w:sz="0" w:space="0" w:color="auto"/>
        <w:right w:val="none" w:sz="0" w:space="0" w:color="auto"/>
      </w:divBdr>
    </w:div>
    <w:div w:id="878855576">
      <w:bodyDiv w:val="1"/>
      <w:marLeft w:val="0"/>
      <w:marRight w:val="0"/>
      <w:marTop w:val="0"/>
      <w:marBottom w:val="0"/>
      <w:divBdr>
        <w:top w:val="none" w:sz="0" w:space="0" w:color="auto"/>
        <w:left w:val="none" w:sz="0" w:space="0" w:color="auto"/>
        <w:bottom w:val="none" w:sz="0" w:space="0" w:color="auto"/>
        <w:right w:val="none" w:sz="0" w:space="0" w:color="auto"/>
      </w:divBdr>
    </w:div>
    <w:div w:id="974335522">
      <w:bodyDiv w:val="1"/>
      <w:marLeft w:val="0"/>
      <w:marRight w:val="0"/>
      <w:marTop w:val="0"/>
      <w:marBottom w:val="0"/>
      <w:divBdr>
        <w:top w:val="none" w:sz="0" w:space="0" w:color="auto"/>
        <w:left w:val="none" w:sz="0" w:space="0" w:color="auto"/>
        <w:bottom w:val="none" w:sz="0" w:space="0" w:color="auto"/>
        <w:right w:val="none" w:sz="0" w:space="0" w:color="auto"/>
      </w:divBdr>
    </w:div>
    <w:div w:id="1029070117">
      <w:bodyDiv w:val="1"/>
      <w:marLeft w:val="0"/>
      <w:marRight w:val="0"/>
      <w:marTop w:val="0"/>
      <w:marBottom w:val="0"/>
      <w:divBdr>
        <w:top w:val="none" w:sz="0" w:space="0" w:color="auto"/>
        <w:left w:val="none" w:sz="0" w:space="0" w:color="auto"/>
        <w:bottom w:val="none" w:sz="0" w:space="0" w:color="auto"/>
        <w:right w:val="none" w:sz="0" w:space="0" w:color="auto"/>
      </w:divBdr>
    </w:div>
    <w:div w:id="1045568817">
      <w:bodyDiv w:val="1"/>
      <w:marLeft w:val="0"/>
      <w:marRight w:val="0"/>
      <w:marTop w:val="0"/>
      <w:marBottom w:val="0"/>
      <w:divBdr>
        <w:top w:val="none" w:sz="0" w:space="0" w:color="auto"/>
        <w:left w:val="none" w:sz="0" w:space="0" w:color="auto"/>
        <w:bottom w:val="none" w:sz="0" w:space="0" w:color="auto"/>
        <w:right w:val="none" w:sz="0" w:space="0" w:color="auto"/>
      </w:divBdr>
    </w:div>
    <w:div w:id="1053698522">
      <w:bodyDiv w:val="1"/>
      <w:marLeft w:val="0"/>
      <w:marRight w:val="0"/>
      <w:marTop w:val="0"/>
      <w:marBottom w:val="0"/>
      <w:divBdr>
        <w:top w:val="none" w:sz="0" w:space="0" w:color="auto"/>
        <w:left w:val="none" w:sz="0" w:space="0" w:color="auto"/>
        <w:bottom w:val="none" w:sz="0" w:space="0" w:color="auto"/>
        <w:right w:val="none" w:sz="0" w:space="0" w:color="auto"/>
      </w:divBdr>
    </w:div>
    <w:div w:id="1071388691">
      <w:bodyDiv w:val="1"/>
      <w:marLeft w:val="0"/>
      <w:marRight w:val="0"/>
      <w:marTop w:val="0"/>
      <w:marBottom w:val="0"/>
      <w:divBdr>
        <w:top w:val="none" w:sz="0" w:space="0" w:color="auto"/>
        <w:left w:val="none" w:sz="0" w:space="0" w:color="auto"/>
        <w:bottom w:val="none" w:sz="0" w:space="0" w:color="auto"/>
        <w:right w:val="none" w:sz="0" w:space="0" w:color="auto"/>
      </w:divBdr>
    </w:div>
    <w:div w:id="1084910236">
      <w:bodyDiv w:val="1"/>
      <w:marLeft w:val="0"/>
      <w:marRight w:val="0"/>
      <w:marTop w:val="0"/>
      <w:marBottom w:val="0"/>
      <w:divBdr>
        <w:top w:val="none" w:sz="0" w:space="0" w:color="auto"/>
        <w:left w:val="none" w:sz="0" w:space="0" w:color="auto"/>
        <w:bottom w:val="none" w:sz="0" w:space="0" w:color="auto"/>
        <w:right w:val="none" w:sz="0" w:space="0" w:color="auto"/>
      </w:divBdr>
    </w:div>
    <w:div w:id="1086658799">
      <w:bodyDiv w:val="1"/>
      <w:marLeft w:val="0"/>
      <w:marRight w:val="0"/>
      <w:marTop w:val="0"/>
      <w:marBottom w:val="0"/>
      <w:divBdr>
        <w:top w:val="none" w:sz="0" w:space="0" w:color="auto"/>
        <w:left w:val="none" w:sz="0" w:space="0" w:color="auto"/>
        <w:bottom w:val="none" w:sz="0" w:space="0" w:color="auto"/>
        <w:right w:val="none" w:sz="0" w:space="0" w:color="auto"/>
      </w:divBdr>
    </w:div>
    <w:div w:id="1095439416">
      <w:bodyDiv w:val="1"/>
      <w:marLeft w:val="0"/>
      <w:marRight w:val="0"/>
      <w:marTop w:val="0"/>
      <w:marBottom w:val="0"/>
      <w:divBdr>
        <w:top w:val="none" w:sz="0" w:space="0" w:color="auto"/>
        <w:left w:val="none" w:sz="0" w:space="0" w:color="auto"/>
        <w:bottom w:val="none" w:sz="0" w:space="0" w:color="auto"/>
        <w:right w:val="none" w:sz="0" w:space="0" w:color="auto"/>
      </w:divBdr>
    </w:div>
    <w:div w:id="1109012736">
      <w:bodyDiv w:val="1"/>
      <w:marLeft w:val="0"/>
      <w:marRight w:val="0"/>
      <w:marTop w:val="0"/>
      <w:marBottom w:val="0"/>
      <w:divBdr>
        <w:top w:val="none" w:sz="0" w:space="0" w:color="auto"/>
        <w:left w:val="none" w:sz="0" w:space="0" w:color="auto"/>
        <w:bottom w:val="none" w:sz="0" w:space="0" w:color="auto"/>
        <w:right w:val="none" w:sz="0" w:space="0" w:color="auto"/>
      </w:divBdr>
    </w:div>
    <w:div w:id="1120152176">
      <w:bodyDiv w:val="1"/>
      <w:marLeft w:val="0"/>
      <w:marRight w:val="0"/>
      <w:marTop w:val="0"/>
      <w:marBottom w:val="0"/>
      <w:divBdr>
        <w:top w:val="none" w:sz="0" w:space="0" w:color="auto"/>
        <w:left w:val="none" w:sz="0" w:space="0" w:color="auto"/>
        <w:bottom w:val="none" w:sz="0" w:space="0" w:color="auto"/>
        <w:right w:val="none" w:sz="0" w:space="0" w:color="auto"/>
      </w:divBdr>
    </w:div>
    <w:div w:id="1134641621">
      <w:bodyDiv w:val="1"/>
      <w:marLeft w:val="0"/>
      <w:marRight w:val="0"/>
      <w:marTop w:val="0"/>
      <w:marBottom w:val="0"/>
      <w:divBdr>
        <w:top w:val="none" w:sz="0" w:space="0" w:color="auto"/>
        <w:left w:val="none" w:sz="0" w:space="0" w:color="auto"/>
        <w:bottom w:val="none" w:sz="0" w:space="0" w:color="auto"/>
        <w:right w:val="none" w:sz="0" w:space="0" w:color="auto"/>
      </w:divBdr>
    </w:div>
    <w:div w:id="1191607577">
      <w:bodyDiv w:val="1"/>
      <w:marLeft w:val="0"/>
      <w:marRight w:val="0"/>
      <w:marTop w:val="0"/>
      <w:marBottom w:val="0"/>
      <w:divBdr>
        <w:top w:val="none" w:sz="0" w:space="0" w:color="auto"/>
        <w:left w:val="none" w:sz="0" w:space="0" w:color="auto"/>
        <w:bottom w:val="none" w:sz="0" w:space="0" w:color="auto"/>
        <w:right w:val="none" w:sz="0" w:space="0" w:color="auto"/>
      </w:divBdr>
    </w:div>
    <w:div w:id="1216577185">
      <w:bodyDiv w:val="1"/>
      <w:marLeft w:val="0"/>
      <w:marRight w:val="0"/>
      <w:marTop w:val="0"/>
      <w:marBottom w:val="0"/>
      <w:divBdr>
        <w:top w:val="none" w:sz="0" w:space="0" w:color="auto"/>
        <w:left w:val="none" w:sz="0" w:space="0" w:color="auto"/>
        <w:bottom w:val="none" w:sz="0" w:space="0" w:color="auto"/>
        <w:right w:val="none" w:sz="0" w:space="0" w:color="auto"/>
      </w:divBdr>
    </w:div>
    <w:div w:id="1261836979">
      <w:bodyDiv w:val="1"/>
      <w:marLeft w:val="0"/>
      <w:marRight w:val="0"/>
      <w:marTop w:val="0"/>
      <w:marBottom w:val="0"/>
      <w:divBdr>
        <w:top w:val="none" w:sz="0" w:space="0" w:color="auto"/>
        <w:left w:val="none" w:sz="0" w:space="0" w:color="auto"/>
        <w:bottom w:val="none" w:sz="0" w:space="0" w:color="auto"/>
        <w:right w:val="none" w:sz="0" w:space="0" w:color="auto"/>
      </w:divBdr>
    </w:div>
    <w:div w:id="1270238427">
      <w:bodyDiv w:val="1"/>
      <w:marLeft w:val="0"/>
      <w:marRight w:val="0"/>
      <w:marTop w:val="0"/>
      <w:marBottom w:val="0"/>
      <w:divBdr>
        <w:top w:val="none" w:sz="0" w:space="0" w:color="auto"/>
        <w:left w:val="none" w:sz="0" w:space="0" w:color="auto"/>
        <w:bottom w:val="none" w:sz="0" w:space="0" w:color="auto"/>
        <w:right w:val="none" w:sz="0" w:space="0" w:color="auto"/>
      </w:divBdr>
    </w:div>
    <w:div w:id="1278751745">
      <w:bodyDiv w:val="1"/>
      <w:marLeft w:val="0"/>
      <w:marRight w:val="0"/>
      <w:marTop w:val="0"/>
      <w:marBottom w:val="0"/>
      <w:divBdr>
        <w:top w:val="none" w:sz="0" w:space="0" w:color="auto"/>
        <w:left w:val="none" w:sz="0" w:space="0" w:color="auto"/>
        <w:bottom w:val="none" w:sz="0" w:space="0" w:color="auto"/>
        <w:right w:val="none" w:sz="0" w:space="0" w:color="auto"/>
      </w:divBdr>
    </w:div>
    <w:div w:id="1334526653">
      <w:bodyDiv w:val="1"/>
      <w:marLeft w:val="0"/>
      <w:marRight w:val="0"/>
      <w:marTop w:val="0"/>
      <w:marBottom w:val="0"/>
      <w:divBdr>
        <w:top w:val="none" w:sz="0" w:space="0" w:color="auto"/>
        <w:left w:val="none" w:sz="0" w:space="0" w:color="auto"/>
        <w:bottom w:val="none" w:sz="0" w:space="0" w:color="auto"/>
        <w:right w:val="none" w:sz="0" w:space="0" w:color="auto"/>
      </w:divBdr>
    </w:div>
    <w:div w:id="1358192407">
      <w:bodyDiv w:val="1"/>
      <w:marLeft w:val="0"/>
      <w:marRight w:val="0"/>
      <w:marTop w:val="0"/>
      <w:marBottom w:val="0"/>
      <w:divBdr>
        <w:top w:val="none" w:sz="0" w:space="0" w:color="auto"/>
        <w:left w:val="none" w:sz="0" w:space="0" w:color="auto"/>
        <w:bottom w:val="none" w:sz="0" w:space="0" w:color="auto"/>
        <w:right w:val="none" w:sz="0" w:space="0" w:color="auto"/>
      </w:divBdr>
    </w:div>
    <w:div w:id="1374500091">
      <w:bodyDiv w:val="1"/>
      <w:marLeft w:val="0"/>
      <w:marRight w:val="0"/>
      <w:marTop w:val="0"/>
      <w:marBottom w:val="0"/>
      <w:divBdr>
        <w:top w:val="none" w:sz="0" w:space="0" w:color="auto"/>
        <w:left w:val="none" w:sz="0" w:space="0" w:color="auto"/>
        <w:bottom w:val="none" w:sz="0" w:space="0" w:color="auto"/>
        <w:right w:val="none" w:sz="0" w:space="0" w:color="auto"/>
      </w:divBdr>
    </w:div>
    <w:div w:id="1409964587">
      <w:bodyDiv w:val="1"/>
      <w:marLeft w:val="0"/>
      <w:marRight w:val="0"/>
      <w:marTop w:val="0"/>
      <w:marBottom w:val="0"/>
      <w:divBdr>
        <w:top w:val="none" w:sz="0" w:space="0" w:color="auto"/>
        <w:left w:val="none" w:sz="0" w:space="0" w:color="auto"/>
        <w:bottom w:val="none" w:sz="0" w:space="0" w:color="auto"/>
        <w:right w:val="none" w:sz="0" w:space="0" w:color="auto"/>
      </w:divBdr>
    </w:div>
    <w:div w:id="1422604004">
      <w:bodyDiv w:val="1"/>
      <w:marLeft w:val="0"/>
      <w:marRight w:val="0"/>
      <w:marTop w:val="0"/>
      <w:marBottom w:val="0"/>
      <w:divBdr>
        <w:top w:val="none" w:sz="0" w:space="0" w:color="auto"/>
        <w:left w:val="none" w:sz="0" w:space="0" w:color="auto"/>
        <w:bottom w:val="none" w:sz="0" w:space="0" w:color="auto"/>
        <w:right w:val="none" w:sz="0" w:space="0" w:color="auto"/>
      </w:divBdr>
    </w:div>
    <w:div w:id="1431318459">
      <w:bodyDiv w:val="1"/>
      <w:marLeft w:val="0"/>
      <w:marRight w:val="0"/>
      <w:marTop w:val="0"/>
      <w:marBottom w:val="0"/>
      <w:divBdr>
        <w:top w:val="none" w:sz="0" w:space="0" w:color="auto"/>
        <w:left w:val="none" w:sz="0" w:space="0" w:color="auto"/>
        <w:bottom w:val="none" w:sz="0" w:space="0" w:color="auto"/>
        <w:right w:val="none" w:sz="0" w:space="0" w:color="auto"/>
      </w:divBdr>
    </w:div>
    <w:div w:id="1439641865">
      <w:bodyDiv w:val="1"/>
      <w:marLeft w:val="0"/>
      <w:marRight w:val="0"/>
      <w:marTop w:val="0"/>
      <w:marBottom w:val="0"/>
      <w:divBdr>
        <w:top w:val="none" w:sz="0" w:space="0" w:color="auto"/>
        <w:left w:val="none" w:sz="0" w:space="0" w:color="auto"/>
        <w:bottom w:val="none" w:sz="0" w:space="0" w:color="auto"/>
        <w:right w:val="none" w:sz="0" w:space="0" w:color="auto"/>
      </w:divBdr>
    </w:div>
    <w:div w:id="1457873059">
      <w:bodyDiv w:val="1"/>
      <w:marLeft w:val="0"/>
      <w:marRight w:val="0"/>
      <w:marTop w:val="0"/>
      <w:marBottom w:val="0"/>
      <w:divBdr>
        <w:top w:val="none" w:sz="0" w:space="0" w:color="auto"/>
        <w:left w:val="none" w:sz="0" w:space="0" w:color="auto"/>
        <w:bottom w:val="none" w:sz="0" w:space="0" w:color="auto"/>
        <w:right w:val="none" w:sz="0" w:space="0" w:color="auto"/>
      </w:divBdr>
    </w:div>
    <w:div w:id="1464301146">
      <w:bodyDiv w:val="1"/>
      <w:marLeft w:val="0"/>
      <w:marRight w:val="0"/>
      <w:marTop w:val="0"/>
      <w:marBottom w:val="0"/>
      <w:divBdr>
        <w:top w:val="none" w:sz="0" w:space="0" w:color="auto"/>
        <w:left w:val="none" w:sz="0" w:space="0" w:color="auto"/>
        <w:bottom w:val="none" w:sz="0" w:space="0" w:color="auto"/>
        <w:right w:val="none" w:sz="0" w:space="0" w:color="auto"/>
      </w:divBdr>
    </w:div>
    <w:div w:id="1465779678">
      <w:bodyDiv w:val="1"/>
      <w:marLeft w:val="0"/>
      <w:marRight w:val="0"/>
      <w:marTop w:val="0"/>
      <w:marBottom w:val="0"/>
      <w:divBdr>
        <w:top w:val="none" w:sz="0" w:space="0" w:color="auto"/>
        <w:left w:val="none" w:sz="0" w:space="0" w:color="auto"/>
        <w:bottom w:val="none" w:sz="0" w:space="0" w:color="auto"/>
        <w:right w:val="none" w:sz="0" w:space="0" w:color="auto"/>
      </w:divBdr>
    </w:div>
    <w:div w:id="1488404143">
      <w:bodyDiv w:val="1"/>
      <w:marLeft w:val="0"/>
      <w:marRight w:val="0"/>
      <w:marTop w:val="0"/>
      <w:marBottom w:val="0"/>
      <w:divBdr>
        <w:top w:val="none" w:sz="0" w:space="0" w:color="auto"/>
        <w:left w:val="none" w:sz="0" w:space="0" w:color="auto"/>
        <w:bottom w:val="none" w:sz="0" w:space="0" w:color="auto"/>
        <w:right w:val="none" w:sz="0" w:space="0" w:color="auto"/>
      </w:divBdr>
    </w:div>
    <w:div w:id="1511066009">
      <w:bodyDiv w:val="1"/>
      <w:marLeft w:val="0"/>
      <w:marRight w:val="0"/>
      <w:marTop w:val="0"/>
      <w:marBottom w:val="0"/>
      <w:divBdr>
        <w:top w:val="none" w:sz="0" w:space="0" w:color="auto"/>
        <w:left w:val="none" w:sz="0" w:space="0" w:color="auto"/>
        <w:bottom w:val="none" w:sz="0" w:space="0" w:color="auto"/>
        <w:right w:val="none" w:sz="0" w:space="0" w:color="auto"/>
      </w:divBdr>
    </w:div>
    <w:div w:id="1522553720">
      <w:bodyDiv w:val="1"/>
      <w:marLeft w:val="0"/>
      <w:marRight w:val="0"/>
      <w:marTop w:val="0"/>
      <w:marBottom w:val="0"/>
      <w:divBdr>
        <w:top w:val="none" w:sz="0" w:space="0" w:color="auto"/>
        <w:left w:val="none" w:sz="0" w:space="0" w:color="auto"/>
        <w:bottom w:val="none" w:sz="0" w:space="0" w:color="auto"/>
        <w:right w:val="none" w:sz="0" w:space="0" w:color="auto"/>
      </w:divBdr>
    </w:div>
    <w:div w:id="1524516710">
      <w:bodyDiv w:val="1"/>
      <w:marLeft w:val="0"/>
      <w:marRight w:val="0"/>
      <w:marTop w:val="0"/>
      <w:marBottom w:val="0"/>
      <w:divBdr>
        <w:top w:val="none" w:sz="0" w:space="0" w:color="auto"/>
        <w:left w:val="none" w:sz="0" w:space="0" w:color="auto"/>
        <w:bottom w:val="none" w:sz="0" w:space="0" w:color="auto"/>
        <w:right w:val="none" w:sz="0" w:space="0" w:color="auto"/>
      </w:divBdr>
    </w:div>
    <w:div w:id="1528178648">
      <w:bodyDiv w:val="1"/>
      <w:marLeft w:val="0"/>
      <w:marRight w:val="0"/>
      <w:marTop w:val="0"/>
      <w:marBottom w:val="0"/>
      <w:divBdr>
        <w:top w:val="none" w:sz="0" w:space="0" w:color="auto"/>
        <w:left w:val="none" w:sz="0" w:space="0" w:color="auto"/>
        <w:bottom w:val="none" w:sz="0" w:space="0" w:color="auto"/>
        <w:right w:val="none" w:sz="0" w:space="0" w:color="auto"/>
      </w:divBdr>
    </w:div>
    <w:div w:id="1528448547">
      <w:bodyDiv w:val="1"/>
      <w:marLeft w:val="0"/>
      <w:marRight w:val="0"/>
      <w:marTop w:val="0"/>
      <w:marBottom w:val="0"/>
      <w:divBdr>
        <w:top w:val="none" w:sz="0" w:space="0" w:color="auto"/>
        <w:left w:val="none" w:sz="0" w:space="0" w:color="auto"/>
        <w:bottom w:val="none" w:sz="0" w:space="0" w:color="auto"/>
        <w:right w:val="none" w:sz="0" w:space="0" w:color="auto"/>
      </w:divBdr>
    </w:div>
    <w:div w:id="1573854162">
      <w:bodyDiv w:val="1"/>
      <w:marLeft w:val="0"/>
      <w:marRight w:val="0"/>
      <w:marTop w:val="0"/>
      <w:marBottom w:val="0"/>
      <w:divBdr>
        <w:top w:val="none" w:sz="0" w:space="0" w:color="auto"/>
        <w:left w:val="none" w:sz="0" w:space="0" w:color="auto"/>
        <w:bottom w:val="none" w:sz="0" w:space="0" w:color="auto"/>
        <w:right w:val="none" w:sz="0" w:space="0" w:color="auto"/>
      </w:divBdr>
    </w:div>
    <w:div w:id="1575361704">
      <w:bodyDiv w:val="1"/>
      <w:marLeft w:val="0"/>
      <w:marRight w:val="0"/>
      <w:marTop w:val="0"/>
      <w:marBottom w:val="0"/>
      <w:divBdr>
        <w:top w:val="none" w:sz="0" w:space="0" w:color="auto"/>
        <w:left w:val="none" w:sz="0" w:space="0" w:color="auto"/>
        <w:bottom w:val="none" w:sz="0" w:space="0" w:color="auto"/>
        <w:right w:val="none" w:sz="0" w:space="0" w:color="auto"/>
      </w:divBdr>
    </w:div>
    <w:div w:id="1603953939">
      <w:bodyDiv w:val="1"/>
      <w:marLeft w:val="0"/>
      <w:marRight w:val="0"/>
      <w:marTop w:val="0"/>
      <w:marBottom w:val="0"/>
      <w:divBdr>
        <w:top w:val="none" w:sz="0" w:space="0" w:color="auto"/>
        <w:left w:val="none" w:sz="0" w:space="0" w:color="auto"/>
        <w:bottom w:val="none" w:sz="0" w:space="0" w:color="auto"/>
        <w:right w:val="none" w:sz="0" w:space="0" w:color="auto"/>
      </w:divBdr>
    </w:div>
    <w:div w:id="1627806749">
      <w:bodyDiv w:val="1"/>
      <w:marLeft w:val="0"/>
      <w:marRight w:val="0"/>
      <w:marTop w:val="0"/>
      <w:marBottom w:val="0"/>
      <w:divBdr>
        <w:top w:val="none" w:sz="0" w:space="0" w:color="auto"/>
        <w:left w:val="none" w:sz="0" w:space="0" w:color="auto"/>
        <w:bottom w:val="none" w:sz="0" w:space="0" w:color="auto"/>
        <w:right w:val="none" w:sz="0" w:space="0" w:color="auto"/>
      </w:divBdr>
    </w:div>
    <w:div w:id="1639071733">
      <w:bodyDiv w:val="1"/>
      <w:marLeft w:val="0"/>
      <w:marRight w:val="0"/>
      <w:marTop w:val="0"/>
      <w:marBottom w:val="0"/>
      <w:divBdr>
        <w:top w:val="none" w:sz="0" w:space="0" w:color="auto"/>
        <w:left w:val="none" w:sz="0" w:space="0" w:color="auto"/>
        <w:bottom w:val="none" w:sz="0" w:space="0" w:color="auto"/>
        <w:right w:val="none" w:sz="0" w:space="0" w:color="auto"/>
      </w:divBdr>
    </w:div>
    <w:div w:id="1670671575">
      <w:bodyDiv w:val="1"/>
      <w:marLeft w:val="0"/>
      <w:marRight w:val="0"/>
      <w:marTop w:val="0"/>
      <w:marBottom w:val="0"/>
      <w:divBdr>
        <w:top w:val="none" w:sz="0" w:space="0" w:color="auto"/>
        <w:left w:val="none" w:sz="0" w:space="0" w:color="auto"/>
        <w:bottom w:val="none" w:sz="0" w:space="0" w:color="auto"/>
        <w:right w:val="none" w:sz="0" w:space="0" w:color="auto"/>
      </w:divBdr>
    </w:div>
    <w:div w:id="1687444866">
      <w:bodyDiv w:val="1"/>
      <w:marLeft w:val="0"/>
      <w:marRight w:val="0"/>
      <w:marTop w:val="0"/>
      <w:marBottom w:val="0"/>
      <w:divBdr>
        <w:top w:val="none" w:sz="0" w:space="0" w:color="auto"/>
        <w:left w:val="none" w:sz="0" w:space="0" w:color="auto"/>
        <w:bottom w:val="none" w:sz="0" w:space="0" w:color="auto"/>
        <w:right w:val="none" w:sz="0" w:space="0" w:color="auto"/>
      </w:divBdr>
    </w:div>
    <w:div w:id="1688870133">
      <w:bodyDiv w:val="1"/>
      <w:marLeft w:val="0"/>
      <w:marRight w:val="0"/>
      <w:marTop w:val="0"/>
      <w:marBottom w:val="0"/>
      <w:divBdr>
        <w:top w:val="none" w:sz="0" w:space="0" w:color="auto"/>
        <w:left w:val="none" w:sz="0" w:space="0" w:color="auto"/>
        <w:bottom w:val="none" w:sz="0" w:space="0" w:color="auto"/>
        <w:right w:val="none" w:sz="0" w:space="0" w:color="auto"/>
      </w:divBdr>
    </w:div>
    <w:div w:id="1695813489">
      <w:bodyDiv w:val="1"/>
      <w:marLeft w:val="0"/>
      <w:marRight w:val="0"/>
      <w:marTop w:val="0"/>
      <w:marBottom w:val="0"/>
      <w:divBdr>
        <w:top w:val="none" w:sz="0" w:space="0" w:color="auto"/>
        <w:left w:val="none" w:sz="0" w:space="0" w:color="auto"/>
        <w:bottom w:val="none" w:sz="0" w:space="0" w:color="auto"/>
        <w:right w:val="none" w:sz="0" w:space="0" w:color="auto"/>
      </w:divBdr>
    </w:div>
    <w:div w:id="1711420896">
      <w:bodyDiv w:val="1"/>
      <w:marLeft w:val="0"/>
      <w:marRight w:val="0"/>
      <w:marTop w:val="0"/>
      <w:marBottom w:val="0"/>
      <w:divBdr>
        <w:top w:val="none" w:sz="0" w:space="0" w:color="auto"/>
        <w:left w:val="none" w:sz="0" w:space="0" w:color="auto"/>
        <w:bottom w:val="none" w:sz="0" w:space="0" w:color="auto"/>
        <w:right w:val="none" w:sz="0" w:space="0" w:color="auto"/>
      </w:divBdr>
    </w:div>
    <w:div w:id="1714575286">
      <w:bodyDiv w:val="1"/>
      <w:marLeft w:val="0"/>
      <w:marRight w:val="0"/>
      <w:marTop w:val="0"/>
      <w:marBottom w:val="0"/>
      <w:divBdr>
        <w:top w:val="none" w:sz="0" w:space="0" w:color="auto"/>
        <w:left w:val="none" w:sz="0" w:space="0" w:color="auto"/>
        <w:bottom w:val="none" w:sz="0" w:space="0" w:color="auto"/>
        <w:right w:val="none" w:sz="0" w:space="0" w:color="auto"/>
      </w:divBdr>
    </w:div>
    <w:div w:id="1728843103">
      <w:bodyDiv w:val="1"/>
      <w:marLeft w:val="0"/>
      <w:marRight w:val="0"/>
      <w:marTop w:val="0"/>
      <w:marBottom w:val="0"/>
      <w:divBdr>
        <w:top w:val="none" w:sz="0" w:space="0" w:color="auto"/>
        <w:left w:val="none" w:sz="0" w:space="0" w:color="auto"/>
        <w:bottom w:val="none" w:sz="0" w:space="0" w:color="auto"/>
        <w:right w:val="none" w:sz="0" w:space="0" w:color="auto"/>
      </w:divBdr>
    </w:div>
    <w:div w:id="1742634555">
      <w:bodyDiv w:val="1"/>
      <w:marLeft w:val="0"/>
      <w:marRight w:val="0"/>
      <w:marTop w:val="0"/>
      <w:marBottom w:val="0"/>
      <w:divBdr>
        <w:top w:val="none" w:sz="0" w:space="0" w:color="auto"/>
        <w:left w:val="none" w:sz="0" w:space="0" w:color="auto"/>
        <w:bottom w:val="none" w:sz="0" w:space="0" w:color="auto"/>
        <w:right w:val="none" w:sz="0" w:space="0" w:color="auto"/>
      </w:divBdr>
    </w:div>
    <w:div w:id="1769037017">
      <w:bodyDiv w:val="1"/>
      <w:marLeft w:val="0"/>
      <w:marRight w:val="0"/>
      <w:marTop w:val="0"/>
      <w:marBottom w:val="0"/>
      <w:divBdr>
        <w:top w:val="none" w:sz="0" w:space="0" w:color="auto"/>
        <w:left w:val="none" w:sz="0" w:space="0" w:color="auto"/>
        <w:bottom w:val="none" w:sz="0" w:space="0" w:color="auto"/>
        <w:right w:val="none" w:sz="0" w:space="0" w:color="auto"/>
      </w:divBdr>
    </w:div>
    <w:div w:id="1772164463">
      <w:bodyDiv w:val="1"/>
      <w:marLeft w:val="0"/>
      <w:marRight w:val="0"/>
      <w:marTop w:val="0"/>
      <w:marBottom w:val="0"/>
      <w:divBdr>
        <w:top w:val="none" w:sz="0" w:space="0" w:color="auto"/>
        <w:left w:val="none" w:sz="0" w:space="0" w:color="auto"/>
        <w:bottom w:val="none" w:sz="0" w:space="0" w:color="auto"/>
        <w:right w:val="none" w:sz="0" w:space="0" w:color="auto"/>
      </w:divBdr>
    </w:div>
    <w:div w:id="1874072931">
      <w:bodyDiv w:val="1"/>
      <w:marLeft w:val="0"/>
      <w:marRight w:val="0"/>
      <w:marTop w:val="0"/>
      <w:marBottom w:val="0"/>
      <w:divBdr>
        <w:top w:val="none" w:sz="0" w:space="0" w:color="auto"/>
        <w:left w:val="none" w:sz="0" w:space="0" w:color="auto"/>
        <w:bottom w:val="none" w:sz="0" w:space="0" w:color="auto"/>
        <w:right w:val="none" w:sz="0" w:space="0" w:color="auto"/>
      </w:divBdr>
    </w:div>
    <w:div w:id="1907717496">
      <w:bodyDiv w:val="1"/>
      <w:marLeft w:val="0"/>
      <w:marRight w:val="0"/>
      <w:marTop w:val="0"/>
      <w:marBottom w:val="0"/>
      <w:divBdr>
        <w:top w:val="none" w:sz="0" w:space="0" w:color="auto"/>
        <w:left w:val="none" w:sz="0" w:space="0" w:color="auto"/>
        <w:bottom w:val="none" w:sz="0" w:space="0" w:color="auto"/>
        <w:right w:val="none" w:sz="0" w:space="0" w:color="auto"/>
      </w:divBdr>
    </w:div>
    <w:div w:id="1911386797">
      <w:bodyDiv w:val="1"/>
      <w:marLeft w:val="0"/>
      <w:marRight w:val="0"/>
      <w:marTop w:val="0"/>
      <w:marBottom w:val="0"/>
      <w:divBdr>
        <w:top w:val="none" w:sz="0" w:space="0" w:color="auto"/>
        <w:left w:val="none" w:sz="0" w:space="0" w:color="auto"/>
        <w:bottom w:val="none" w:sz="0" w:space="0" w:color="auto"/>
        <w:right w:val="none" w:sz="0" w:space="0" w:color="auto"/>
      </w:divBdr>
    </w:div>
    <w:div w:id="1921408308">
      <w:bodyDiv w:val="1"/>
      <w:marLeft w:val="0"/>
      <w:marRight w:val="0"/>
      <w:marTop w:val="0"/>
      <w:marBottom w:val="0"/>
      <w:divBdr>
        <w:top w:val="none" w:sz="0" w:space="0" w:color="auto"/>
        <w:left w:val="none" w:sz="0" w:space="0" w:color="auto"/>
        <w:bottom w:val="none" w:sz="0" w:space="0" w:color="auto"/>
        <w:right w:val="none" w:sz="0" w:space="0" w:color="auto"/>
      </w:divBdr>
    </w:div>
    <w:div w:id="1925992310">
      <w:bodyDiv w:val="1"/>
      <w:marLeft w:val="0"/>
      <w:marRight w:val="0"/>
      <w:marTop w:val="0"/>
      <w:marBottom w:val="0"/>
      <w:divBdr>
        <w:top w:val="none" w:sz="0" w:space="0" w:color="auto"/>
        <w:left w:val="none" w:sz="0" w:space="0" w:color="auto"/>
        <w:bottom w:val="none" w:sz="0" w:space="0" w:color="auto"/>
        <w:right w:val="none" w:sz="0" w:space="0" w:color="auto"/>
      </w:divBdr>
    </w:div>
    <w:div w:id="1948392541">
      <w:bodyDiv w:val="1"/>
      <w:marLeft w:val="0"/>
      <w:marRight w:val="0"/>
      <w:marTop w:val="0"/>
      <w:marBottom w:val="0"/>
      <w:divBdr>
        <w:top w:val="none" w:sz="0" w:space="0" w:color="auto"/>
        <w:left w:val="none" w:sz="0" w:space="0" w:color="auto"/>
        <w:bottom w:val="none" w:sz="0" w:space="0" w:color="auto"/>
        <w:right w:val="none" w:sz="0" w:space="0" w:color="auto"/>
      </w:divBdr>
    </w:div>
    <w:div w:id="1960647554">
      <w:bodyDiv w:val="1"/>
      <w:marLeft w:val="0"/>
      <w:marRight w:val="0"/>
      <w:marTop w:val="0"/>
      <w:marBottom w:val="0"/>
      <w:divBdr>
        <w:top w:val="none" w:sz="0" w:space="0" w:color="auto"/>
        <w:left w:val="none" w:sz="0" w:space="0" w:color="auto"/>
        <w:bottom w:val="none" w:sz="0" w:space="0" w:color="auto"/>
        <w:right w:val="none" w:sz="0" w:space="0" w:color="auto"/>
      </w:divBdr>
    </w:div>
    <w:div w:id="1977444688">
      <w:bodyDiv w:val="1"/>
      <w:marLeft w:val="0"/>
      <w:marRight w:val="0"/>
      <w:marTop w:val="0"/>
      <w:marBottom w:val="0"/>
      <w:divBdr>
        <w:top w:val="none" w:sz="0" w:space="0" w:color="auto"/>
        <w:left w:val="none" w:sz="0" w:space="0" w:color="auto"/>
        <w:bottom w:val="none" w:sz="0" w:space="0" w:color="auto"/>
        <w:right w:val="none" w:sz="0" w:space="0" w:color="auto"/>
      </w:divBdr>
    </w:div>
    <w:div w:id="1980720263">
      <w:bodyDiv w:val="1"/>
      <w:marLeft w:val="0"/>
      <w:marRight w:val="0"/>
      <w:marTop w:val="0"/>
      <w:marBottom w:val="0"/>
      <w:divBdr>
        <w:top w:val="none" w:sz="0" w:space="0" w:color="auto"/>
        <w:left w:val="none" w:sz="0" w:space="0" w:color="auto"/>
        <w:bottom w:val="none" w:sz="0" w:space="0" w:color="auto"/>
        <w:right w:val="none" w:sz="0" w:space="0" w:color="auto"/>
      </w:divBdr>
    </w:div>
    <w:div w:id="1995520906">
      <w:bodyDiv w:val="1"/>
      <w:marLeft w:val="0"/>
      <w:marRight w:val="0"/>
      <w:marTop w:val="0"/>
      <w:marBottom w:val="0"/>
      <w:divBdr>
        <w:top w:val="none" w:sz="0" w:space="0" w:color="auto"/>
        <w:left w:val="none" w:sz="0" w:space="0" w:color="auto"/>
        <w:bottom w:val="none" w:sz="0" w:space="0" w:color="auto"/>
        <w:right w:val="none" w:sz="0" w:space="0" w:color="auto"/>
      </w:divBdr>
    </w:div>
    <w:div w:id="2008172051">
      <w:bodyDiv w:val="1"/>
      <w:marLeft w:val="0"/>
      <w:marRight w:val="0"/>
      <w:marTop w:val="0"/>
      <w:marBottom w:val="0"/>
      <w:divBdr>
        <w:top w:val="none" w:sz="0" w:space="0" w:color="auto"/>
        <w:left w:val="none" w:sz="0" w:space="0" w:color="auto"/>
        <w:bottom w:val="none" w:sz="0" w:space="0" w:color="auto"/>
        <w:right w:val="none" w:sz="0" w:space="0" w:color="auto"/>
      </w:divBdr>
    </w:div>
    <w:div w:id="2033024638">
      <w:bodyDiv w:val="1"/>
      <w:marLeft w:val="0"/>
      <w:marRight w:val="0"/>
      <w:marTop w:val="0"/>
      <w:marBottom w:val="0"/>
      <w:divBdr>
        <w:top w:val="none" w:sz="0" w:space="0" w:color="auto"/>
        <w:left w:val="none" w:sz="0" w:space="0" w:color="auto"/>
        <w:bottom w:val="none" w:sz="0" w:space="0" w:color="auto"/>
        <w:right w:val="none" w:sz="0" w:space="0" w:color="auto"/>
      </w:divBdr>
      <w:divsChild>
        <w:div w:id="372653834">
          <w:marLeft w:val="0"/>
          <w:marRight w:val="0"/>
          <w:marTop w:val="0"/>
          <w:marBottom w:val="0"/>
          <w:divBdr>
            <w:top w:val="none" w:sz="0" w:space="0" w:color="auto"/>
            <w:left w:val="none" w:sz="0" w:space="0" w:color="auto"/>
            <w:bottom w:val="none" w:sz="0" w:space="0" w:color="auto"/>
            <w:right w:val="none" w:sz="0" w:space="0" w:color="auto"/>
          </w:divBdr>
          <w:divsChild>
            <w:div w:id="940260650">
              <w:marLeft w:val="0"/>
              <w:marRight w:val="0"/>
              <w:marTop w:val="0"/>
              <w:marBottom w:val="0"/>
              <w:divBdr>
                <w:top w:val="none" w:sz="0" w:space="0" w:color="auto"/>
                <w:left w:val="none" w:sz="0" w:space="0" w:color="auto"/>
                <w:bottom w:val="none" w:sz="0" w:space="0" w:color="auto"/>
                <w:right w:val="none" w:sz="0" w:space="0" w:color="auto"/>
              </w:divBdr>
              <w:divsChild>
                <w:div w:id="2061324966">
                  <w:marLeft w:val="-240"/>
                  <w:marRight w:val="-240"/>
                  <w:marTop w:val="0"/>
                  <w:marBottom w:val="0"/>
                  <w:divBdr>
                    <w:top w:val="none" w:sz="0" w:space="0" w:color="auto"/>
                    <w:left w:val="none" w:sz="0" w:space="0" w:color="auto"/>
                    <w:bottom w:val="none" w:sz="0" w:space="0" w:color="auto"/>
                    <w:right w:val="none" w:sz="0" w:space="0" w:color="auto"/>
                  </w:divBdr>
                  <w:divsChild>
                    <w:div w:id="1041857531">
                      <w:marLeft w:val="0"/>
                      <w:marRight w:val="0"/>
                      <w:marTop w:val="0"/>
                      <w:marBottom w:val="0"/>
                      <w:divBdr>
                        <w:top w:val="none" w:sz="0" w:space="0" w:color="auto"/>
                        <w:left w:val="none" w:sz="0" w:space="0" w:color="auto"/>
                        <w:bottom w:val="none" w:sz="0" w:space="0" w:color="auto"/>
                        <w:right w:val="none" w:sz="0" w:space="0" w:color="auto"/>
                      </w:divBdr>
                      <w:divsChild>
                        <w:div w:id="1578175257">
                          <w:marLeft w:val="0"/>
                          <w:marRight w:val="0"/>
                          <w:marTop w:val="0"/>
                          <w:marBottom w:val="0"/>
                          <w:divBdr>
                            <w:top w:val="none" w:sz="0" w:space="0" w:color="auto"/>
                            <w:left w:val="none" w:sz="0" w:space="0" w:color="auto"/>
                            <w:bottom w:val="none" w:sz="0" w:space="0" w:color="auto"/>
                            <w:right w:val="none" w:sz="0" w:space="0" w:color="auto"/>
                          </w:divBdr>
                        </w:div>
                        <w:div w:id="1281567475">
                          <w:marLeft w:val="0"/>
                          <w:marRight w:val="0"/>
                          <w:marTop w:val="0"/>
                          <w:marBottom w:val="0"/>
                          <w:divBdr>
                            <w:top w:val="none" w:sz="0" w:space="0" w:color="auto"/>
                            <w:left w:val="none" w:sz="0" w:space="0" w:color="auto"/>
                            <w:bottom w:val="none" w:sz="0" w:space="0" w:color="auto"/>
                            <w:right w:val="none" w:sz="0" w:space="0" w:color="auto"/>
                          </w:divBdr>
                          <w:divsChild>
                            <w:div w:id="835222292">
                              <w:marLeft w:val="165"/>
                              <w:marRight w:val="165"/>
                              <w:marTop w:val="0"/>
                              <w:marBottom w:val="0"/>
                              <w:divBdr>
                                <w:top w:val="none" w:sz="0" w:space="0" w:color="auto"/>
                                <w:left w:val="none" w:sz="0" w:space="0" w:color="auto"/>
                                <w:bottom w:val="none" w:sz="0" w:space="0" w:color="auto"/>
                                <w:right w:val="none" w:sz="0" w:space="0" w:color="auto"/>
                              </w:divBdr>
                              <w:divsChild>
                                <w:div w:id="792166160">
                                  <w:marLeft w:val="0"/>
                                  <w:marRight w:val="0"/>
                                  <w:marTop w:val="0"/>
                                  <w:marBottom w:val="0"/>
                                  <w:divBdr>
                                    <w:top w:val="none" w:sz="0" w:space="0" w:color="auto"/>
                                    <w:left w:val="none" w:sz="0" w:space="0" w:color="auto"/>
                                    <w:bottom w:val="none" w:sz="0" w:space="0" w:color="auto"/>
                                    <w:right w:val="none" w:sz="0" w:space="0" w:color="auto"/>
                                  </w:divBdr>
                                  <w:divsChild>
                                    <w:div w:id="1426727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9459">
      <w:bodyDiv w:val="1"/>
      <w:marLeft w:val="0"/>
      <w:marRight w:val="0"/>
      <w:marTop w:val="0"/>
      <w:marBottom w:val="0"/>
      <w:divBdr>
        <w:top w:val="none" w:sz="0" w:space="0" w:color="auto"/>
        <w:left w:val="none" w:sz="0" w:space="0" w:color="auto"/>
        <w:bottom w:val="none" w:sz="0" w:space="0" w:color="auto"/>
        <w:right w:val="none" w:sz="0" w:space="0" w:color="auto"/>
      </w:divBdr>
    </w:div>
    <w:div w:id="2053267502">
      <w:bodyDiv w:val="1"/>
      <w:marLeft w:val="0"/>
      <w:marRight w:val="0"/>
      <w:marTop w:val="0"/>
      <w:marBottom w:val="0"/>
      <w:divBdr>
        <w:top w:val="none" w:sz="0" w:space="0" w:color="auto"/>
        <w:left w:val="none" w:sz="0" w:space="0" w:color="auto"/>
        <w:bottom w:val="none" w:sz="0" w:space="0" w:color="auto"/>
        <w:right w:val="none" w:sz="0" w:space="0" w:color="auto"/>
      </w:divBdr>
    </w:div>
    <w:div w:id="2070493159">
      <w:bodyDiv w:val="1"/>
      <w:marLeft w:val="0"/>
      <w:marRight w:val="0"/>
      <w:marTop w:val="0"/>
      <w:marBottom w:val="0"/>
      <w:divBdr>
        <w:top w:val="none" w:sz="0" w:space="0" w:color="auto"/>
        <w:left w:val="none" w:sz="0" w:space="0" w:color="auto"/>
        <w:bottom w:val="none" w:sz="0" w:space="0" w:color="auto"/>
        <w:right w:val="none" w:sz="0" w:space="0" w:color="auto"/>
      </w:divBdr>
    </w:div>
    <w:div w:id="2084906275">
      <w:bodyDiv w:val="1"/>
      <w:marLeft w:val="0"/>
      <w:marRight w:val="0"/>
      <w:marTop w:val="0"/>
      <w:marBottom w:val="0"/>
      <w:divBdr>
        <w:top w:val="none" w:sz="0" w:space="0" w:color="auto"/>
        <w:left w:val="none" w:sz="0" w:space="0" w:color="auto"/>
        <w:bottom w:val="none" w:sz="0" w:space="0" w:color="auto"/>
        <w:right w:val="none" w:sz="0" w:space="0" w:color="auto"/>
      </w:divBdr>
    </w:div>
    <w:div w:id="2093507506">
      <w:bodyDiv w:val="1"/>
      <w:marLeft w:val="0"/>
      <w:marRight w:val="0"/>
      <w:marTop w:val="0"/>
      <w:marBottom w:val="0"/>
      <w:divBdr>
        <w:top w:val="none" w:sz="0" w:space="0" w:color="auto"/>
        <w:left w:val="none" w:sz="0" w:space="0" w:color="auto"/>
        <w:bottom w:val="none" w:sz="0" w:space="0" w:color="auto"/>
        <w:right w:val="none" w:sz="0" w:space="0" w:color="auto"/>
      </w:divBdr>
    </w:div>
    <w:div w:id="2110462936">
      <w:bodyDiv w:val="1"/>
      <w:marLeft w:val="0"/>
      <w:marRight w:val="0"/>
      <w:marTop w:val="0"/>
      <w:marBottom w:val="0"/>
      <w:divBdr>
        <w:top w:val="none" w:sz="0" w:space="0" w:color="auto"/>
        <w:left w:val="none" w:sz="0" w:space="0" w:color="auto"/>
        <w:bottom w:val="none" w:sz="0" w:space="0" w:color="auto"/>
        <w:right w:val="none" w:sz="0" w:space="0" w:color="auto"/>
      </w:divBdr>
    </w:div>
    <w:div w:id="2111659961">
      <w:bodyDiv w:val="1"/>
      <w:marLeft w:val="0"/>
      <w:marRight w:val="0"/>
      <w:marTop w:val="0"/>
      <w:marBottom w:val="0"/>
      <w:divBdr>
        <w:top w:val="none" w:sz="0" w:space="0" w:color="auto"/>
        <w:left w:val="none" w:sz="0" w:space="0" w:color="auto"/>
        <w:bottom w:val="none" w:sz="0" w:space="0" w:color="auto"/>
        <w:right w:val="none" w:sz="0" w:space="0" w:color="auto"/>
      </w:divBdr>
    </w:div>
    <w:div w:id="2133546700">
      <w:bodyDiv w:val="1"/>
      <w:marLeft w:val="0"/>
      <w:marRight w:val="0"/>
      <w:marTop w:val="0"/>
      <w:marBottom w:val="0"/>
      <w:divBdr>
        <w:top w:val="none" w:sz="0" w:space="0" w:color="auto"/>
        <w:left w:val="none" w:sz="0" w:space="0" w:color="auto"/>
        <w:bottom w:val="none" w:sz="0" w:space="0" w:color="auto"/>
        <w:right w:val="none" w:sz="0" w:space="0" w:color="auto"/>
      </w:divBdr>
    </w:div>
    <w:div w:id="21433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o-im.nl/en/exclusion-li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023B2C558344FB578DF145F2353ED" ma:contentTypeVersion="13" ma:contentTypeDescription="Een nieuw document maken." ma:contentTypeScope="" ma:versionID="8f4657aa466026d66538814839fd375a">
  <xsd:schema xmlns:xsd="http://www.w3.org/2001/XMLSchema" xmlns:xs="http://www.w3.org/2001/XMLSchema" xmlns:p="http://schemas.microsoft.com/office/2006/metadata/properties" xmlns:ns3="a9a19986-36be-4dcc-9b64-c2f806a9358c" xmlns:ns4="b8920013-b77c-435a-8f26-6adc29dc0bb1" targetNamespace="http://schemas.microsoft.com/office/2006/metadata/properties" ma:root="true" ma:fieldsID="36847f5f9f674ab5dbb37d1589078880" ns3:_="" ns4:_="">
    <xsd:import namespace="a9a19986-36be-4dcc-9b64-c2f806a9358c"/>
    <xsd:import namespace="b8920013-b77c-435a-8f26-6adc29dc0b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19986-36be-4dcc-9b64-c2f806a93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20013-b77c-435a-8f26-6adc29dc0bb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50DE-FFEF-42B4-9697-D386DAD81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19986-36be-4dcc-9b64-c2f806a9358c"/>
    <ds:schemaRef ds:uri="b8920013-b77c-435a-8f26-6adc29dc0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71EB8-3509-4E9F-A8A8-9FECE2B509EA}">
  <ds:schemaRefs>
    <ds:schemaRef ds:uri="http://schemas.microsoft.com/sharepoint/v3/contenttype/forms"/>
  </ds:schemaRefs>
</ds:datastoreItem>
</file>

<file path=customXml/itemProps3.xml><?xml version="1.0" encoding="utf-8"?>
<ds:datastoreItem xmlns:ds="http://schemas.openxmlformats.org/officeDocument/2006/customXml" ds:itemID="{25CDBF7C-E7BC-4570-9CD0-E7CA4039751C}">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b8920013-b77c-435a-8f26-6adc29dc0bb1"/>
    <ds:schemaRef ds:uri="a9a19986-36be-4dcc-9b64-c2f806a9358c"/>
    <ds:schemaRef ds:uri="http://schemas.microsoft.com/office/2006/metadata/properties"/>
  </ds:schemaRefs>
</ds:datastoreItem>
</file>

<file path=customXml/itemProps4.xml><?xml version="1.0" encoding="utf-8"?>
<ds:datastoreItem xmlns:ds="http://schemas.openxmlformats.org/officeDocument/2006/customXml" ds:itemID="{C0CF72D7-EA8D-439D-AA72-2A799AFD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34073</Words>
  <Characters>187406</Characters>
  <Application>Microsoft Office Word</Application>
  <DocSecurity>0</DocSecurity>
  <Lines>1561</Lines>
  <Paragraphs>442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Schmutzer</dc:creator>
  <cp:keywords/>
  <dc:description/>
  <cp:lastModifiedBy>Diana van der Leeden - NFU</cp:lastModifiedBy>
  <cp:revision>7</cp:revision>
  <cp:lastPrinted>2020-08-27T11:32:00Z</cp:lastPrinted>
  <dcterms:created xsi:type="dcterms:W3CDTF">2020-08-27T08:59:00Z</dcterms:created>
  <dcterms:modified xsi:type="dcterms:W3CDTF">2020-08-27T11:33:00Z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0x0101006F7023B2C558344FB578DF145F2353ED</vt:lpwstr>
  </property>
</Properties>
</file>